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05" w:rsidRDefault="00B83705" w:rsidP="00B8370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увольнения несовершеннолетнего ребенка</w:t>
      </w:r>
    </w:p>
    <w:p w:rsidR="00B83705" w:rsidRDefault="00B83705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D06A5" w:rsidRPr="00B83705" w:rsidRDefault="00DD06A5" w:rsidP="00554B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05">
        <w:rPr>
          <w:rFonts w:ascii="Times New Roman" w:hAnsi="Times New Roman" w:cs="Times New Roman"/>
          <w:sz w:val="28"/>
          <w:szCs w:val="28"/>
        </w:rPr>
        <w:t xml:space="preserve">Уволить несовершеннолетнего работника можно по </w:t>
      </w:r>
      <w:hyperlink r:id="rId6" w:history="1">
        <w:r w:rsidRPr="00554BE6">
          <w:rPr>
            <w:rFonts w:ascii="Times New Roman" w:hAnsi="Times New Roman" w:cs="Times New Roman"/>
            <w:sz w:val="28"/>
            <w:szCs w:val="28"/>
          </w:rPr>
          <w:t>общим основаниям</w:t>
        </w:r>
      </w:hyperlink>
      <w:r w:rsidRPr="00B83705">
        <w:rPr>
          <w:rFonts w:ascii="Times New Roman" w:hAnsi="Times New Roman" w:cs="Times New Roman"/>
          <w:sz w:val="28"/>
          <w:szCs w:val="28"/>
        </w:rPr>
        <w:t>, как и взрослого работника, за исключением увольнения по результатам испытания, поскольку испытательный срок несовершеннол</w:t>
      </w:r>
      <w:r w:rsidR="00554BE6">
        <w:rPr>
          <w:rFonts w:ascii="Times New Roman" w:hAnsi="Times New Roman" w:cs="Times New Roman"/>
          <w:sz w:val="28"/>
          <w:szCs w:val="28"/>
        </w:rPr>
        <w:t xml:space="preserve">етнему устанавливать запрещено в соответствии с </w:t>
      </w:r>
      <w:hyperlink r:id="rId7" w:history="1">
        <w:r w:rsidRPr="00554BE6">
          <w:rPr>
            <w:rFonts w:ascii="Times New Roman" w:hAnsi="Times New Roman" w:cs="Times New Roman"/>
            <w:sz w:val="28"/>
            <w:szCs w:val="28"/>
          </w:rPr>
          <w:t>ч. 4 ст. 70</w:t>
        </w:r>
      </w:hyperlink>
      <w:r w:rsidR="00554BE6" w:rsidRPr="00554BE6">
        <w:rPr>
          <w:rFonts w:ascii="Times New Roman" w:hAnsi="Times New Roman" w:cs="Times New Roman"/>
          <w:sz w:val="28"/>
          <w:szCs w:val="28"/>
        </w:rPr>
        <w:t xml:space="preserve"> Т</w:t>
      </w:r>
      <w:r w:rsidR="00554BE6">
        <w:rPr>
          <w:rFonts w:ascii="Times New Roman" w:hAnsi="Times New Roman" w:cs="Times New Roman"/>
          <w:sz w:val="28"/>
          <w:szCs w:val="28"/>
        </w:rPr>
        <w:t>рудового кодекса  РФ</w:t>
      </w:r>
      <w:r w:rsidRPr="00B837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06A5" w:rsidRDefault="000E4917" w:rsidP="000E491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работодателя могут потребовать </w:t>
      </w:r>
      <w:r w:rsidR="00DD06A5" w:rsidRPr="00B83705">
        <w:rPr>
          <w:rFonts w:ascii="Times New Roman" w:hAnsi="Times New Roman" w:cs="Times New Roman"/>
          <w:b/>
          <w:sz w:val="28"/>
          <w:szCs w:val="28"/>
        </w:rPr>
        <w:t>уволить несовершеннолетнего работника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следующих случаях:</w:t>
      </w:r>
    </w:p>
    <w:p w:rsidR="00DD06A5" w:rsidRDefault="000E4917" w:rsidP="000E491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6A5" w:rsidRPr="00B83705">
        <w:rPr>
          <w:rFonts w:ascii="Times New Roman" w:hAnsi="Times New Roman" w:cs="Times New Roman"/>
          <w:sz w:val="28"/>
          <w:szCs w:val="28"/>
        </w:rPr>
        <w:t xml:space="preserve">уволить 14-летнего работника, если работа негативно влияет на его здоровье. С таким требованием может обратиться родитель (попечитель) несовершеннолетнего, а также орган опеки и попечительства.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D06A5" w:rsidRPr="00B83705">
        <w:rPr>
          <w:rFonts w:ascii="Times New Roman" w:hAnsi="Times New Roman" w:cs="Times New Roman"/>
          <w:sz w:val="28"/>
          <w:szCs w:val="28"/>
        </w:rPr>
        <w:t xml:space="preserve">вязано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DD06A5" w:rsidRPr="00B83705">
        <w:rPr>
          <w:rFonts w:ascii="Times New Roman" w:hAnsi="Times New Roman" w:cs="Times New Roman"/>
          <w:sz w:val="28"/>
          <w:szCs w:val="28"/>
        </w:rPr>
        <w:t>с тем, что закон разрешает четырнадцатилетним детям только легкий труд без вреда здоровью (и без ущерба освоению образовательной программы - если ребенок получает общее образование) и с письменного согласия одного из родителей (попечителя) и</w:t>
      </w:r>
      <w:r>
        <w:rPr>
          <w:rFonts w:ascii="Times New Roman" w:hAnsi="Times New Roman" w:cs="Times New Roman"/>
          <w:sz w:val="28"/>
          <w:szCs w:val="28"/>
        </w:rPr>
        <w:t xml:space="preserve"> органа опеки и попечительства;</w:t>
      </w:r>
    </w:p>
    <w:p w:rsidR="00DD06A5" w:rsidRDefault="000E4917" w:rsidP="000E491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6A5" w:rsidRPr="00B83705">
        <w:rPr>
          <w:rFonts w:ascii="Times New Roman" w:hAnsi="Times New Roman" w:cs="Times New Roman"/>
          <w:sz w:val="28"/>
          <w:szCs w:val="28"/>
        </w:rPr>
        <w:t xml:space="preserve">родитель (опекун), а также орган опеки и попечительства могут потребовать уволить несовершеннолетнего младше 14 лет, если у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="00DD06A5" w:rsidRPr="00B83705">
        <w:rPr>
          <w:rFonts w:ascii="Times New Roman" w:hAnsi="Times New Roman" w:cs="Times New Roman"/>
          <w:sz w:val="28"/>
          <w:szCs w:val="28"/>
        </w:rPr>
        <w:t xml:space="preserve">организация кинематографии, театр, театральная и концертная организация или цирк и </w:t>
      </w:r>
      <w:r>
        <w:rPr>
          <w:rFonts w:ascii="Times New Roman" w:hAnsi="Times New Roman" w:cs="Times New Roman"/>
          <w:sz w:val="28"/>
          <w:szCs w:val="28"/>
        </w:rPr>
        <w:t>работодатель  принял</w:t>
      </w:r>
      <w:r w:rsidR="00DD06A5" w:rsidRPr="00B83705">
        <w:rPr>
          <w:rFonts w:ascii="Times New Roman" w:hAnsi="Times New Roman" w:cs="Times New Roman"/>
          <w:sz w:val="28"/>
          <w:szCs w:val="28"/>
        </w:rPr>
        <w:t xml:space="preserve"> такого работника для участия в создании и (или) исполнении (экспонировании) произведений. </w:t>
      </w:r>
    </w:p>
    <w:p w:rsidR="00F80F07" w:rsidRDefault="00F80F07" w:rsidP="00F80F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для увольнения</w:t>
      </w:r>
      <w:r w:rsidRPr="00F80F07">
        <w:rPr>
          <w:rFonts w:ascii="Times New Roman" w:hAnsi="Times New Roman" w:cs="Times New Roman"/>
          <w:sz w:val="28"/>
          <w:szCs w:val="28"/>
        </w:rPr>
        <w:t xml:space="preserve"> несовершеннолетнего работника по инициативе 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получить согласие </w:t>
      </w:r>
      <w:r w:rsidR="00DD06A5" w:rsidRPr="00B83705">
        <w:rPr>
          <w:rFonts w:ascii="Times New Roman" w:hAnsi="Times New Roman" w:cs="Times New Roman"/>
          <w:sz w:val="28"/>
          <w:szCs w:val="28"/>
        </w:rPr>
        <w:t>государственной инспекции труда и комиссии по делам несовершеннолетних и защите их прав по месту жительства несовершеннолетнего. Исключение</w:t>
      </w:r>
      <w:r>
        <w:rPr>
          <w:rFonts w:ascii="Times New Roman" w:hAnsi="Times New Roman" w:cs="Times New Roman"/>
          <w:sz w:val="28"/>
          <w:szCs w:val="28"/>
        </w:rPr>
        <w:t>м является увольнение</w:t>
      </w:r>
      <w:r w:rsidR="00DD06A5" w:rsidRPr="00B83705">
        <w:rPr>
          <w:rFonts w:ascii="Times New Roman" w:hAnsi="Times New Roman" w:cs="Times New Roman"/>
          <w:sz w:val="28"/>
          <w:szCs w:val="28"/>
        </w:rPr>
        <w:t xml:space="preserve"> работника в связи с ликвидацией органи</w:t>
      </w:r>
      <w:r>
        <w:rPr>
          <w:rFonts w:ascii="Times New Roman" w:hAnsi="Times New Roman" w:cs="Times New Roman"/>
          <w:sz w:val="28"/>
          <w:szCs w:val="28"/>
        </w:rPr>
        <w:t>зации. Тогда согласие не нужно.</w:t>
      </w:r>
    </w:p>
    <w:p w:rsidR="00F80F07" w:rsidRDefault="00F80F07" w:rsidP="00F80F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е</w:t>
      </w:r>
      <w:r w:rsidR="00DD06A5" w:rsidRPr="00B83705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>работодатель увольняет</w:t>
      </w:r>
      <w:r w:rsidR="00DD06A5" w:rsidRPr="00B83705">
        <w:rPr>
          <w:rFonts w:ascii="Times New Roman" w:hAnsi="Times New Roman" w:cs="Times New Roman"/>
          <w:sz w:val="28"/>
          <w:szCs w:val="28"/>
        </w:rPr>
        <w:t xml:space="preserve"> несовершеннолетнего в связи с сокращением численности (штата) или ликвидацией организации и при этом он относится к </w:t>
      </w:r>
      <w:hyperlink r:id="rId8" w:history="1">
        <w:r w:rsidR="00DD06A5" w:rsidRPr="00F80F07">
          <w:rPr>
            <w:rFonts w:ascii="Times New Roman" w:hAnsi="Times New Roman" w:cs="Times New Roman"/>
            <w:sz w:val="28"/>
            <w:szCs w:val="28"/>
          </w:rPr>
          <w:t>детям-сиротам</w:t>
        </w:r>
      </w:hyperlink>
      <w:r w:rsidR="00DD06A5" w:rsidRPr="00F80F07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DD06A5" w:rsidRPr="00F80F07">
          <w:rPr>
            <w:rFonts w:ascii="Times New Roman" w:hAnsi="Times New Roman" w:cs="Times New Roman"/>
            <w:sz w:val="28"/>
            <w:szCs w:val="28"/>
          </w:rPr>
          <w:t>детям</w:t>
        </w:r>
      </w:hyperlink>
      <w:r w:rsidR="00DD06A5" w:rsidRPr="00B83705">
        <w:rPr>
          <w:rFonts w:ascii="Times New Roman" w:hAnsi="Times New Roman" w:cs="Times New Roman"/>
          <w:sz w:val="28"/>
          <w:szCs w:val="28"/>
        </w:rPr>
        <w:t xml:space="preserve">, оставшимся без попечения родителей,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работодатель </w:t>
      </w:r>
      <w:r w:rsidR="00DD06A5" w:rsidRPr="00B83705">
        <w:rPr>
          <w:rFonts w:ascii="Times New Roman" w:hAnsi="Times New Roman" w:cs="Times New Roman"/>
          <w:sz w:val="28"/>
          <w:szCs w:val="28"/>
        </w:rPr>
        <w:t xml:space="preserve"> обязаны обеспечить и оплатить такому работнику необходимое профессиональное обучение и затем взять к себе на работу или трудоу</w:t>
      </w:r>
      <w:r>
        <w:rPr>
          <w:rFonts w:ascii="Times New Roman" w:hAnsi="Times New Roman" w:cs="Times New Roman"/>
          <w:sz w:val="28"/>
          <w:szCs w:val="28"/>
        </w:rPr>
        <w:t>строить к другому работодателю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Данное положение указано в </w:t>
      </w:r>
      <w:hyperlink r:id="rId10" w:history="1">
        <w:r w:rsidR="00DD06A5" w:rsidRPr="00F80F07">
          <w:rPr>
            <w:rFonts w:ascii="Times New Roman" w:hAnsi="Times New Roman" w:cs="Times New Roman"/>
            <w:sz w:val="28"/>
            <w:szCs w:val="28"/>
          </w:rPr>
          <w:t>п. 6 ст. 9</w:t>
        </w:r>
      </w:hyperlink>
      <w:r w:rsidR="00DD06A5" w:rsidRPr="00B8370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от 21.12.1996 № 159-ФЗ</w:t>
      </w:r>
      <w:r w:rsidR="00DD06A5" w:rsidRPr="00B83705">
        <w:rPr>
          <w:rFonts w:ascii="Times New Roman" w:hAnsi="Times New Roman" w:cs="Times New Roman"/>
          <w:sz w:val="28"/>
          <w:szCs w:val="28"/>
        </w:rPr>
        <w:t>.</w:t>
      </w:r>
    </w:p>
    <w:p w:rsidR="00F80F07" w:rsidRDefault="00F80F07" w:rsidP="00F80F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Подписать документы об увольнении за несовершеннолетнего работника могут:</w:t>
      </w:r>
    </w:p>
    <w:p w:rsidR="00DD06A5" w:rsidRDefault="00F80F07" w:rsidP="00F80F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работнику не исполнилось </w:t>
      </w:r>
      <w:r w:rsidR="00DD06A5" w:rsidRPr="00B83705">
        <w:rPr>
          <w:rFonts w:ascii="Times New Roman" w:hAnsi="Times New Roman" w:cs="Times New Roman"/>
          <w:sz w:val="28"/>
          <w:szCs w:val="28"/>
        </w:rPr>
        <w:t xml:space="preserve"> 14 лет, все документы (в том числе заявление об увольнении, приказ об увольнении) за него подписывает родитель (опекун), что следует из </w:t>
      </w:r>
      <w:hyperlink r:id="rId11" w:history="1">
        <w:r w:rsidR="00DD06A5" w:rsidRPr="00F80F07">
          <w:rPr>
            <w:rFonts w:ascii="Times New Roman" w:hAnsi="Times New Roman" w:cs="Times New Roman"/>
            <w:sz w:val="28"/>
            <w:szCs w:val="28"/>
          </w:rPr>
          <w:t>ч. 4 ст. 63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ТК РФ;</w:t>
      </w:r>
    </w:p>
    <w:p w:rsidR="00DD06A5" w:rsidRDefault="00F80F07" w:rsidP="00F80F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DD06A5" w:rsidRPr="00B83705">
        <w:rPr>
          <w:rFonts w:ascii="Times New Roman" w:hAnsi="Times New Roman" w:cs="Times New Roman"/>
          <w:sz w:val="28"/>
          <w:szCs w:val="28"/>
        </w:rPr>
        <w:t>сли возраст работника 14 лет и более, он вправе подписывать документы об увольнении сам</w:t>
      </w:r>
      <w:r>
        <w:rPr>
          <w:rFonts w:ascii="Times New Roman" w:hAnsi="Times New Roman" w:cs="Times New Roman"/>
          <w:sz w:val="28"/>
          <w:szCs w:val="28"/>
        </w:rPr>
        <w:t xml:space="preserve">остоятельно, согласно </w:t>
      </w:r>
      <w:hyperlink r:id="rId12" w:history="1">
        <w:r w:rsidR="00DD06A5" w:rsidRPr="00F80F07">
          <w:rPr>
            <w:rFonts w:ascii="Times New Roman" w:hAnsi="Times New Roman" w:cs="Times New Roman"/>
            <w:sz w:val="28"/>
            <w:szCs w:val="28"/>
          </w:rPr>
          <w:t>ч.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80F07">
          <w:rPr>
            <w:rFonts w:ascii="Times New Roman" w:hAnsi="Times New Roman" w:cs="Times New Roman"/>
            <w:sz w:val="28"/>
            <w:szCs w:val="28"/>
          </w:rPr>
          <w:t>ч.</w:t>
        </w:r>
        <w:r w:rsidR="00DD06A5" w:rsidRPr="00F80F07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DD06A5" w:rsidRPr="00F80F0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="00DD06A5" w:rsidRPr="00F80F07">
          <w:rPr>
            <w:rFonts w:ascii="Times New Roman" w:hAnsi="Times New Roman" w:cs="Times New Roman"/>
            <w:sz w:val="28"/>
            <w:szCs w:val="28"/>
          </w:rPr>
          <w:t>3 ст. 63</w:t>
        </w:r>
      </w:hyperlink>
      <w:r w:rsidR="00DD06A5" w:rsidRPr="00F80F07">
        <w:rPr>
          <w:rFonts w:ascii="Times New Roman" w:hAnsi="Times New Roman" w:cs="Times New Roman"/>
          <w:sz w:val="28"/>
          <w:szCs w:val="28"/>
        </w:rPr>
        <w:t xml:space="preserve"> Т</w:t>
      </w:r>
      <w:r w:rsidR="00DD06A5" w:rsidRPr="00B83705">
        <w:rPr>
          <w:rFonts w:ascii="Times New Roman" w:hAnsi="Times New Roman" w:cs="Times New Roman"/>
          <w:sz w:val="28"/>
          <w:szCs w:val="28"/>
        </w:rPr>
        <w:t>К РФ.</w:t>
      </w:r>
    </w:p>
    <w:p w:rsidR="001E0ED0" w:rsidRDefault="00F80F07" w:rsidP="001E0ED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п</w:t>
      </w:r>
      <w:r w:rsidR="00DD06A5" w:rsidRPr="00B83705">
        <w:rPr>
          <w:rFonts w:ascii="Times New Roman" w:hAnsi="Times New Roman" w:cs="Times New Roman"/>
          <w:sz w:val="28"/>
          <w:szCs w:val="28"/>
        </w:rPr>
        <w:t xml:space="preserve">роизводя окончательный расчет, выплатите несовершеннолетнему работнику зарплату, компенсацию за неиспользованный отпуск, иные полагающиеся суммы </w:t>
      </w:r>
      <w:r>
        <w:rPr>
          <w:rFonts w:ascii="Times New Roman" w:hAnsi="Times New Roman" w:cs="Times New Roman"/>
          <w:sz w:val="28"/>
          <w:szCs w:val="28"/>
        </w:rPr>
        <w:t xml:space="preserve">необходимо учитывать </w:t>
      </w:r>
      <w:r w:rsidR="00DD06A5" w:rsidRPr="00B83705">
        <w:rPr>
          <w:rFonts w:ascii="Times New Roman" w:hAnsi="Times New Roman" w:cs="Times New Roman"/>
          <w:sz w:val="28"/>
          <w:szCs w:val="28"/>
        </w:rPr>
        <w:t>особенности при расчете компенсации за неиспользованный отпуск</w:t>
      </w:r>
      <w:proofErr w:type="gramStart"/>
      <w:r w:rsidR="00DD06A5" w:rsidRPr="00B837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06A5" w:rsidRPr="00B83705">
        <w:rPr>
          <w:rFonts w:ascii="Times New Roman" w:hAnsi="Times New Roman" w:cs="Times New Roman"/>
          <w:sz w:val="28"/>
          <w:szCs w:val="28"/>
        </w:rPr>
        <w:t xml:space="preserve"> </w:t>
      </w:r>
      <w:r w:rsidR="001E0ED0">
        <w:rPr>
          <w:rFonts w:ascii="Times New Roman" w:hAnsi="Times New Roman" w:cs="Times New Roman"/>
          <w:sz w:val="28"/>
          <w:szCs w:val="28"/>
        </w:rPr>
        <w:t>При расчете суммы</w:t>
      </w:r>
      <w:r w:rsidR="00DD06A5" w:rsidRPr="00B83705">
        <w:rPr>
          <w:rFonts w:ascii="Times New Roman" w:hAnsi="Times New Roman" w:cs="Times New Roman"/>
          <w:sz w:val="28"/>
          <w:szCs w:val="28"/>
        </w:rPr>
        <w:t xml:space="preserve"> выплаты, </w:t>
      </w:r>
      <w:r w:rsidR="001E0ED0">
        <w:rPr>
          <w:rFonts w:ascii="Times New Roman" w:hAnsi="Times New Roman" w:cs="Times New Roman"/>
          <w:sz w:val="28"/>
          <w:szCs w:val="28"/>
        </w:rPr>
        <w:t xml:space="preserve">необходимо учитывать, что работник </w:t>
      </w:r>
      <w:r w:rsidR="00DD06A5" w:rsidRPr="00B83705">
        <w:rPr>
          <w:rFonts w:ascii="Times New Roman" w:hAnsi="Times New Roman" w:cs="Times New Roman"/>
          <w:sz w:val="28"/>
          <w:szCs w:val="28"/>
        </w:rPr>
        <w:t xml:space="preserve"> в возрасте до 18 лет полагается 31 календарный день ежегодного </w:t>
      </w:r>
      <w:r w:rsidR="001E0ED0">
        <w:rPr>
          <w:rFonts w:ascii="Times New Roman" w:hAnsi="Times New Roman" w:cs="Times New Roman"/>
          <w:sz w:val="28"/>
          <w:szCs w:val="28"/>
        </w:rPr>
        <w:t>основного оплачиваемого отпуска.</w:t>
      </w:r>
    </w:p>
    <w:p w:rsidR="001E0ED0" w:rsidRDefault="001E0ED0" w:rsidP="001E0ED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нарушении порядка увольнения несовершеннолетнего работника р</w:t>
      </w:r>
      <w:r w:rsidRPr="001E0ED0">
        <w:rPr>
          <w:rFonts w:ascii="Times New Roman" w:hAnsi="Times New Roman" w:cs="Times New Roman"/>
          <w:sz w:val="28"/>
          <w:szCs w:val="28"/>
        </w:rPr>
        <w:t xml:space="preserve">аботодатель несет ответственность </w:t>
      </w:r>
      <w:r>
        <w:rPr>
          <w:rFonts w:ascii="Times New Roman" w:hAnsi="Times New Roman" w:cs="Times New Roman"/>
          <w:sz w:val="28"/>
          <w:szCs w:val="28"/>
        </w:rPr>
        <w:t>предусмотренную законодательством РФ, а именно:</w:t>
      </w:r>
    </w:p>
    <w:p w:rsidR="001E0ED0" w:rsidRDefault="001E0ED0" w:rsidP="001E0ED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6A5" w:rsidRPr="00B83705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по </w:t>
      </w:r>
      <w:hyperlink r:id="rId14" w:history="1">
        <w:r w:rsidR="00DD06A5" w:rsidRPr="001E0ED0">
          <w:rPr>
            <w:rFonts w:ascii="Times New Roman" w:hAnsi="Times New Roman" w:cs="Times New Roman"/>
            <w:sz w:val="28"/>
            <w:szCs w:val="28"/>
          </w:rPr>
          <w:t>ч. 6</w:t>
        </w:r>
      </w:hyperlink>
      <w:r w:rsidR="00DD06A5" w:rsidRPr="001E0ED0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DD06A5" w:rsidRPr="001E0ED0">
          <w:rPr>
            <w:rFonts w:ascii="Times New Roman" w:hAnsi="Times New Roman" w:cs="Times New Roman"/>
            <w:sz w:val="28"/>
            <w:szCs w:val="28"/>
          </w:rPr>
          <w:t>7 ст. 5.27</w:t>
        </w:r>
      </w:hyperlink>
      <w:r w:rsidR="00DD06A5" w:rsidRPr="00B83705">
        <w:rPr>
          <w:rFonts w:ascii="Times New Roman" w:hAnsi="Times New Roman" w:cs="Times New Roman"/>
          <w:sz w:val="28"/>
          <w:szCs w:val="28"/>
        </w:rPr>
        <w:t xml:space="preserve"> КоАП РФ (если эти действия не содержат уголовно наказуемого деяния в соответствии со </w:t>
      </w:r>
      <w:bookmarkStart w:id="0" w:name="_GoBack"/>
      <w:r w:rsidR="00DD06A5" w:rsidRPr="001E0ED0">
        <w:rPr>
          <w:rFonts w:ascii="Times New Roman" w:hAnsi="Times New Roman" w:cs="Times New Roman"/>
          <w:sz w:val="28"/>
          <w:szCs w:val="28"/>
        </w:rPr>
        <w:fldChar w:fldCharType="begin"/>
      </w:r>
      <w:r w:rsidR="00DD06A5" w:rsidRPr="001E0ED0">
        <w:rPr>
          <w:rFonts w:ascii="Times New Roman" w:hAnsi="Times New Roman" w:cs="Times New Roman"/>
          <w:sz w:val="28"/>
          <w:szCs w:val="28"/>
        </w:rPr>
        <w:instrText xml:space="preserve"> HYPERLINK "consultantplus://offline/ref=B2182E2509D955590CFC7AB3D3C84D77425ACF2209056063E77BF39177EF96A3A5D68173450228E2BA7B0F8D49CC71A8DB4C7DBEF7P1xEM" </w:instrText>
      </w:r>
      <w:r w:rsidR="00DD06A5" w:rsidRPr="001E0ED0">
        <w:rPr>
          <w:rFonts w:ascii="Times New Roman" w:hAnsi="Times New Roman" w:cs="Times New Roman"/>
          <w:sz w:val="28"/>
          <w:szCs w:val="28"/>
        </w:rPr>
        <w:fldChar w:fldCharType="separate"/>
      </w:r>
      <w:r w:rsidR="00DD06A5" w:rsidRPr="001E0ED0">
        <w:rPr>
          <w:rFonts w:ascii="Times New Roman" w:hAnsi="Times New Roman" w:cs="Times New Roman"/>
          <w:sz w:val="28"/>
          <w:szCs w:val="28"/>
        </w:rPr>
        <w:t>ст. 145.1</w:t>
      </w:r>
      <w:r w:rsidR="00DD06A5" w:rsidRPr="001E0ED0">
        <w:rPr>
          <w:rFonts w:ascii="Times New Roman" w:hAnsi="Times New Roman" w:cs="Times New Roman"/>
          <w:sz w:val="28"/>
          <w:szCs w:val="28"/>
        </w:rPr>
        <w:fldChar w:fldCharType="end"/>
      </w:r>
      <w:r w:rsidR="00DD06A5" w:rsidRPr="001E0ED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DD06A5" w:rsidRPr="00B83705">
        <w:rPr>
          <w:rFonts w:ascii="Times New Roman" w:hAnsi="Times New Roman" w:cs="Times New Roman"/>
          <w:sz w:val="28"/>
          <w:szCs w:val="28"/>
        </w:rPr>
        <w:t>УК РФ) - за невыплату или несвоевременную выплату работнику сумм, положенных при увольнении;</w:t>
      </w:r>
    </w:p>
    <w:p w:rsidR="001E0ED0" w:rsidRDefault="001E0ED0" w:rsidP="001E0ED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6A5" w:rsidRPr="00B83705">
        <w:rPr>
          <w:rFonts w:ascii="Times New Roman" w:hAnsi="Times New Roman" w:cs="Times New Roman"/>
          <w:sz w:val="28"/>
          <w:szCs w:val="28"/>
        </w:rPr>
        <w:t xml:space="preserve">материальная ответственность по </w:t>
      </w:r>
      <w:hyperlink r:id="rId16" w:history="1">
        <w:r w:rsidR="00DD06A5" w:rsidRPr="001E0ED0">
          <w:rPr>
            <w:rFonts w:ascii="Times New Roman" w:hAnsi="Times New Roman" w:cs="Times New Roman"/>
            <w:sz w:val="28"/>
            <w:szCs w:val="28"/>
          </w:rPr>
          <w:t>ст. 236</w:t>
        </w:r>
      </w:hyperlink>
      <w:r w:rsidR="00DD06A5" w:rsidRPr="00B83705">
        <w:rPr>
          <w:rFonts w:ascii="Times New Roman" w:hAnsi="Times New Roman" w:cs="Times New Roman"/>
          <w:sz w:val="28"/>
          <w:szCs w:val="28"/>
        </w:rPr>
        <w:t xml:space="preserve"> ТК РФ - если вы произведете выплаты при увольнении с опозданием. Тогда вам придется уплатить проценты на эти суммы;</w:t>
      </w:r>
    </w:p>
    <w:p w:rsidR="00DD06A5" w:rsidRDefault="001E0ED0" w:rsidP="001E0ED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6A5" w:rsidRPr="00B83705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по </w:t>
      </w:r>
      <w:hyperlink r:id="rId17" w:history="1">
        <w:r w:rsidR="00DD06A5" w:rsidRPr="001E0ED0">
          <w:rPr>
            <w:rFonts w:ascii="Times New Roman" w:hAnsi="Times New Roman" w:cs="Times New Roman"/>
            <w:sz w:val="28"/>
            <w:szCs w:val="28"/>
          </w:rPr>
          <w:t>ч. 1</w:t>
        </w:r>
      </w:hyperlink>
      <w:r w:rsidR="00DD06A5" w:rsidRPr="001E0ED0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="00DD06A5" w:rsidRPr="001E0ED0">
          <w:rPr>
            <w:rFonts w:ascii="Times New Roman" w:hAnsi="Times New Roman" w:cs="Times New Roman"/>
            <w:sz w:val="28"/>
            <w:szCs w:val="28"/>
          </w:rPr>
          <w:t>2 ст. 5.27</w:t>
        </w:r>
      </w:hyperlink>
      <w:r w:rsidR="00DD06A5" w:rsidRPr="001E0ED0">
        <w:rPr>
          <w:rFonts w:ascii="Times New Roman" w:hAnsi="Times New Roman" w:cs="Times New Roman"/>
          <w:sz w:val="28"/>
          <w:szCs w:val="28"/>
        </w:rPr>
        <w:t xml:space="preserve"> </w:t>
      </w:r>
      <w:r w:rsidR="00DD06A5" w:rsidRPr="00B83705">
        <w:rPr>
          <w:rFonts w:ascii="Times New Roman" w:hAnsi="Times New Roman" w:cs="Times New Roman"/>
          <w:sz w:val="28"/>
          <w:szCs w:val="28"/>
        </w:rPr>
        <w:t>КоАП РФ - за любые другие нарушения порядка увольнени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3B1467" w:rsidRPr="00B83705" w:rsidRDefault="003B1467" w:rsidP="00B8370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sectPr w:rsidR="003B1467" w:rsidRPr="00B83705" w:rsidSect="00B8370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684"/>
    <w:multiLevelType w:val="multilevel"/>
    <w:tmpl w:val="30C8D40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C2CF9"/>
    <w:multiLevelType w:val="multilevel"/>
    <w:tmpl w:val="9A0EB20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D06721"/>
    <w:multiLevelType w:val="multilevel"/>
    <w:tmpl w:val="37C6377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9B54E8"/>
    <w:multiLevelType w:val="multilevel"/>
    <w:tmpl w:val="1828091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A5"/>
    <w:rsid w:val="000E4917"/>
    <w:rsid w:val="001E0ED0"/>
    <w:rsid w:val="003B1467"/>
    <w:rsid w:val="00554BE6"/>
    <w:rsid w:val="005C619B"/>
    <w:rsid w:val="008822DC"/>
    <w:rsid w:val="00B83705"/>
    <w:rsid w:val="00DD06A5"/>
    <w:rsid w:val="00F161D6"/>
    <w:rsid w:val="00F8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182E2509D955590CFC7AB3D3C84D774259C5260F056063E77BF39177EF96A3A5D68170470A23B7EA340ED10C9C62A8DC4C7EBCE815BB27P4x0M" TargetMode="External"/><Relationship Id="rId13" Type="http://schemas.openxmlformats.org/officeDocument/2006/relationships/hyperlink" Target="consultantplus://offline/ref=B2182E2509D955590CFC7AB3D3C84D77425ACF220E056063E77BF39177EF96A3A5D6817345022ABDBF6E1ED545C86AB7D85061BCF616PBx2M" TargetMode="External"/><Relationship Id="rId18" Type="http://schemas.openxmlformats.org/officeDocument/2006/relationships/hyperlink" Target="consultantplus://offline/ref=B2182E2509D955590CFC7AB3D3C84D77425ACF240D0F6063E77BF39177EF96A3A5D68176430E25BDBF6E1ED545C86AB7D85061BCF616PBx2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2182E2509D955590CFC7AB3D3C84D77425ACF220E056063E77BF39177EF96A3A5D68175440A28E2BA7B0F8D49CC71A8DB4C7DBEF7P1xEM" TargetMode="External"/><Relationship Id="rId12" Type="http://schemas.openxmlformats.org/officeDocument/2006/relationships/hyperlink" Target="consultantplus://offline/ref=B2182E2509D955590CFC7AB3D3C84D77425ACF220E056063E77BF39177EF96A3A5D68173470F21BDBF6E1ED545C86AB7D85061BCF616PBx2M" TargetMode="External"/><Relationship Id="rId17" Type="http://schemas.openxmlformats.org/officeDocument/2006/relationships/hyperlink" Target="consultantplus://offline/ref=B2182E2509D955590CFC7AB3D3C84D77425ACF240D0F6063E77BF39177EF96A3A5D68176430E27BDBF6E1ED545C86AB7D85061BCF616PBx2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2182E2509D955590CFC7AB3D3C84D77425ACF220E056063E77BF39177EF96A3A5D68173450F21BDBF6E1ED545C86AB7D85061BCF616PBx2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2182E2509D955590CFC7AB3D3C84D77425ACF220E056063E77BF39177EF96A3A5D68170470A26B3EC340ED10C9C62A8DC4C7EBCE815BB27P4x0M" TargetMode="External"/><Relationship Id="rId11" Type="http://schemas.openxmlformats.org/officeDocument/2006/relationships/hyperlink" Target="consultantplus://offline/ref=B2182E2509D955590CFC7AB3D3C84D77425ACF220E056063E77BF39177EF96A3A5D68175460A28E2BA7B0F8D49CC71A8DB4C7DBEF7P1x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2182E2509D955590CFC7AB3D3C84D77425ACF240D0F6063E77BF39177EF96A3A5D68176430F25BDBF6E1ED545C86AB7D85061BCF616PBx2M" TargetMode="External"/><Relationship Id="rId10" Type="http://schemas.openxmlformats.org/officeDocument/2006/relationships/hyperlink" Target="consultantplus://offline/ref=B2182E2509D955590CFC7AB3D3C84D774259C5260F056063E77BF39177EF96A3A5D68170460228E2BA7B0F8D49CC71A8DB4C7DBEF7P1xE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182E2509D955590CFC7AB3D3C84D774259C5260F056063E77BF39177EF96A3A5D68177460177E7AF6A57814DD76EABC7507FBFPFxFM" TargetMode="External"/><Relationship Id="rId14" Type="http://schemas.openxmlformats.org/officeDocument/2006/relationships/hyperlink" Target="consultantplus://offline/ref=B2182E2509D955590CFC7AB3D3C84D77425ACF240D0F6063E77BF39177EF96A3A5D68176430F27BDBF6E1ED545C86AB7D85061BCF616PBx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2019-12-15T12:49:00Z</dcterms:created>
  <dcterms:modified xsi:type="dcterms:W3CDTF">2019-12-15T14:09:00Z</dcterms:modified>
</cp:coreProperties>
</file>