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35" w:rsidRDefault="003C0435" w:rsidP="00217EA3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1296">
        <w:rPr>
          <w:rFonts w:ascii="Times New Roman" w:eastAsia="Times New Roman" w:hAnsi="Times New Roman" w:cs="Times New Roman"/>
          <w:sz w:val="28"/>
          <w:szCs w:val="28"/>
        </w:rPr>
        <w:t>НФОРМАЦИЯ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296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296">
        <w:rPr>
          <w:rFonts w:ascii="Times New Roman" w:eastAsia="Times New Roman" w:hAnsi="Times New Roman" w:cs="Times New Roman"/>
          <w:sz w:val="28"/>
          <w:szCs w:val="28"/>
        </w:rPr>
        <w:t>ЭКСПЕРТНО-АНАЛИТИЧЕСКОГО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296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</w:p>
    <w:p w:rsidR="003C0435" w:rsidRDefault="003C0435" w:rsidP="00217EA3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435">
        <w:rPr>
          <w:rFonts w:ascii="Times New Roman" w:eastAsia="Times New Roman" w:hAnsi="Times New Roman" w:cs="Times New Roman"/>
          <w:sz w:val="28"/>
          <w:szCs w:val="28"/>
        </w:rPr>
        <w:t>«Обследование по вопросу использования субсидий, представленных из бюджета Добрянского муниципального района, на оплату труда сотрудников учреждений дополнительного образования в части доплаты до минимального размера оплаты труда за 2018 год»</w:t>
      </w:r>
    </w:p>
    <w:p w:rsidR="003C0435" w:rsidRPr="002D64E2" w:rsidRDefault="003C0435" w:rsidP="00217EA3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296" w:rsidRDefault="00011296" w:rsidP="00217EA3">
      <w:pPr>
        <w:pStyle w:val="ab"/>
        <w:widowControl w:val="0"/>
        <w:numPr>
          <w:ilvl w:val="0"/>
          <w:numId w:val="3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>снование для проведения экспертно-аналитического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296" w:rsidRDefault="00011296" w:rsidP="00217EA3">
      <w:pPr>
        <w:pStyle w:val="ab"/>
        <w:widowControl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3488" w:rsidRPr="00011296">
        <w:rPr>
          <w:rFonts w:ascii="Times New Roman" w:eastAsia="Times New Roman" w:hAnsi="Times New Roman" w:cs="Times New Roman"/>
          <w:sz w:val="28"/>
          <w:szCs w:val="28"/>
        </w:rPr>
        <w:t>лан работы Контрольно-счетной палат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>Добрянского муниципального района на 2019 год, распоряжение Контрольно-счетной палаты Добрянского муниципального района от 09.08.2019 № 40.</w:t>
      </w:r>
    </w:p>
    <w:p w:rsidR="00011296" w:rsidRDefault="00011296" w:rsidP="00217EA3">
      <w:pPr>
        <w:pStyle w:val="ab"/>
        <w:widowControl w:val="0"/>
        <w:numPr>
          <w:ilvl w:val="0"/>
          <w:numId w:val="3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296">
        <w:rPr>
          <w:rFonts w:ascii="Times New Roman" w:eastAsia="Times New Roman" w:hAnsi="Times New Roman" w:cs="Times New Roman"/>
          <w:sz w:val="28"/>
          <w:szCs w:val="28"/>
        </w:rPr>
        <w:t>Цели экспертно - аналитического мероприятия:</w:t>
      </w:r>
    </w:p>
    <w:p w:rsidR="00011296" w:rsidRPr="00011296" w:rsidRDefault="00011296" w:rsidP="00217EA3">
      <w:pPr>
        <w:pStyle w:val="ab"/>
        <w:widowControl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>ценить полноту представления и использования субсидий, представленных из бюджета Добрянского муниципального района, на оплату труда сотрудников учреждений дополнительного образования в части доплаты до минимального размера оплаты труда.</w:t>
      </w:r>
    </w:p>
    <w:p w:rsidR="00011296" w:rsidRDefault="00011296" w:rsidP="00217EA3">
      <w:pPr>
        <w:pStyle w:val="ab"/>
        <w:widowControl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>становить правильность использования субсидий, представленных из бюджета Добрянского муниципального района, на оплату труда сотрудников учреждений дополнительного образования в части доплаты до минимального размера оплаты труда.</w:t>
      </w:r>
    </w:p>
    <w:p w:rsidR="00011296" w:rsidRPr="00011296" w:rsidRDefault="00011296" w:rsidP="00217EA3">
      <w:pPr>
        <w:pStyle w:val="ab"/>
        <w:widowControl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о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>ценить возможность снижения расходов на доплату до минимального размера оплаты труда.</w:t>
      </w:r>
    </w:p>
    <w:p w:rsidR="002944EE" w:rsidRPr="00011296" w:rsidRDefault="00011296" w:rsidP="00217EA3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44EE" w:rsidRPr="00011296">
        <w:rPr>
          <w:rFonts w:ascii="Times New Roman" w:eastAsia="Times New Roman" w:hAnsi="Times New Roman" w:cs="Times New Roman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sz w:val="28"/>
          <w:szCs w:val="28"/>
        </w:rPr>
        <w:t>ы экспертно-аналитического мероприятия</w:t>
      </w:r>
      <w:r w:rsidR="002944EE" w:rsidRPr="000112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944EE" w:rsidRPr="002D64E2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>- муниципальное автономное учреждение «Добрянская спортивная школа» (далее – МАУ «ДСШ»);</w:t>
      </w:r>
    </w:p>
    <w:p w:rsidR="002944EE" w:rsidRPr="002D64E2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>- муниципальное автономное учреждение «Полазненская спортивная школа олимпийского резерва» (далее – МАУ «ПСШОР»);</w:t>
      </w:r>
    </w:p>
    <w:p w:rsidR="002944EE" w:rsidRPr="002D64E2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>- муниципальное бюджетное учреждение дополнительного образования «Добрянская детская школа искусств» (далее – МБУ ДО «ДДШИ»);</w:t>
      </w:r>
    </w:p>
    <w:p w:rsidR="002944EE" w:rsidRPr="002D64E2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>- муниципальное бюджетное учреждение дополнительного образования «Полазненская детская школа искусств» (далее – МБУ ДО «ПДШИ»);</w:t>
      </w:r>
    </w:p>
    <w:p w:rsidR="002944EE" w:rsidRPr="002D64E2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>- муниципальное бюджетное учреждение дополнительного образования «Центр дополнительного образования детей «Логос» (далее – МБУ ДО «ЦДОД «Логос»);</w:t>
      </w:r>
    </w:p>
    <w:p w:rsidR="002944EE" w:rsidRPr="002D64E2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>- муниципальное бюджетное учреждение дополнительного профессионального образования «Информационно-методический центр» (далее – МБУ ДПО «ИМЦ»);</w:t>
      </w:r>
    </w:p>
    <w:p w:rsidR="002944EE" w:rsidRDefault="002944EE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E2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автономное учреждение дополнительного образования «Полазненский центр дополнительного образования детей «Школа технического резерва». </w:t>
      </w:r>
    </w:p>
    <w:p w:rsidR="00011296" w:rsidRPr="00011296" w:rsidRDefault="00011296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>. Предмет экспертно-аналитического ме</w:t>
      </w:r>
      <w:r>
        <w:rPr>
          <w:rFonts w:ascii="Times New Roman" w:eastAsia="Times New Roman" w:hAnsi="Times New Roman" w:cs="Times New Roman"/>
          <w:sz w:val="28"/>
          <w:szCs w:val="28"/>
        </w:rPr>
        <w:t>роприятия:</w:t>
      </w:r>
      <w:r w:rsidRPr="00011296">
        <w:rPr>
          <w:rFonts w:ascii="Times New Roman" w:eastAsia="Times New Roman" w:hAnsi="Times New Roman" w:cs="Times New Roman"/>
          <w:sz w:val="28"/>
          <w:szCs w:val="28"/>
        </w:rPr>
        <w:t xml:space="preserve"> средства бюджета Добрянского муниципального района.</w:t>
      </w:r>
    </w:p>
    <w:p w:rsidR="00011296" w:rsidRPr="00011296" w:rsidRDefault="00011296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296">
        <w:rPr>
          <w:rFonts w:ascii="Times New Roman" w:eastAsia="Times New Roman" w:hAnsi="Times New Roman" w:cs="Times New Roman"/>
          <w:sz w:val="28"/>
          <w:szCs w:val="28"/>
        </w:rPr>
        <w:t>5. Проверяемый период: 2018 год.</w:t>
      </w:r>
    </w:p>
    <w:p w:rsidR="00F52618" w:rsidRPr="002D64E2" w:rsidRDefault="00011296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результатам экспертно-аналитического мероприятия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ее:</w:t>
      </w:r>
    </w:p>
    <w:p w:rsidR="00F52618" w:rsidRPr="00011296" w:rsidRDefault="00F52618" w:rsidP="00217EA3">
      <w:pPr>
        <w:pStyle w:val="ab"/>
        <w:widowControl w:val="0"/>
        <w:numPr>
          <w:ilvl w:val="1"/>
          <w:numId w:val="3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1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Порядком определения нормативных затрат на оказание муниципальных услуг, выполнение работ, содержание имущества, </w:t>
      </w:r>
      <w:r w:rsidRPr="000112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применяемых при расчете объема финансового обеспечения выполнения муниципального задания муниципальными автономными образовательными учреждениями дополнительного образования спортивной направленности, утвержденным постановлением администрации Добрянского муниципального района от 28.05.2015 № 889 и Порядком расчета базовых нормативных затрат на оказание муниципальных услуг (выполнение работ) и определения объема финансового обеспечения выполнения  муниципального задания на оказание муниципальных услуг по образовательным организациям, подведомственным Управлению образования, утвержденным постановлением администрации Добрянского муниципального района от 07.10.2015 № 972 установлены различные методы расчета нормативных затрат на оплату труда в учреждениях дополнительного образования.</w:t>
      </w:r>
    </w:p>
    <w:p w:rsidR="00F52618" w:rsidRPr="00011296" w:rsidRDefault="00F52618" w:rsidP="00217EA3">
      <w:pPr>
        <w:pStyle w:val="ab"/>
        <w:widowControl w:val="0"/>
        <w:numPr>
          <w:ilvl w:val="1"/>
          <w:numId w:val="3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1296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 единый порядок установления должностных окладов педагогическим сотрудникам в учреждениях дополнительного образования, так:</w:t>
      </w:r>
    </w:p>
    <w:p w:rsidR="00F52618" w:rsidRPr="002D64E2" w:rsidRDefault="00F52618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а) в учреждениях дополнительного образования спортивной направленности должностные оклады устанавливаются исходя из минимального должностного оклада в размере 4 700,00 руб. с применением повышающих коэффициентов, учитывающих этап подготовки обучающихся, уровень образования, квалификационную категорию, ученую степень, государственные (ведомственные) награды, работу в школах олимпийского резерва;</w:t>
      </w:r>
    </w:p>
    <w:p w:rsidR="00F52618" w:rsidRPr="002D64E2" w:rsidRDefault="00F52618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б) в образовательных учреждениях дополнительного образования применяются фиксированные размеры должностных окладов, учитывающие уровень профессиональной подготовки и квалификацию;</w:t>
      </w:r>
    </w:p>
    <w:p w:rsidR="00F52618" w:rsidRPr="002D64E2" w:rsidRDefault="00F52618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в) в МБУ ДПО «ИМЦ» должностные оклады устанавливаются исходя из минимальной базовой ставки в размере 10 278,00руб. с применением повышающих коэффициентов, учитывающих уровень квалификации и стаж работы.</w:t>
      </w:r>
    </w:p>
    <w:p w:rsidR="00F52618" w:rsidRPr="002D64E2" w:rsidRDefault="00011296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 единый порядок формирования стимулирующего фонда учреждений дополнительного образования.</w:t>
      </w:r>
    </w:p>
    <w:p w:rsidR="00F52618" w:rsidRPr="002D64E2" w:rsidRDefault="00011296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установлен порядок формирования компенсационного фонда учреждений дополнительного образования. </w:t>
      </w:r>
    </w:p>
    <w:p w:rsidR="00F52618" w:rsidRPr="00011296" w:rsidRDefault="00011296" w:rsidP="00217EA3">
      <w:pPr>
        <w:pStyle w:val="ab"/>
        <w:widowControl w:val="0"/>
        <w:numPr>
          <w:ilvl w:val="1"/>
          <w:numId w:val="25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618" w:rsidRPr="00011296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перераспределением средств стимулирующего фонда педагогических работников, непосредственно не осуществляющих педагогический процесс, учебно – вспомогательного и обслуживающего персонала, получающих доплату до МРОТ, на другие категории персонала, избыточные расходы бюджета Добрянского муниципального района на доведение зарплаты до величины прожиточного минимума с учетом начислений на ФОТ составили 899 009,88 руб.</w:t>
      </w:r>
    </w:p>
    <w:p w:rsidR="00F52618" w:rsidRPr="00011296" w:rsidRDefault="00011296" w:rsidP="00217EA3">
      <w:pPr>
        <w:pStyle w:val="ab"/>
        <w:widowControl w:val="0"/>
        <w:numPr>
          <w:ilvl w:val="1"/>
          <w:numId w:val="25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618" w:rsidRPr="00011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и недостатки при предоставлении и использовании бюджетных средств: </w:t>
      </w:r>
    </w:p>
    <w:p w:rsidR="00F52618" w:rsidRPr="002D64E2" w:rsidRDefault="00816BB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МБУ ДО «Д</w:t>
      </w:r>
      <w:r w:rsidR="00E92117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ШИ» при заключении трудовых договоров установлены нарушения</w:t>
      </w:r>
      <w:hyperlink r:id="rId8" w:history="1">
        <w:r w:rsidR="00F52618" w:rsidRPr="002D64E2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части 2 статьи 57</w:t>
        </w:r>
      </w:hyperlink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Трудового кодекса Российской Федерации</w:t>
      </w:r>
      <w:r w:rsidR="001A3B8C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ТК РФ)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2618" w:rsidRPr="002D64E2" w:rsidRDefault="00816BB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Установлено дублирование должностных обязанностей в должностных 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инструкциях тренера-преподавателя, педагога-организатора и инструктора-методиста (МАУ «ДСШ»).</w:t>
      </w:r>
    </w:p>
    <w:p w:rsidR="00F52618" w:rsidRPr="00816BB3" w:rsidRDefault="00816BB3" w:rsidP="00217EA3">
      <w:pPr>
        <w:pStyle w:val="ab"/>
        <w:widowControl w:val="0"/>
        <w:numPr>
          <w:ilvl w:val="1"/>
          <w:numId w:val="25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618" w:rsidRPr="00816BB3">
        <w:rPr>
          <w:rFonts w:ascii="Times New Roman" w:eastAsia="Calibri" w:hAnsi="Times New Roman" w:cs="Times New Roman"/>
          <w:sz w:val="28"/>
          <w:szCs w:val="28"/>
          <w:lang w:eastAsia="en-US"/>
        </w:rPr>
        <w:t>Дробление ставок при внешнем и внутреннем совместительстве в МАУ «ДСШ», МАУ «ПСШОР», МБУ ДО «ЦДОД «Логос», МБУ ДО «Д</w:t>
      </w:r>
      <w:r w:rsidR="00E92117" w:rsidRPr="00816BB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F52618" w:rsidRPr="00816BB3">
        <w:rPr>
          <w:rFonts w:ascii="Times New Roman" w:eastAsia="Calibri" w:hAnsi="Times New Roman" w:cs="Times New Roman"/>
          <w:sz w:val="28"/>
          <w:szCs w:val="28"/>
          <w:lang w:eastAsia="en-US"/>
        </w:rPr>
        <w:t>ШИ» приводит к увеличению получателей доплат до величины прожиточного минимума.</w:t>
      </w:r>
    </w:p>
    <w:p w:rsidR="00F52618" w:rsidRPr="00816BB3" w:rsidRDefault="00816BB3" w:rsidP="00217EA3">
      <w:pPr>
        <w:pStyle w:val="ab"/>
        <w:widowControl w:val="0"/>
        <w:numPr>
          <w:ilvl w:val="1"/>
          <w:numId w:val="25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618" w:rsidRPr="00816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переводе непрофильных видов деятельности (уборка помещений и территории) на аутсорсинг расчетная сумма экономии по учреждениям дополнительного образования составит 2 284 817,81 руб. </w:t>
      </w:r>
    </w:p>
    <w:p w:rsidR="00816BB3" w:rsidRPr="00816BB3" w:rsidRDefault="00816BB3" w:rsidP="00217EA3">
      <w:pPr>
        <w:pStyle w:val="ab"/>
        <w:widowControl w:val="0"/>
        <w:numPr>
          <w:ilvl w:val="0"/>
          <w:numId w:val="25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исполнении рекомендаций КСП ДМР.</w:t>
      </w:r>
    </w:p>
    <w:p w:rsidR="00F52618" w:rsidRDefault="00816BB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В адрес 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МБУ ДО «Д</w:t>
      </w:r>
      <w:r w:rsidR="00E92117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F52618"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>ШИ»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направлено</w:t>
      </w:r>
      <w:r w:rsidRPr="002D6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представление</w:t>
      </w:r>
      <w:r w:rsidR="00217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устранению выявленных нарушений и недостатков.</w:t>
      </w:r>
    </w:p>
    <w:p w:rsidR="00816BB3" w:rsidRDefault="00816BB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6B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результатам </w:t>
      </w:r>
      <w:r w:rsidR="00217E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рассмотрения представления:</w:t>
      </w:r>
    </w:p>
    <w:p w:rsidR="00816BB3" w:rsidRPr="00816BB3" w:rsidRDefault="00217EA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т</w:t>
      </w:r>
      <w:r w:rsidR="00816BB3" w:rsidRPr="00816B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рудовые договоры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сотрудников приведены в соответствие с ТК РФ;</w:t>
      </w:r>
    </w:p>
    <w:p w:rsidR="00816BB3" w:rsidRPr="002D64E2" w:rsidRDefault="00217EA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д</w:t>
      </w:r>
      <w:r w:rsidR="00816BB3" w:rsidRPr="00816B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олжностное лицо, по вине которого допущены нарушения привлечено дисциплинарной ответственности в виде замечания.</w:t>
      </w:r>
    </w:p>
    <w:p w:rsidR="00217EA3" w:rsidRDefault="00217EA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6.2. В</w:t>
      </w:r>
      <w:r w:rsidR="005216BA" w:rsidRPr="002D64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адрес главы муниципального района – главы администрации Добрянского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направлено ин</w:t>
      </w:r>
      <w:r w:rsidRPr="002D64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формационное письмо об итогах экспертно-аналитического мероприятия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содержащее рекомендации и предложения по устранению выявленных нарушений и недостатков.</w:t>
      </w:r>
    </w:p>
    <w:p w:rsidR="00217EA3" w:rsidRDefault="00217EA3" w:rsidP="00217EA3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Информационное письмо рассмотрено на рабочем совещании у заместителя главы района по социальной политике</w:t>
      </w:r>
      <w:r w:rsidR="00A24E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BA16A1" w:rsidRPr="002D64E2" w:rsidRDefault="00BA16A1" w:rsidP="005216BA">
      <w:pPr>
        <w:widowControl w:val="0"/>
        <w:tabs>
          <w:tab w:val="left" w:pos="1134"/>
        </w:tabs>
        <w:spacing w:after="0" w:line="235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19A" w:rsidRPr="002D64E2" w:rsidRDefault="0083219A" w:rsidP="0083219A">
      <w:pPr>
        <w:widowControl w:val="0"/>
        <w:tabs>
          <w:tab w:val="left" w:pos="993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19A" w:rsidRPr="002D64E2" w:rsidRDefault="0083219A" w:rsidP="00697388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3F0C" w:rsidRPr="002D64E2" w:rsidRDefault="00323F0C" w:rsidP="00697388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19A" w:rsidRPr="002D64E2" w:rsidRDefault="0083219A" w:rsidP="00697388">
      <w:pPr>
        <w:pStyle w:val="ab"/>
        <w:widowControl w:val="0"/>
        <w:tabs>
          <w:tab w:val="left" w:pos="1134"/>
        </w:tabs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19A" w:rsidRDefault="0083219A" w:rsidP="00F52618">
      <w:pPr>
        <w:widowControl w:val="0"/>
        <w:tabs>
          <w:tab w:val="left" w:pos="1134"/>
        </w:tabs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48F0" w:rsidRDefault="008748F0" w:rsidP="008748F0">
      <w:pPr>
        <w:widowControl w:val="0"/>
        <w:tabs>
          <w:tab w:val="left" w:pos="779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8F0" w:rsidRDefault="008748F0" w:rsidP="008748F0">
      <w:pPr>
        <w:widowControl w:val="0"/>
        <w:tabs>
          <w:tab w:val="left" w:pos="779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48F0" w:rsidSect="00433A7D">
      <w:headerReference w:type="default" r:id="rId9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1F" w:rsidRDefault="0098731F" w:rsidP="007637A9">
      <w:pPr>
        <w:spacing w:after="0" w:line="240" w:lineRule="auto"/>
      </w:pPr>
      <w:r>
        <w:separator/>
      </w:r>
    </w:p>
  </w:endnote>
  <w:endnote w:type="continuationSeparator" w:id="0">
    <w:p w:rsidR="0098731F" w:rsidRDefault="0098731F" w:rsidP="007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1F" w:rsidRDefault="0098731F" w:rsidP="007637A9">
      <w:pPr>
        <w:spacing w:after="0" w:line="240" w:lineRule="auto"/>
      </w:pPr>
      <w:r>
        <w:separator/>
      </w:r>
    </w:p>
  </w:footnote>
  <w:footnote w:type="continuationSeparator" w:id="0">
    <w:p w:rsidR="0098731F" w:rsidRDefault="0098731F" w:rsidP="0076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500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5085" w:rsidRPr="008D5085" w:rsidRDefault="00577A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50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5085" w:rsidRPr="008D50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50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188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D50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318E" w:rsidRDefault="007531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DAB"/>
    <w:multiLevelType w:val="hybridMultilevel"/>
    <w:tmpl w:val="2818AB7C"/>
    <w:lvl w:ilvl="0" w:tplc="CA98BC80">
      <w:start w:val="1"/>
      <w:numFmt w:val="decimal"/>
      <w:lvlText w:val="%1."/>
      <w:lvlJc w:val="left"/>
      <w:pPr>
        <w:ind w:left="1129" w:hanging="4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F39C5"/>
    <w:multiLevelType w:val="multilevel"/>
    <w:tmpl w:val="9ACE61E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2" w15:restartNumberingAfterBreak="0">
    <w:nsid w:val="0B8931E4"/>
    <w:multiLevelType w:val="hybridMultilevel"/>
    <w:tmpl w:val="B81A32E2"/>
    <w:lvl w:ilvl="0" w:tplc="381CD1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130C"/>
    <w:multiLevelType w:val="hybridMultilevel"/>
    <w:tmpl w:val="EA02FD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74A4"/>
    <w:multiLevelType w:val="hybridMultilevel"/>
    <w:tmpl w:val="7EDC4C7E"/>
    <w:lvl w:ilvl="0" w:tplc="1F267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06CA9"/>
    <w:multiLevelType w:val="hybridMultilevel"/>
    <w:tmpl w:val="3BD481EA"/>
    <w:lvl w:ilvl="0" w:tplc="73F8762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B634C5"/>
    <w:multiLevelType w:val="hybridMultilevel"/>
    <w:tmpl w:val="29EEE6A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BE3975"/>
    <w:multiLevelType w:val="hybridMultilevel"/>
    <w:tmpl w:val="EA08E536"/>
    <w:lvl w:ilvl="0" w:tplc="C358A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5B07C3"/>
    <w:multiLevelType w:val="hybridMultilevel"/>
    <w:tmpl w:val="22AA5E4E"/>
    <w:lvl w:ilvl="0" w:tplc="A89A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925E45"/>
    <w:multiLevelType w:val="hybridMultilevel"/>
    <w:tmpl w:val="9A2C2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A6137"/>
    <w:multiLevelType w:val="hybridMultilevel"/>
    <w:tmpl w:val="2818AB7C"/>
    <w:lvl w:ilvl="0" w:tplc="CA98BC80">
      <w:start w:val="1"/>
      <w:numFmt w:val="decimal"/>
      <w:lvlText w:val="%1."/>
      <w:lvlJc w:val="left"/>
      <w:pPr>
        <w:ind w:left="6233" w:hanging="4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20370695"/>
    <w:multiLevelType w:val="multilevel"/>
    <w:tmpl w:val="C136CA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4A5375"/>
    <w:multiLevelType w:val="multilevel"/>
    <w:tmpl w:val="DFEAA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EA4438"/>
    <w:multiLevelType w:val="multilevel"/>
    <w:tmpl w:val="48986BF8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A70B31"/>
    <w:multiLevelType w:val="multilevel"/>
    <w:tmpl w:val="175EC78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5E84564"/>
    <w:multiLevelType w:val="hybridMultilevel"/>
    <w:tmpl w:val="ECFA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0C66"/>
    <w:multiLevelType w:val="hybridMultilevel"/>
    <w:tmpl w:val="8F0AE72E"/>
    <w:lvl w:ilvl="0" w:tplc="4762D38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385E"/>
    <w:multiLevelType w:val="hybridMultilevel"/>
    <w:tmpl w:val="4B3E1E2E"/>
    <w:lvl w:ilvl="0" w:tplc="1F2E924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45046EDB"/>
    <w:multiLevelType w:val="hybridMultilevel"/>
    <w:tmpl w:val="4EB0088C"/>
    <w:lvl w:ilvl="0" w:tplc="06345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ED3083"/>
    <w:multiLevelType w:val="hybridMultilevel"/>
    <w:tmpl w:val="1B70219A"/>
    <w:lvl w:ilvl="0" w:tplc="2E6A2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691EB8"/>
    <w:multiLevelType w:val="hybridMultilevel"/>
    <w:tmpl w:val="BBECF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77F3C"/>
    <w:multiLevelType w:val="hybridMultilevel"/>
    <w:tmpl w:val="82EAB4BA"/>
    <w:lvl w:ilvl="0" w:tplc="DADE09A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8B55FF"/>
    <w:multiLevelType w:val="multilevel"/>
    <w:tmpl w:val="24D0C1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DA60405"/>
    <w:multiLevelType w:val="hybridMultilevel"/>
    <w:tmpl w:val="304C4002"/>
    <w:lvl w:ilvl="0" w:tplc="460A82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60862D63"/>
    <w:multiLevelType w:val="hybridMultilevel"/>
    <w:tmpl w:val="2D56CB5C"/>
    <w:lvl w:ilvl="0" w:tplc="A0F097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386855"/>
    <w:multiLevelType w:val="multilevel"/>
    <w:tmpl w:val="A678F6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572E16"/>
    <w:multiLevelType w:val="hybridMultilevel"/>
    <w:tmpl w:val="DA2EB9FE"/>
    <w:lvl w:ilvl="0" w:tplc="10AAD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47570C"/>
    <w:multiLevelType w:val="multilevel"/>
    <w:tmpl w:val="ACC21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4510902"/>
    <w:multiLevelType w:val="hybridMultilevel"/>
    <w:tmpl w:val="3F10AC04"/>
    <w:lvl w:ilvl="0" w:tplc="2BEC50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CF07C5"/>
    <w:multiLevelType w:val="hybridMultilevel"/>
    <w:tmpl w:val="B81A32E2"/>
    <w:lvl w:ilvl="0" w:tplc="381CD1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63AAF"/>
    <w:multiLevelType w:val="hybridMultilevel"/>
    <w:tmpl w:val="F1BC791E"/>
    <w:lvl w:ilvl="0" w:tplc="A0F09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2C1DBC"/>
    <w:multiLevelType w:val="hybridMultilevel"/>
    <w:tmpl w:val="19308938"/>
    <w:lvl w:ilvl="0" w:tplc="AD0E7AC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3"/>
  </w:num>
  <w:num w:numId="3">
    <w:abstractNumId w:val="26"/>
  </w:num>
  <w:num w:numId="4">
    <w:abstractNumId w:val="20"/>
  </w:num>
  <w:num w:numId="5">
    <w:abstractNumId w:val="1"/>
  </w:num>
  <w:num w:numId="6">
    <w:abstractNumId w:val="25"/>
  </w:num>
  <w:num w:numId="7">
    <w:abstractNumId w:val="9"/>
  </w:num>
  <w:num w:numId="8">
    <w:abstractNumId w:val="12"/>
  </w:num>
  <w:num w:numId="9">
    <w:abstractNumId w:val="18"/>
  </w:num>
  <w:num w:numId="10">
    <w:abstractNumId w:val="22"/>
  </w:num>
  <w:num w:numId="11">
    <w:abstractNumId w:val="27"/>
  </w:num>
  <w:num w:numId="12">
    <w:abstractNumId w:val="30"/>
  </w:num>
  <w:num w:numId="13">
    <w:abstractNumId w:val="24"/>
  </w:num>
  <w:num w:numId="14">
    <w:abstractNumId w:val="5"/>
  </w:num>
  <w:num w:numId="15">
    <w:abstractNumId w:val="10"/>
  </w:num>
  <w:num w:numId="16">
    <w:abstractNumId w:val="17"/>
  </w:num>
  <w:num w:numId="17">
    <w:abstractNumId w:val="0"/>
  </w:num>
  <w:num w:numId="18">
    <w:abstractNumId w:val="8"/>
  </w:num>
  <w:num w:numId="19">
    <w:abstractNumId w:val="28"/>
  </w:num>
  <w:num w:numId="20">
    <w:abstractNumId w:val="16"/>
  </w:num>
  <w:num w:numId="21">
    <w:abstractNumId w:val="19"/>
  </w:num>
  <w:num w:numId="22">
    <w:abstractNumId w:val="15"/>
  </w:num>
  <w:num w:numId="23">
    <w:abstractNumId w:val="6"/>
  </w:num>
  <w:num w:numId="24">
    <w:abstractNumId w:val="21"/>
  </w:num>
  <w:num w:numId="25">
    <w:abstractNumId w:val="11"/>
  </w:num>
  <w:num w:numId="26">
    <w:abstractNumId w:val="29"/>
  </w:num>
  <w:num w:numId="27">
    <w:abstractNumId w:val="4"/>
  </w:num>
  <w:num w:numId="28">
    <w:abstractNumId w:val="2"/>
  </w:num>
  <w:num w:numId="29">
    <w:abstractNumId w:val="3"/>
  </w:num>
  <w:num w:numId="30">
    <w:abstractNumId w:val="13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7A9"/>
    <w:rsid w:val="00011296"/>
    <w:rsid w:val="00015466"/>
    <w:rsid w:val="00025A20"/>
    <w:rsid w:val="00026D5A"/>
    <w:rsid w:val="00061E39"/>
    <w:rsid w:val="000845E9"/>
    <w:rsid w:val="000A3624"/>
    <w:rsid w:val="000A5A58"/>
    <w:rsid w:val="000B7FB7"/>
    <w:rsid w:val="000C0838"/>
    <w:rsid w:val="000C1BC6"/>
    <w:rsid w:val="000E7B1C"/>
    <w:rsid w:val="00102869"/>
    <w:rsid w:val="0010453E"/>
    <w:rsid w:val="00106B2F"/>
    <w:rsid w:val="00114364"/>
    <w:rsid w:val="0013114D"/>
    <w:rsid w:val="00131884"/>
    <w:rsid w:val="00155260"/>
    <w:rsid w:val="00157C2F"/>
    <w:rsid w:val="0016308E"/>
    <w:rsid w:val="00170E79"/>
    <w:rsid w:val="00172B8C"/>
    <w:rsid w:val="00182D44"/>
    <w:rsid w:val="00190A63"/>
    <w:rsid w:val="00190EE9"/>
    <w:rsid w:val="001964A7"/>
    <w:rsid w:val="001A3B8C"/>
    <w:rsid w:val="001A3BA4"/>
    <w:rsid w:val="001A596C"/>
    <w:rsid w:val="001B5759"/>
    <w:rsid w:val="001D0C45"/>
    <w:rsid w:val="001E07F5"/>
    <w:rsid w:val="001E72F5"/>
    <w:rsid w:val="001F0DED"/>
    <w:rsid w:val="001F3269"/>
    <w:rsid w:val="00202473"/>
    <w:rsid w:val="002044F6"/>
    <w:rsid w:val="00205BE6"/>
    <w:rsid w:val="00207F21"/>
    <w:rsid w:val="0021479C"/>
    <w:rsid w:val="002155B0"/>
    <w:rsid w:val="00217EA3"/>
    <w:rsid w:val="00223826"/>
    <w:rsid w:val="0023283C"/>
    <w:rsid w:val="0025277B"/>
    <w:rsid w:val="002610AA"/>
    <w:rsid w:val="00280531"/>
    <w:rsid w:val="0028578A"/>
    <w:rsid w:val="002944EE"/>
    <w:rsid w:val="002A7903"/>
    <w:rsid w:val="002B160A"/>
    <w:rsid w:val="002B1D99"/>
    <w:rsid w:val="002B7369"/>
    <w:rsid w:val="002C7801"/>
    <w:rsid w:val="002D64E2"/>
    <w:rsid w:val="002E4185"/>
    <w:rsid w:val="002F032D"/>
    <w:rsid w:val="002F42E6"/>
    <w:rsid w:val="00302ACB"/>
    <w:rsid w:val="00304C66"/>
    <w:rsid w:val="00323F0C"/>
    <w:rsid w:val="00333E66"/>
    <w:rsid w:val="00347E1A"/>
    <w:rsid w:val="0035069C"/>
    <w:rsid w:val="003711B3"/>
    <w:rsid w:val="00382150"/>
    <w:rsid w:val="00387276"/>
    <w:rsid w:val="0039184C"/>
    <w:rsid w:val="003927D5"/>
    <w:rsid w:val="0039770D"/>
    <w:rsid w:val="003A43A8"/>
    <w:rsid w:val="003C0435"/>
    <w:rsid w:val="003C1B5D"/>
    <w:rsid w:val="003D4832"/>
    <w:rsid w:val="003E7236"/>
    <w:rsid w:val="00425AFD"/>
    <w:rsid w:val="00426061"/>
    <w:rsid w:val="00431D2D"/>
    <w:rsid w:val="00433A7D"/>
    <w:rsid w:val="004405DD"/>
    <w:rsid w:val="00442D45"/>
    <w:rsid w:val="004541C5"/>
    <w:rsid w:val="00476A10"/>
    <w:rsid w:val="004929DF"/>
    <w:rsid w:val="004A23FA"/>
    <w:rsid w:val="004C734F"/>
    <w:rsid w:val="004C76EE"/>
    <w:rsid w:val="004D099B"/>
    <w:rsid w:val="004D4911"/>
    <w:rsid w:val="004D4FCF"/>
    <w:rsid w:val="004D5007"/>
    <w:rsid w:val="004D6883"/>
    <w:rsid w:val="004E6259"/>
    <w:rsid w:val="004F3663"/>
    <w:rsid w:val="005216BA"/>
    <w:rsid w:val="00537DBA"/>
    <w:rsid w:val="00544B00"/>
    <w:rsid w:val="00570D5E"/>
    <w:rsid w:val="0057147E"/>
    <w:rsid w:val="005731D0"/>
    <w:rsid w:val="00574F17"/>
    <w:rsid w:val="00577ACB"/>
    <w:rsid w:val="0058321E"/>
    <w:rsid w:val="00592604"/>
    <w:rsid w:val="005965C5"/>
    <w:rsid w:val="005A53D0"/>
    <w:rsid w:val="005D6668"/>
    <w:rsid w:val="005E69F8"/>
    <w:rsid w:val="005F0866"/>
    <w:rsid w:val="005F4FD6"/>
    <w:rsid w:val="00603CDE"/>
    <w:rsid w:val="00623E75"/>
    <w:rsid w:val="006464FB"/>
    <w:rsid w:val="00655D03"/>
    <w:rsid w:val="00660E0D"/>
    <w:rsid w:val="0066445E"/>
    <w:rsid w:val="0067246D"/>
    <w:rsid w:val="00681CDD"/>
    <w:rsid w:val="00691F24"/>
    <w:rsid w:val="00697388"/>
    <w:rsid w:val="006A3424"/>
    <w:rsid w:val="006A3DAB"/>
    <w:rsid w:val="006B6573"/>
    <w:rsid w:val="006D6E37"/>
    <w:rsid w:val="006F09A5"/>
    <w:rsid w:val="007040FB"/>
    <w:rsid w:val="0071424B"/>
    <w:rsid w:val="00716248"/>
    <w:rsid w:val="00722D9A"/>
    <w:rsid w:val="007236C6"/>
    <w:rsid w:val="007257A0"/>
    <w:rsid w:val="00737D27"/>
    <w:rsid w:val="00750E35"/>
    <w:rsid w:val="0075318E"/>
    <w:rsid w:val="007637A9"/>
    <w:rsid w:val="00763E3F"/>
    <w:rsid w:val="00777875"/>
    <w:rsid w:val="00781B92"/>
    <w:rsid w:val="007A5E71"/>
    <w:rsid w:val="007B2D66"/>
    <w:rsid w:val="007C16A9"/>
    <w:rsid w:val="007D18F4"/>
    <w:rsid w:val="007E2A5F"/>
    <w:rsid w:val="007E2E7E"/>
    <w:rsid w:val="007E3488"/>
    <w:rsid w:val="007F5EEB"/>
    <w:rsid w:val="00816BB3"/>
    <w:rsid w:val="00826442"/>
    <w:rsid w:val="0083219A"/>
    <w:rsid w:val="0084058D"/>
    <w:rsid w:val="0085310D"/>
    <w:rsid w:val="00853B22"/>
    <w:rsid w:val="008748F0"/>
    <w:rsid w:val="00875279"/>
    <w:rsid w:val="0087585F"/>
    <w:rsid w:val="00886CEB"/>
    <w:rsid w:val="00893BBA"/>
    <w:rsid w:val="00894D2B"/>
    <w:rsid w:val="008B7377"/>
    <w:rsid w:val="008C32D4"/>
    <w:rsid w:val="008D5085"/>
    <w:rsid w:val="008E7A36"/>
    <w:rsid w:val="00901A3B"/>
    <w:rsid w:val="00905876"/>
    <w:rsid w:val="00906B5E"/>
    <w:rsid w:val="00933799"/>
    <w:rsid w:val="00936761"/>
    <w:rsid w:val="0095118F"/>
    <w:rsid w:val="009627A7"/>
    <w:rsid w:val="00973377"/>
    <w:rsid w:val="00977DCB"/>
    <w:rsid w:val="00984138"/>
    <w:rsid w:val="0098731F"/>
    <w:rsid w:val="009B071C"/>
    <w:rsid w:val="009D0925"/>
    <w:rsid w:val="009D763D"/>
    <w:rsid w:val="009F5FC1"/>
    <w:rsid w:val="00A00EF9"/>
    <w:rsid w:val="00A03B2D"/>
    <w:rsid w:val="00A0420C"/>
    <w:rsid w:val="00A10CF8"/>
    <w:rsid w:val="00A24E65"/>
    <w:rsid w:val="00A25782"/>
    <w:rsid w:val="00A44794"/>
    <w:rsid w:val="00A50E8F"/>
    <w:rsid w:val="00A76BD7"/>
    <w:rsid w:val="00A76CC5"/>
    <w:rsid w:val="00A847E5"/>
    <w:rsid w:val="00A92278"/>
    <w:rsid w:val="00A92D33"/>
    <w:rsid w:val="00AA3FF0"/>
    <w:rsid w:val="00AA6B46"/>
    <w:rsid w:val="00AB22A7"/>
    <w:rsid w:val="00AB30CA"/>
    <w:rsid w:val="00AC322F"/>
    <w:rsid w:val="00AC6318"/>
    <w:rsid w:val="00AD1DEF"/>
    <w:rsid w:val="00AE37D6"/>
    <w:rsid w:val="00AE446E"/>
    <w:rsid w:val="00AF5186"/>
    <w:rsid w:val="00B0675F"/>
    <w:rsid w:val="00B07595"/>
    <w:rsid w:val="00B1633F"/>
    <w:rsid w:val="00B20D19"/>
    <w:rsid w:val="00B412B1"/>
    <w:rsid w:val="00B46D46"/>
    <w:rsid w:val="00B5024B"/>
    <w:rsid w:val="00B549C8"/>
    <w:rsid w:val="00B724CD"/>
    <w:rsid w:val="00B73827"/>
    <w:rsid w:val="00B77E4A"/>
    <w:rsid w:val="00BA114B"/>
    <w:rsid w:val="00BA16A1"/>
    <w:rsid w:val="00BA6445"/>
    <w:rsid w:val="00BB7E70"/>
    <w:rsid w:val="00C03672"/>
    <w:rsid w:val="00C121C3"/>
    <w:rsid w:val="00C1488E"/>
    <w:rsid w:val="00C312F7"/>
    <w:rsid w:val="00C373D2"/>
    <w:rsid w:val="00C8065D"/>
    <w:rsid w:val="00C91940"/>
    <w:rsid w:val="00CA2B71"/>
    <w:rsid w:val="00CD2015"/>
    <w:rsid w:val="00CE2C7B"/>
    <w:rsid w:val="00CF1423"/>
    <w:rsid w:val="00CF462B"/>
    <w:rsid w:val="00CF6DDD"/>
    <w:rsid w:val="00D00882"/>
    <w:rsid w:val="00D01DC8"/>
    <w:rsid w:val="00D217C8"/>
    <w:rsid w:val="00D56BF8"/>
    <w:rsid w:val="00D5743C"/>
    <w:rsid w:val="00D74D3D"/>
    <w:rsid w:val="00D844AB"/>
    <w:rsid w:val="00D85785"/>
    <w:rsid w:val="00D96017"/>
    <w:rsid w:val="00DB7360"/>
    <w:rsid w:val="00DC2033"/>
    <w:rsid w:val="00DD107A"/>
    <w:rsid w:val="00DD168C"/>
    <w:rsid w:val="00DE3BC5"/>
    <w:rsid w:val="00DF4C51"/>
    <w:rsid w:val="00E10E43"/>
    <w:rsid w:val="00E21152"/>
    <w:rsid w:val="00E2763B"/>
    <w:rsid w:val="00E43237"/>
    <w:rsid w:val="00E4461C"/>
    <w:rsid w:val="00E5700A"/>
    <w:rsid w:val="00E71D51"/>
    <w:rsid w:val="00E735AD"/>
    <w:rsid w:val="00E92117"/>
    <w:rsid w:val="00EA3B88"/>
    <w:rsid w:val="00ED300A"/>
    <w:rsid w:val="00ED4B1B"/>
    <w:rsid w:val="00EF6E26"/>
    <w:rsid w:val="00EF70A2"/>
    <w:rsid w:val="00F1064F"/>
    <w:rsid w:val="00F145DA"/>
    <w:rsid w:val="00F34118"/>
    <w:rsid w:val="00F434DE"/>
    <w:rsid w:val="00F44DE7"/>
    <w:rsid w:val="00F52618"/>
    <w:rsid w:val="00F53CFB"/>
    <w:rsid w:val="00F631AE"/>
    <w:rsid w:val="00F84248"/>
    <w:rsid w:val="00F9492D"/>
    <w:rsid w:val="00FC370B"/>
    <w:rsid w:val="00FC69D6"/>
    <w:rsid w:val="00FE3871"/>
    <w:rsid w:val="00FE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3599D-E95C-4162-B44B-B7E2A1A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A9"/>
  </w:style>
  <w:style w:type="paragraph" w:styleId="a8">
    <w:name w:val="footer"/>
    <w:basedOn w:val="a"/>
    <w:link w:val="a9"/>
    <w:uiPriority w:val="9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7A9"/>
  </w:style>
  <w:style w:type="character" w:styleId="aa">
    <w:name w:val="Hyperlink"/>
    <w:basedOn w:val="a0"/>
    <w:uiPriority w:val="99"/>
    <w:unhideWhenUsed/>
    <w:rsid w:val="00B20D1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E37D6"/>
    <w:pPr>
      <w:ind w:left="720"/>
      <w:contextualSpacing/>
    </w:pPr>
  </w:style>
  <w:style w:type="paragraph" w:customStyle="1" w:styleId="ConsPlusNormal">
    <w:name w:val="ConsPlusNormal"/>
    <w:rsid w:val="00492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92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86BC01E8AB10101AA5F5F5071079E770DFD7B0D1F554DC35391612DBB2D4D69297C39701141614166D72BA0D214BBDD791D50B43n27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4B72-6967-4973-8636-AC375BF0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cp:lastPrinted>2019-12-30T04:29:00Z</cp:lastPrinted>
  <dcterms:created xsi:type="dcterms:W3CDTF">2019-12-30T08:23:00Z</dcterms:created>
  <dcterms:modified xsi:type="dcterms:W3CDTF">2019-12-31T07:39:00Z</dcterms:modified>
</cp:coreProperties>
</file>