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24" w:rsidRPr="0045520E" w:rsidRDefault="00B13024" w:rsidP="00B1302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0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  <w:r w:rsidRPr="00B130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45520E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приказом Федерального архивного</w:t>
        </w:r>
        <w:r w:rsidRPr="0045520E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</w:t>
        </w:r>
        <w:r w:rsidRPr="0045520E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br/>
          <w:t>агентства от 11.04.2018 г. № 42</w:t>
        </w:r>
      </w:hyperlink>
    </w:p>
    <w:p w:rsidR="00B13024" w:rsidRPr="0045520E" w:rsidRDefault="00B13024" w:rsidP="00B1302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Минюсте России 15.08.2018. 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Регистрационный № 51895. </w:t>
      </w:r>
    </w:p>
    <w:p w:rsidR="00B13024" w:rsidRPr="0045520E" w:rsidRDefault="00B13024" w:rsidP="00B13024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 положение </w:t>
      </w:r>
      <w:r w:rsidRPr="0045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архиве организации</w:t>
      </w:r>
    </w:p>
    <w:p w:rsidR="00B13024" w:rsidRPr="0045520E" w:rsidRDefault="00B13024" w:rsidP="00B13024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B13024" w:rsidRPr="0045520E" w:rsidRDefault="00B13024" w:rsidP="00B13024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Примерное положение об архиве организации (далее – Примерное положение) разработано в соответствии с подпунктом 8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 (Собрание законодательства Российской Федерации, 2016, № 26, ст. 4034).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F2990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положение распространяется на архивы организаций, выступающих источниками комплектования государственных, муниципальных архивов (далее – Архив организации).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организации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государственный (муниципальный) архив, источником комплектования которого выступает организация.</w:t>
      </w:r>
      <w:proofErr w:type="gramEnd"/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разрабатывает положение об Архиве организации. Положение об Архиве организации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выступающие источниками комплектования федеральных государственных архивов, согласовывают положение об архиве организации с федеральным государственным архивом; организации, выступающие источниками комплектования государственных архивов субъектов Российской Федерации, муниципальных архивов, –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Федерации, муниципальным архивом в случае наделения их соответствующими полномочиями.</w:t>
      </w:r>
      <w:proofErr w:type="gramEnd"/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согласования положение об Архиве организации утверждается руководителем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F2990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организации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</w:t>
      </w:r>
      <w:proofErr w:type="gramEnd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2015, № 48, ст. 6723; 2016, № 10, ст. 1317, № 22, ст. 3097; 2017, № 25, ст. 3596; </w:t>
      </w:r>
      <w:proofErr w:type="gram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2018, № 1, ст. 19),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"01" </w:instrText>
      </w:r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4552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[1]</w:t>
      </w:r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локальными нормативными актами государственного органа.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gramEnd"/>
    </w:p>
    <w:p w:rsidR="00B13024" w:rsidRPr="0045520E" w:rsidRDefault="00B13024" w:rsidP="00B13024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Состав документов Архива организации</w:t>
      </w:r>
    </w:p>
    <w:p w:rsidR="00B13024" w:rsidRPr="0045520E" w:rsidRDefault="00B13024" w:rsidP="00B1302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организации хранит: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организаций – предшественников (при их наличии);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архивные фонды личного происхождения</w:t>
      </w:r>
      <w:bookmarkStart w:id="1" w:name="s02"/>
      <w:bookmarkEnd w:id="1"/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"02" </w:instrText>
      </w:r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4552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[2]</w:t>
      </w:r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их наличии);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фонд пользования (архива)</w:t>
      </w:r>
      <w:bookmarkStart w:id="2" w:name="s03"/>
      <w:bookmarkEnd w:id="2"/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"03" </w:instrText>
      </w:r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4552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[3]</w:t>
      </w:r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 наличии);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справочно-поисковые средства к документам и учетные документы Архива организации.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13024" w:rsidRPr="0045520E" w:rsidRDefault="00B13024" w:rsidP="00B13024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Задачи Архива организации</w:t>
      </w:r>
    </w:p>
    <w:p w:rsidR="00B13024" w:rsidRPr="0045520E" w:rsidRDefault="00B13024" w:rsidP="00B1302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задачам Архива организации относятся: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Организация хранения документов, состав которых предусмотрен главой II Примерного положения.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Комплектование Архива организации документами, образовавшимися в деятельности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Учет документов, находящихся на хранении в Архиве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7.4. Использование документов, находящихся на хранении в Архиве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Методическое руководство и </w:t>
      </w:r>
      <w:proofErr w:type="gram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и оформлением дел в структурных подразделениях организации и своевременной передачей их в Архив организации.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13024" w:rsidRPr="0045520E" w:rsidRDefault="00B13024" w:rsidP="00B13024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Функции Архива организации</w:t>
      </w:r>
    </w:p>
    <w:p w:rsidR="00B13024" w:rsidRPr="0045520E" w:rsidRDefault="00B13024" w:rsidP="00B1302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организации осуществляет следующие функции: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Организует прием документов постоянного и временных (свыше 10 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Ведет учет документов и фондов, находящихся на хранении в Архиве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Представляет в государственный (муниципальный)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3" w:name="s04"/>
      <w:bookmarkEnd w:id="3"/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"04" </w:instrText>
      </w:r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4552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vertAlign w:val="superscript"/>
          <w:lang w:eastAsia="ru-RU"/>
        </w:rPr>
        <w:t>[4]</w:t>
      </w:r>
      <w:r w:rsidR="009367E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Систематизирует и размещает документы, поступающие на хранение в Архив организации, образовавшиеся в ходе осуществления деятельности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Осуществляет подготовку и представляет: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рассмотрение и согласование экспертной комиссии организации 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утверждение руководителю организации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</w:t>
      </w:r>
      <w:proofErr w:type="gramEnd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полномочиями.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Организует и проводит экспертизу ценности документов временных (свыше 10 лет) сроков хранения, находящихся на хранении в Архиве организации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Проводит мероприятия по обеспечению сохранности документов, находящихся на хранении в Архиве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Организует информирование руководства и работников организации о составе и содержании документов Архива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 Информирует пользователей по вопросам местонахождения архивных документов.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Организует выдачу документов и дел для работы в читальном (просмотровом) зале или во временное пользование.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 Ведет учет использования документов Архива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8.14. Создает фонд пользования Архива организации и организует его использование.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8.15. Осуществляет ведение справочно-поисковых сре</w:t>
      </w:r>
      <w:proofErr w:type="gram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д</w:t>
      </w:r>
      <w:proofErr w:type="gramEnd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окументам Архива организации.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Участвует в разработке документов организации по вопросам архивного дела и делопроизводства.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8.17. Оказывает методическую помощь: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службе делопроизводства организации в составлении номенклатуры дел, формировании и оформлении дел;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структурным подразделениям и работникам организации в подготовке документов к передаче в Архив организации.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13024" w:rsidRPr="0045520E" w:rsidRDefault="00B13024" w:rsidP="00B13024">
      <w:pPr>
        <w:shd w:val="clear" w:color="auto" w:fill="FFFFFF"/>
        <w:spacing w:before="218" w:after="218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Права Архива организации</w:t>
      </w:r>
    </w:p>
    <w:p w:rsidR="00B13024" w:rsidRPr="0045520E" w:rsidRDefault="00B13024" w:rsidP="00B1302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3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организации имеет право: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представлять руководству организации предложения по совершенствованию организации хранения, комплектования, учета и использования архивных документов в Архиве организации;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запрашивать в структурных подразделениях организации сведения, необходимые для работы Архива организации;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давать рекомендации структурным подразделениям организации по вопросам, относящимся к компетенции Архива организации;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информировать структурные подразделения организации о необходимости передачи документов в Архив организации в соответствии с утвержденным графиком;</w:t>
      </w:r>
    </w:p>
    <w:p w:rsidR="00B13024" w:rsidRPr="0045520E" w:rsidRDefault="00B1302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13024" w:rsidRPr="0045520E" w:rsidRDefault="009367E4" w:rsidP="00B13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154.35pt;height:.65pt" o:hrpct="330" o:hrstd="t" o:hr="t" fillcolor="#d2d2d2" stroked="f"/>
        </w:pict>
      </w:r>
    </w:p>
    <w:bookmarkStart w:id="4" w:name="01"/>
    <w:bookmarkEnd w:id="4"/>
    <w:p w:rsidR="00B13024" w:rsidRPr="0045520E" w:rsidRDefault="009367E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"s01" </w:instrTex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B13024" w:rsidRPr="004552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[1]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  <w:bookmarkStart w:id="5" w:name="02"/>
    <w:bookmarkEnd w:id="5"/>
    <w:p w:rsidR="00B13024" w:rsidRPr="0045520E" w:rsidRDefault="009367E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"s02" </w:instrTex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B13024" w:rsidRPr="004552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[2]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Пункт 112 </w:t>
      </w:r>
      <w:proofErr w:type="spellStart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ГОСТа</w:t>
      </w:r>
      <w:proofErr w:type="spellEnd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7.0.8-2013 «СИБИД. Делопроизводство и архивное дело. Термины и определения». – М.: </w:t>
      </w:r>
      <w:proofErr w:type="spellStart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Стандартинформ</w:t>
      </w:r>
      <w:proofErr w:type="spellEnd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</w:t>
      </w:r>
    </w:p>
    <w:bookmarkStart w:id="6" w:name="03"/>
    <w:bookmarkEnd w:id="6"/>
    <w:p w:rsidR="00B13024" w:rsidRPr="0045520E" w:rsidRDefault="009367E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fldChar w:fldCharType="begin"/>
      </w:r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"s03" </w:instrTex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B13024" w:rsidRPr="004552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[3]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Пункт 125 </w:t>
      </w:r>
      <w:proofErr w:type="spellStart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ГОСТа</w:t>
      </w:r>
      <w:proofErr w:type="spellEnd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7.0.8-2013 «СИБИД. Делопроизводство и архивное дело. Термины и определения». – М.: </w:t>
      </w:r>
      <w:proofErr w:type="spellStart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Стандартинформ</w:t>
      </w:r>
      <w:proofErr w:type="spellEnd"/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2014.</w:t>
      </w:r>
    </w:p>
    <w:bookmarkStart w:id="7" w:name="04"/>
    <w:bookmarkEnd w:id="7"/>
    <w:p w:rsidR="00B13024" w:rsidRPr="0045520E" w:rsidRDefault="009367E4" w:rsidP="00B1302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"http://archives.ru/documents/position/primernoe-pologenie-arhiv-organization.shtml" \l "s04" </w:instrTex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B13024" w:rsidRPr="004552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[4]</w:t>
      </w: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B13024"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  <w:p w:rsidR="00B13024" w:rsidRPr="0045520E" w:rsidRDefault="00B13024" w:rsidP="00B13024">
      <w:pPr>
        <w:shd w:val="clear" w:color="auto" w:fill="FFFFFF"/>
        <w:spacing w:before="240" w:after="240" w:line="0" w:lineRule="auto"/>
        <w:ind w:left="12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</w:t>
      </w:r>
    </w:p>
    <w:p w:rsidR="00B13024" w:rsidRPr="0045520E" w:rsidRDefault="00B13024" w:rsidP="00B13024">
      <w:pPr>
        <w:shd w:val="clear" w:color="auto" w:fill="FFFFFF"/>
        <w:spacing w:before="240" w:after="240" w:line="0" w:lineRule="auto"/>
        <w:ind w:left="12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 версия этого текста находится на странице </w:t>
      </w:r>
      <w:hyperlink r:id="rId6" w:history="1">
        <w:r w:rsidRPr="0045520E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http://archives.ru/documents/position/primernoe-pologenie-arhiv-organization.shtml</w:t>
        </w:r>
      </w:hyperlink>
    </w:p>
    <w:p w:rsidR="00B13024" w:rsidRPr="0045520E" w:rsidRDefault="00B13024" w:rsidP="00B130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75A4" w:rsidRPr="0045520E" w:rsidRDefault="009E75A4" w:rsidP="00B130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75A4" w:rsidRPr="0045520E" w:rsidSect="009E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2ED5"/>
    <w:multiLevelType w:val="multilevel"/>
    <w:tmpl w:val="0EC0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01F45"/>
    <w:multiLevelType w:val="multilevel"/>
    <w:tmpl w:val="7E6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E349F"/>
    <w:multiLevelType w:val="hybridMultilevel"/>
    <w:tmpl w:val="41E8BB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074AC"/>
    <w:multiLevelType w:val="hybridMultilevel"/>
    <w:tmpl w:val="2D5452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3024"/>
    <w:rsid w:val="000F2990"/>
    <w:rsid w:val="0045520E"/>
    <w:rsid w:val="007E44EE"/>
    <w:rsid w:val="009367E4"/>
    <w:rsid w:val="009E75A4"/>
    <w:rsid w:val="00B13024"/>
    <w:rsid w:val="00C2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A4"/>
  </w:style>
  <w:style w:type="paragraph" w:styleId="3">
    <w:name w:val="heading 3"/>
    <w:basedOn w:val="a"/>
    <w:link w:val="30"/>
    <w:uiPriority w:val="9"/>
    <w:qFormat/>
    <w:rsid w:val="00B13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30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30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30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B1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30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3024"/>
  </w:style>
  <w:style w:type="paragraph" w:styleId="a4">
    <w:name w:val="Normal (Web)"/>
    <w:basedOn w:val="a"/>
    <w:uiPriority w:val="99"/>
    <w:semiHidden/>
    <w:unhideWhenUsed/>
    <w:rsid w:val="00B1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B13024"/>
  </w:style>
  <w:style w:type="paragraph" w:customStyle="1" w:styleId="rteindent1">
    <w:name w:val="rteindent1"/>
    <w:basedOn w:val="a"/>
    <w:rsid w:val="00B1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3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388">
          <w:marLeft w:val="3130"/>
          <w:marRight w:val="-118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0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734">
              <w:marLeft w:val="0"/>
              <w:marRight w:val="-3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144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046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2004">
              <w:marLeft w:val="11896"/>
              <w:marRight w:val="-150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2330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528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065479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161012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documents/position/primernoe-pologenie-arhiv-organization.shtml" TargetMode="External"/><Relationship Id="rId5" Type="http://schemas.openxmlformats.org/officeDocument/2006/relationships/hyperlink" Target="http://archives.ru/documents/prik42_2018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ARHIV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2020-02-07T06:20:00Z</dcterms:created>
  <dcterms:modified xsi:type="dcterms:W3CDTF">2020-06-16T11:38:00Z</dcterms:modified>
</cp:coreProperties>
</file>