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B1" w:rsidRPr="002D33B1" w:rsidRDefault="002D33B1" w:rsidP="002D33B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</w:pPr>
      <w:r w:rsidRPr="002D33B1"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  <w:t>ОБЯЗАННОСТЬ СЛУЖАЩЕГО УВЕДОМИТЬ О ВСЕХ СЛУЧАЯХ СКЛОНЕНИЯ ЕГО К СОВЕРШЕНИЮ КОРРУПЦИОННЫХ ПРАВОНАРУШЕНИЙ</w:t>
      </w:r>
    </w:p>
    <w:p w:rsidR="002D33B1" w:rsidRPr="002D33B1" w:rsidRDefault="002D33B1" w:rsidP="002D3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2D33B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На основании ст. 9 Федеральн</w:t>
      </w:r>
      <w:bookmarkStart w:id="0" w:name="_GoBack"/>
      <w:bookmarkEnd w:id="0"/>
      <w:r w:rsidRPr="002D33B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ого закона от 25.12.2008 № 273-ФЗ «О противодействии коррупции» для государственных и муниципальных служащих предусмотрена обязанность уведомлять представителя нанимателя (работодателя), органы прокуратуры или другие государственные органы обо всех случаях обращения к служащему каких-либо лиц в целях склонения его к совершению коррупционных правонарушений.</w:t>
      </w:r>
    </w:p>
    <w:p w:rsidR="002D33B1" w:rsidRPr="002D33B1" w:rsidRDefault="002D33B1" w:rsidP="002D3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2D33B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Порядок уведомления представителя нанимателя (работодателя) определяется самостоятельно каждым органом власти. Как правило, уведомление работодателя о склонении служащего к коррупционному правонарушению должно осуществляться незамедлительно, но не позднее следующего дня после указанного факта. В уведомлении подробно должны отражаться все сведения, связанные с противоправным поведением потенциального правонарушителя, его установочные данные, дату, время, обстоятельства, сущность предложения, а также информация о заявителе.</w:t>
      </w:r>
    </w:p>
    <w:p w:rsidR="002D33B1" w:rsidRPr="002D33B1" w:rsidRDefault="002D33B1" w:rsidP="002D3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2D33B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Уведомление подлежит обязательной регистрации в специальном журнале.</w:t>
      </w:r>
    </w:p>
    <w:p w:rsidR="002D33B1" w:rsidRPr="002D33B1" w:rsidRDefault="002D33B1" w:rsidP="002D3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2D33B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 целью недопущения коррупционных правонарушений в коллективе государственного и муниципального органа служащий может уведомить обо всех известных ему фактах обращения к совершению коррупционного правонарушения, направленных к его коллегам.</w:t>
      </w:r>
    </w:p>
    <w:p w:rsidR="002D33B1" w:rsidRPr="002D33B1" w:rsidRDefault="002D33B1" w:rsidP="002D3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2D33B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При этом законодательством предусмотрена защита служащих, уведомивших о фактах склонения к коррупционным правонарушениям.</w:t>
      </w:r>
    </w:p>
    <w:p w:rsidR="002D33B1" w:rsidRPr="002D33B1" w:rsidRDefault="002D33B1" w:rsidP="002D3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2D33B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Государственному или муниципальному служащему работодателем обеспечиваются гарантии, предотвращающие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государственным или муниципальным служащим уведомления.</w:t>
      </w:r>
    </w:p>
    <w:p w:rsidR="002D33B1" w:rsidRPr="002D33B1" w:rsidRDefault="002D33B1" w:rsidP="002D3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proofErr w:type="gramStart"/>
      <w:r w:rsidRPr="002D33B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 случае решения вопроса о привлечения к дисциплинарной ответственности государственного или муниципального служащего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 в соответствии с подпунктом «в»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</w:t>
      </w:r>
      <w:proofErr w:type="gramEnd"/>
      <w:r w:rsidRPr="002D33B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01.07.2010 № 821 и Указа Президента Российской Федерации от 02.04.2013 № 309 «О мерах по реализации отдельных положений Федерального закона «О противодействии коррупции» с участием прокурора.</w:t>
      </w:r>
    </w:p>
    <w:p w:rsidR="002D33B1" w:rsidRPr="002D33B1" w:rsidRDefault="002D33B1" w:rsidP="002D33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2D33B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Невыполнение служащим установленной законодательством обязанности является правонарушением, влекущим его увольнение с </w:t>
      </w:r>
      <w:r w:rsidRPr="002D33B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lastRenderedPageBreak/>
        <w:t>государственной или муниципальной службы либо привлечение к иным видам ответственности в соответствии с законодательством Российской Федерации.</w:t>
      </w:r>
    </w:p>
    <w:p w:rsidR="00F3662D" w:rsidRPr="002D33B1" w:rsidRDefault="00F3662D" w:rsidP="002D33B1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F3662D" w:rsidRPr="002D3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F8"/>
    <w:rsid w:val="002D33B1"/>
    <w:rsid w:val="00450BC7"/>
    <w:rsid w:val="00474FF8"/>
    <w:rsid w:val="005F4B5B"/>
    <w:rsid w:val="00632BD5"/>
    <w:rsid w:val="007004BC"/>
    <w:rsid w:val="00F3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33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33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D3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33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33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D3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2017-06-27T11:45:00Z</dcterms:created>
  <dcterms:modified xsi:type="dcterms:W3CDTF">2017-06-27T11:45:00Z</dcterms:modified>
</cp:coreProperties>
</file>