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11C" w:rsidRPr="00B8511C" w:rsidRDefault="00B8511C" w:rsidP="00B8511C">
      <w:pPr>
        <w:shd w:val="clear" w:color="auto" w:fill="FFFFFF"/>
        <w:spacing w:after="0" w:line="240" w:lineRule="auto"/>
        <w:ind w:firstLine="709"/>
        <w:jc w:val="center"/>
        <w:outlineLvl w:val="1"/>
        <w:rPr>
          <w:rFonts w:ascii="Times New Roman" w:eastAsia="Times New Roman" w:hAnsi="Times New Roman" w:cs="Times New Roman"/>
          <w:b/>
          <w:bCs/>
          <w:caps/>
          <w:color w:val="003CAA"/>
          <w:sz w:val="28"/>
          <w:szCs w:val="28"/>
          <w:lang w:eastAsia="ru-RU"/>
        </w:rPr>
      </w:pPr>
      <w:bookmarkStart w:id="0" w:name="_GoBack"/>
      <w:bookmarkEnd w:id="0"/>
      <w:r w:rsidRPr="00B8511C">
        <w:rPr>
          <w:rFonts w:ascii="Times New Roman" w:eastAsia="Times New Roman" w:hAnsi="Times New Roman" w:cs="Times New Roman"/>
          <w:b/>
          <w:bCs/>
          <w:caps/>
          <w:color w:val="003CAA"/>
          <w:sz w:val="28"/>
          <w:szCs w:val="28"/>
          <w:lang w:eastAsia="ru-RU"/>
        </w:rPr>
        <w:t>РАБОТА НА УСЛОВИЯХ НЕПОЛНОГО РАБОЧЕГО ВРЕМЕНИ И ОПЛАТА РАБОТЫ СВЕРХ НОРМЫ РАБОЧЕГО ВРЕМЕНИ</w:t>
      </w:r>
    </w:p>
    <w:p w:rsidR="00B8511C" w:rsidRPr="00B8511C" w:rsidRDefault="00B8511C" w:rsidP="00B8511C">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B8511C">
        <w:rPr>
          <w:rFonts w:ascii="Times New Roman" w:eastAsia="Times New Roman" w:hAnsi="Times New Roman" w:cs="Times New Roman"/>
          <w:color w:val="36363C"/>
          <w:sz w:val="28"/>
          <w:szCs w:val="28"/>
          <w:lang w:eastAsia="ru-RU"/>
        </w:rPr>
        <w:t>Федеральным законом от 18.06.2017 № 125-ФЗ «О внесении изменений в Трудовой кодекс Российской Федерации», в Трудовой кодекс внесены уточнения, в частности касающиеся работы на условиях неполного рабочего времени и оплаты работы сверх нормы рабочего времени.</w:t>
      </w:r>
    </w:p>
    <w:p w:rsidR="00B8511C" w:rsidRPr="00B8511C" w:rsidRDefault="00B8511C" w:rsidP="00B8511C">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B8511C">
        <w:rPr>
          <w:rFonts w:ascii="Times New Roman" w:eastAsia="Times New Roman" w:hAnsi="Times New Roman" w:cs="Times New Roman"/>
          <w:color w:val="36363C"/>
          <w:sz w:val="28"/>
          <w:szCs w:val="28"/>
          <w:lang w:eastAsia="ru-RU"/>
        </w:rPr>
        <w:t xml:space="preserve">Так, новая редакция статьи 93 гласит, что 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и (или) неполная рабочая неделя, в том числе с разделением рабочего дня на части). </w:t>
      </w:r>
      <w:proofErr w:type="gramStart"/>
      <w:r w:rsidRPr="00B8511C">
        <w:rPr>
          <w:rFonts w:ascii="Times New Roman" w:eastAsia="Times New Roman" w:hAnsi="Times New Roman" w:cs="Times New Roman"/>
          <w:color w:val="36363C"/>
          <w:sz w:val="28"/>
          <w:szCs w:val="28"/>
          <w:lang w:eastAsia="ru-RU"/>
        </w:rPr>
        <w:t>Помимо этого, указанная статья дополнена частью 2, которой регламентируется обязанность работодателя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w:t>
      </w:r>
      <w:proofErr w:type="gramEnd"/>
    </w:p>
    <w:p w:rsidR="00B8511C" w:rsidRPr="00B8511C" w:rsidRDefault="00B8511C" w:rsidP="00B8511C">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proofErr w:type="gramStart"/>
      <w:r w:rsidRPr="00B8511C">
        <w:rPr>
          <w:rFonts w:ascii="Times New Roman" w:eastAsia="Times New Roman" w:hAnsi="Times New Roman" w:cs="Times New Roman"/>
          <w:color w:val="36363C"/>
          <w:sz w:val="28"/>
          <w:szCs w:val="28"/>
          <w:lang w:eastAsia="ru-RU"/>
        </w:rPr>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w:t>
      </w:r>
      <w:proofErr w:type="gramEnd"/>
      <w:r w:rsidRPr="00B8511C">
        <w:rPr>
          <w:rFonts w:ascii="Times New Roman" w:eastAsia="Times New Roman" w:hAnsi="Times New Roman" w:cs="Times New Roman"/>
          <w:color w:val="36363C"/>
          <w:sz w:val="28"/>
          <w:szCs w:val="28"/>
          <w:lang w:eastAsia="ru-RU"/>
        </w:rPr>
        <w:t xml:space="preserve"> пожеланиями работника с учетом условий производства (работы) у данного работодателя.</w:t>
      </w:r>
    </w:p>
    <w:p w:rsidR="00B8511C" w:rsidRPr="00B8511C" w:rsidRDefault="00B8511C" w:rsidP="00B8511C">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B8511C">
        <w:rPr>
          <w:rFonts w:ascii="Times New Roman" w:eastAsia="Times New Roman" w:hAnsi="Times New Roman" w:cs="Times New Roman"/>
          <w:color w:val="36363C"/>
          <w:sz w:val="28"/>
          <w:szCs w:val="28"/>
          <w:lang w:eastAsia="ru-RU"/>
        </w:rPr>
        <w:t>Изменения коснулись и условий оплаты работы сверх нормы рабочего времени. Так, статью 101 Трудового кодекса дополнили частью второй, согласно которой 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w:t>
      </w:r>
    </w:p>
    <w:p w:rsidR="00B8511C" w:rsidRPr="00B8511C" w:rsidRDefault="00B8511C" w:rsidP="00B8511C">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proofErr w:type="gramStart"/>
      <w:r w:rsidRPr="00B8511C">
        <w:rPr>
          <w:rFonts w:ascii="Times New Roman" w:eastAsia="Times New Roman" w:hAnsi="Times New Roman" w:cs="Times New Roman"/>
          <w:color w:val="36363C"/>
          <w:sz w:val="28"/>
          <w:szCs w:val="28"/>
          <w:lang w:eastAsia="ru-RU"/>
        </w:rPr>
        <w:t>Помимо этого, отныне 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статьей 153 Трудового кодекса, не учитывается при определении продолжительности сверхурочной работы, подлежащей оплате в повышенном размере в соответствии с порядком, предусмотренным ч. 1 ст. 152.</w:t>
      </w:r>
      <w:proofErr w:type="gramEnd"/>
    </w:p>
    <w:p w:rsidR="00B8511C" w:rsidRPr="00B8511C" w:rsidRDefault="00B8511C" w:rsidP="00B8511C">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B8511C">
        <w:rPr>
          <w:rFonts w:ascii="Times New Roman" w:eastAsia="Times New Roman" w:hAnsi="Times New Roman" w:cs="Times New Roman"/>
          <w:color w:val="36363C"/>
          <w:sz w:val="28"/>
          <w:szCs w:val="28"/>
          <w:lang w:eastAsia="ru-RU"/>
        </w:rPr>
        <w:t>Законом также уточняется порядок оплаты труда в выходные и нерабочие праздничные дни посредством дополнения статьи 153 частью 3, согласно которой оплата в повышенном размере производится всем работникам за часы фактически отработанные в выходной или нерабочий праздничный день. В том случае, если на такой день приходится часть рабочей смены, то в повышенном размере оплачиваются часы, фактически отработанные в выходной или нерабочий праздничный день (от 0 часов до 24 часов).</w:t>
      </w:r>
    </w:p>
    <w:p w:rsidR="00B8511C" w:rsidRPr="00B8511C" w:rsidRDefault="00B8511C" w:rsidP="00B8511C">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B8511C">
        <w:rPr>
          <w:rFonts w:ascii="Times New Roman" w:eastAsia="Times New Roman" w:hAnsi="Times New Roman" w:cs="Times New Roman"/>
          <w:color w:val="36363C"/>
          <w:sz w:val="28"/>
          <w:szCs w:val="28"/>
          <w:lang w:eastAsia="ru-RU"/>
        </w:rPr>
        <w:lastRenderedPageBreak/>
        <w:t>Изменения вступают в силу 29 июня 2017 г.</w:t>
      </w:r>
    </w:p>
    <w:p w:rsidR="00F3662D" w:rsidRPr="00B8511C" w:rsidRDefault="00F3662D" w:rsidP="00B8511C">
      <w:pPr>
        <w:spacing w:after="0" w:line="240" w:lineRule="auto"/>
        <w:ind w:firstLine="709"/>
        <w:rPr>
          <w:rFonts w:ascii="Times New Roman" w:hAnsi="Times New Roman" w:cs="Times New Roman"/>
          <w:sz w:val="28"/>
          <w:szCs w:val="28"/>
        </w:rPr>
      </w:pPr>
    </w:p>
    <w:sectPr w:rsidR="00F3662D" w:rsidRPr="00B851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822"/>
    <w:rsid w:val="0017019E"/>
    <w:rsid w:val="00262822"/>
    <w:rsid w:val="00450BC7"/>
    <w:rsid w:val="005F4B5B"/>
    <w:rsid w:val="00632BD5"/>
    <w:rsid w:val="007004BC"/>
    <w:rsid w:val="00B8511C"/>
    <w:rsid w:val="00F36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851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8511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851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851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8511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851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64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2422</Characters>
  <Application>Microsoft Office Word</Application>
  <DocSecurity>0</DocSecurity>
  <Lines>20</Lines>
  <Paragraphs>5</Paragraphs>
  <ScaleCrop>false</ScaleCrop>
  <Company>SPecialiST RePack</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2017-06-27T11:17:00Z</dcterms:created>
  <dcterms:modified xsi:type="dcterms:W3CDTF">2017-06-27T11:27:00Z</dcterms:modified>
</cp:coreProperties>
</file>