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216DF0" w:rsidRPr="00EF1823" w:rsidRDefault="00216DF0" w:rsidP="005C45FE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b/>
          <w:sz w:val="18"/>
          <w:szCs w:val="18"/>
        </w:rPr>
        <w:t xml:space="preserve">кциона по продаже в собственность и на право заключения договоров аренды земельных участков,  расположенных в границах Добрянского </w:t>
      </w:r>
      <w:r w:rsidR="00104447">
        <w:rPr>
          <w:rFonts w:ascii="Times New Roman" w:hAnsi="Times New Roman" w:cs="Times New Roman"/>
          <w:b/>
          <w:sz w:val="18"/>
          <w:szCs w:val="18"/>
        </w:rPr>
        <w:t>муниципального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округа</w:t>
      </w:r>
      <w:r w:rsidR="00104447">
        <w:rPr>
          <w:rFonts w:ascii="Times New Roman" w:hAnsi="Times New Roman" w:cs="Times New Roman"/>
          <w:b/>
          <w:sz w:val="18"/>
          <w:szCs w:val="18"/>
        </w:rPr>
        <w:t xml:space="preserve"> Пермского края</w:t>
      </w:r>
    </w:p>
    <w:p w:rsidR="00216DF0" w:rsidRPr="00EF1823" w:rsidRDefault="00216DF0" w:rsidP="005C45FE">
      <w:pPr>
        <w:pStyle w:val="3"/>
        <w:spacing w:after="0"/>
        <w:jc w:val="center"/>
        <w:rPr>
          <w:b/>
          <w:sz w:val="18"/>
          <w:szCs w:val="18"/>
        </w:rPr>
      </w:pP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 xml:space="preserve">Управление имущественных и земельных отношений Добрянского </w:t>
      </w:r>
      <w:r w:rsidR="00AE7344">
        <w:rPr>
          <w:rFonts w:ascii="Times New Roman" w:hAnsi="Times New Roman" w:cs="Times New Roman"/>
          <w:sz w:val="18"/>
          <w:szCs w:val="18"/>
        </w:rPr>
        <w:t>муниципального</w:t>
      </w:r>
      <w:r w:rsidRPr="00EF1823">
        <w:rPr>
          <w:rFonts w:ascii="Times New Roman" w:hAnsi="Times New Roman" w:cs="Times New Roman"/>
          <w:sz w:val="18"/>
          <w:szCs w:val="18"/>
        </w:rPr>
        <w:t xml:space="preserve"> округа (организатор торгов) сообщает о проведении открытых аукционов по продаже в собственность и на право заключения договоров аренды земельных участков, расположенных в</w:t>
      </w:r>
      <w:r w:rsidRPr="00EF1823">
        <w:rPr>
          <w:sz w:val="24"/>
          <w:szCs w:val="24"/>
        </w:rPr>
        <w:t xml:space="preserve"> </w:t>
      </w:r>
      <w:r w:rsidRPr="00EF1823">
        <w:rPr>
          <w:rFonts w:ascii="Times New Roman" w:hAnsi="Times New Roman" w:cs="Times New Roman"/>
          <w:sz w:val="18"/>
          <w:szCs w:val="18"/>
        </w:rPr>
        <w:t xml:space="preserve">административно-территориальных границах Добрянского </w:t>
      </w:r>
      <w:r w:rsidR="00AE7344">
        <w:rPr>
          <w:rFonts w:ascii="Times New Roman" w:hAnsi="Times New Roman" w:cs="Times New Roman"/>
          <w:sz w:val="18"/>
          <w:szCs w:val="18"/>
        </w:rPr>
        <w:t>муниципального</w:t>
      </w:r>
      <w:r w:rsidRPr="00EF1823">
        <w:rPr>
          <w:rFonts w:ascii="Times New Roman" w:hAnsi="Times New Roman" w:cs="Times New Roman"/>
          <w:sz w:val="18"/>
          <w:szCs w:val="18"/>
        </w:rPr>
        <w:t xml:space="preserve"> округа. </w:t>
      </w:r>
    </w:p>
    <w:p w:rsidR="003D17C6" w:rsidRPr="00EF1823" w:rsidRDefault="003D17C6" w:rsidP="00410904">
      <w:pPr>
        <w:spacing w:after="0" w:line="240" w:lineRule="auto"/>
        <w:ind w:firstLine="567"/>
        <w:jc w:val="both"/>
      </w:pPr>
      <w:r w:rsidRPr="00410904">
        <w:rPr>
          <w:rFonts w:ascii="Times New Roman" w:hAnsi="Times New Roman" w:cs="Times New Roman"/>
          <w:sz w:val="18"/>
          <w:szCs w:val="18"/>
        </w:rPr>
        <w:t xml:space="preserve">Условия аукциона утверждены </w:t>
      </w:r>
      <w:r w:rsidR="00327D77" w:rsidRPr="00CF4919">
        <w:rPr>
          <w:rFonts w:ascii="Times New Roman" w:hAnsi="Times New Roman" w:cs="Times New Roman"/>
          <w:sz w:val="18"/>
          <w:szCs w:val="18"/>
        </w:rPr>
        <w:t>приказом</w:t>
      </w:r>
      <w:r w:rsidRPr="00327D7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10904">
        <w:rPr>
          <w:rFonts w:ascii="Times New Roman" w:hAnsi="Times New Roman" w:cs="Times New Roman"/>
          <w:sz w:val="18"/>
          <w:szCs w:val="18"/>
        </w:rPr>
        <w:t xml:space="preserve">администрации Добрянского </w:t>
      </w:r>
      <w:r w:rsidR="00410904" w:rsidRPr="00410904">
        <w:rPr>
          <w:rFonts w:ascii="Times New Roman" w:hAnsi="Times New Roman" w:cs="Times New Roman"/>
          <w:sz w:val="18"/>
          <w:szCs w:val="18"/>
        </w:rPr>
        <w:t>муниципального</w:t>
      </w:r>
      <w:r w:rsidRPr="00410904">
        <w:rPr>
          <w:rFonts w:ascii="Times New Roman" w:hAnsi="Times New Roman" w:cs="Times New Roman"/>
          <w:sz w:val="18"/>
          <w:szCs w:val="18"/>
        </w:rPr>
        <w:t xml:space="preserve"> округа </w:t>
      </w:r>
      <w:r w:rsidRPr="00CF4919">
        <w:rPr>
          <w:rFonts w:ascii="Times New Roman" w:hAnsi="Times New Roman" w:cs="Times New Roman"/>
          <w:sz w:val="18"/>
          <w:szCs w:val="18"/>
        </w:rPr>
        <w:t xml:space="preserve">от </w:t>
      </w:r>
      <w:r w:rsidR="00327D77" w:rsidRPr="00CF4919">
        <w:rPr>
          <w:rFonts w:ascii="Times New Roman" w:hAnsi="Times New Roman" w:cs="Times New Roman"/>
          <w:sz w:val="18"/>
          <w:szCs w:val="18"/>
        </w:rPr>
        <w:t>2</w:t>
      </w:r>
      <w:r w:rsidR="00CF4919" w:rsidRPr="00CF4919">
        <w:rPr>
          <w:rFonts w:ascii="Times New Roman" w:hAnsi="Times New Roman" w:cs="Times New Roman"/>
          <w:sz w:val="18"/>
          <w:szCs w:val="18"/>
        </w:rPr>
        <w:t>8</w:t>
      </w:r>
      <w:r w:rsidR="00410904" w:rsidRPr="00CF4919">
        <w:rPr>
          <w:rFonts w:ascii="Times New Roman" w:hAnsi="Times New Roman" w:cs="Times New Roman"/>
          <w:sz w:val="18"/>
          <w:szCs w:val="18"/>
        </w:rPr>
        <w:t>.</w:t>
      </w:r>
      <w:r w:rsidR="00327D77" w:rsidRPr="00CF4919">
        <w:rPr>
          <w:rFonts w:ascii="Times New Roman" w:hAnsi="Times New Roman" w:cs="Times New Roman"/>
          <w:sz w:val="18"/>
          <w:szCs w:val="18"/>
        </w:rPr>
        <w:t>05</w:t>
      </w:r>
      <w:r w:rsidR="00410904" w:rsidRPr="00CF4919">
        <w:rPr>
          <w:rFonts w:ascii="Times New Roman" w:hAnsi="Times New Roman" w:cs="Times New Roman"/>
          <w:sz w:val="18"/>
          <w:szCs w:val="18"/>
        </w:rPr>
        <w:t>.2025</w:t>
      </w:r>
      <w:r w:rsidR="00327D77" w:rsidRPr="00CF4919">
        <w:rPr>
          <w:rFonts w:ascii="Times New Roman" w:hAnsi="Times New Roman" w:cs="Times New Roman"/>
          <w:sz w:val="18"/>
          <w:szCs w:val="18"/>
        </w:rPr>
        <w:t xml:space="preserve"> г.  </w:t>
      </w:r>
      <w:r w:rsidR="00D84978" w:rsidRPr="00CF4919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 w:rsidR="00CF4919" w:rsidRPr="00CF4919">
        <w:rPr>
          <w:rFonts w:ascii="Times New Roman" w:hAnsi="Times New Roman" w:cs="Times New Roman"/>
          <w:sz w:val="18"/>
          <w:szCs w:val="18"/>
        </w:rPr>
        <w:t>669</w:t>
      </w:r>
      <w:r w:rsidR="00327D77" w:rsidRPr="00CF4919">
        <w:rPr>
          <w:rFonts w:ascii="Times New Roman" w:hAnsi="Times New Roman" w:cs="Times New Roman"/>
          <w:sz w:val="18"/>
          <w:szCs w:val="18"/>
        </w:rPr>
        <w:br/>
      </w:r>
      <w:r w:rsidR="00410904" w:rsidRPr="00CF4919">
        <w:rPr>
          <w:rFonts w:ascii="Times New Roman" w:hAnsi="Times New Roman" w:cs="Times New Roman"/>
          <w:sz w:val="18"/>
          <w:szCs w:val="18"/>
        </w:rPr>
        <w:t>«О проведен</w:t>
      </w:r>
      <w:proofErr w:type="gramStart"/>
      <w:r w:rsidR="00410904" w:rsidRPr="00CF4919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="00410904" w:rsidRPr="00CF4919">
        <w:rPr>
          <w:rFonts w:ascii="Times New Roman" w:hAnsi="Times New Roman" w:cs="Times New Roman"/>
          <w:sz w:val="18"/>
          <w:szCs w:val="18"/>
        </w:rPr>
        <w:t xml:space="preserve">кциона и утверждении условий торгов на право заключения договоров аренды и продажи в собственность </w:t>
      </w:r>
      <w:r w:rsidR="00410904" w:rsidRPr="00410904">
        <w:rPr>
          <w:rFonts w:ascii="Times New Roman" w:hAnsi="Times New Roman" w:cs="Times New Roman"/>
          <w:sz w:val="18"/>
          <w:szCs w:val="18"/>
        </w:rPr>
        <w:t>земельных участков, расположенных в границах Добрянского муниципального округа Пермского края»</w:t>
      </w:r>
      <w:r w:rsidRPr="00410904">
        <w:rPr>
          <w:rFonts w:ascii="Times New Roman" w:hAnsi="Times New Roman" w:cs="Times New Roman"/>
          <w:sz w:val="18"/>
          <w:szCs w:val="18"/>
        </w:rPr>
        <w:t>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>Форма торгов</w:t>
      </w:r>
      <w:r w:rsidRPr="00EF1823">
        <w:rPr>
          <w:rFonts w:ascii="Times New Roman" w:hAnsi="Times New Roman" w:cs="Times New Roman"/>
          <w:sz w:val="18"/>
          <w:szCs w:val="18"/>
        </w:rPr>
        <w:t xml:space="preserve"> – аукцион, открытый по составу участников и по форме подачи заявок. </w:t>
      </w:r>
    </w:p>
    <w:p w:rsidR="00BE37B0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проведения аукциона </w:t>
      </w:r>
      <w:r w:rsidRPr="00E47084">
        <w:rPr>
          <w:rFonts w:ascii="Times New Roman" w:hAnsi="Times New Roman" w:cs="Times New Roman"/>
          <w:sz w:val="18"/>
          <w:szCs w:val="18"/>
        </w:rPr>
        <w:t xml:space="preserve">–  </w:t>
      </w:r>
      <w:r w:rsidR="00327D77" w:rsidRPr="00E47084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47084" w:rsidRPr="00E47084">
        <w:rPr>
          <w:rFonts w:ascii="Times New Roman" w:hAnsi="Times New Roman" w:cs="Times New Roman"/>
          <w:b/>
          <w:sz w:val="18"/>
          <w:szCs w:val="18"/>
          <w:u w:val="single"/>
        </w:rPr>
        <w:t>7</w:t>
      </w:r>
      <w:r w:rsidR="0001145A"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27D77" w:rsidRPr="00E47084">
        <w:rPr>
          <w:rFonts w:ascii="Times New Roman" w:hAnsi="Times New Roman" w:cs="Times New Roman"/>
          <w:b/>
          <w:sz w:val="18"/>
          <w:szCs w:val="18"/>
          <w:u w:val="single"/>
        </w:rPr>
        <w:t>июня</w:t>
      </w:r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3800CB" w:rsidRPr="00E47084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11</w:t>
      </w:r>
      <w:r w:rsidRPr="00E47084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 xml:space="preserve">00 </w:t>
      </w:r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>час</w:t>
      </w:r>
      <w:proofErr w:type="gramStart"/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E47084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47084">
        <w:rPr>
          <w:rFonts w:ascii="Times New Roman" w:hAnsi="Times New Roman" w:cs="Times New Roman"/>
          <w:sz w:val="18"/>
          <w:szCs w:val="18"/>
        </w:rPr>
        <w:t xml:space="preserve"> </w:t>
      </w:r>
      <w:r w:rsidRPr="00EF1823">
        <w:rPr>
          <w:rFonts w:ascii="Times New Roman" w:hAnsi="Times New Roman" w:cs="Times New Roman"/>
          <w:sz w:val="18"/>
          <w:szCs w:val="18"/>
        </w:rPr>
        <w:t xml:space="preserve">г. Добрянка, ул. Советская, д. 14, 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 xml:space="preserve">кабинет </w:t>
      </w:r>
      <w:r w:rsidRPr="00CF4919">
        <w:rPr>
          <w:rFonts w:ascii="Times New Roman" w:hAnsi="Times New Roman" w:cs="Times New Roman"/>
          <w:sz w:val="18"/>
          <w:szCs w:val="18"/>
        </w:rPr>
        <w:t>207.</w:t>
      </w:r>
    </w:p>
    <w:p w:rsidR="003D17C6" w:rsidRPr="00EF1823" w:rsidRDefault="003D17C6" w:rsidP="00A61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F1823">
        <w:rPr>
          <w:rFonts w:ascii="Times New Roman" w:hAnsi="Times New Roman" w:cs="Times New Roman"/>
          <w:b/>
          <w:sz w:val="18"/>
          <w:szCs w:val="18"/>
        </w:rPr>
        <w:t>Срок, время и место приема заявок</w:t>
      </w:r>
      <w:r w:rsidRPr="00EF1823">
        <w:rPr>
          <w:rFonts w:ascii="Times New Roman" w:hAnsi="Times New Roman" w:cs="Times New Roman"/>
          <w:sz w:val="18"/>
          <w:szCs w:val="18"/>
        </w:rPr>
        <w:t xml:space="preserve"> </w:t>
      </w:r>
      <w:r w:rsidRPr="00E47084">
        <w:rPr>
          <w:rFonts w:ascii="Times New Roman" w:hAnsi="Times New Roman" w:cs="Times New Roman"/>
          <w:sz w:val="18"/>
          <w:szCs w:val="18"/>
        </w:rPr>
        <w:t xml:space="preserve">– </w:t>
      </w:r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 w:rsidR="00327D77" w:rsidRPr="00E47084">
        <w:rPr>
          <w:rFonts w:ascii="Times New Roman" w:hAnsi="Times New Roman" w:cs="Times New Roman"/>
          <w:b/>
          <w:sz w:val="18"/>
          <w:szCs w:val="18"/>
          <w:u w:val="single"/>
        </w:rPr>
        <w:t>09</w:t>
      </w:r>
      <w:r w:rsidR="0001145A"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27D77" w:rsidRPr="00E47084">
        <w:rPr>
          <w:rFonts w:ascii="Times New Roman" w:hAnsi="Times New Roman" w:cs="Times New Roman"/>
          <w:b/>
          <w:sz w:val="18"/>
          <w:szCs w:val="18"/>
          <w:u w:val="single"/>
        </w:rPr>
        <w:t>июня</w:t>
      </w:r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3800CB" w:rsidRPr="00E47084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по </w:t>
      </w:r>
      <w:r w:rsidR="00327D77" w:rsidRPr="00E47084">
        <w:rPr>
          <w:rFonts w:ascii="Times New Roman" w:hAnsi="Times New Roman" w:cs="Times New Roman"/>
          <w:b/>
          <w:sz w:val="18"/>
          <w:szCs w:val="18"/>
          <w:u w:val="single"/>
        </w:rPr>
        <w:t>24</w:t>
      </w:r>
      <w:r w:rsidR="0001145A"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327D77" w:rsidRPr="00E47084">
        <w:rPr>
          <w:rFonts w:ascii="Times New Roman" w:hAnsi="Times New Roman" w:cs="Times New Roman"/>
          <w:b/>
          <w:sz w:val="18"/>
          <w:szCs w:val="18"/>
          <w:u w:val="single"/>
        </w:rPr>
        <w:t>июня</w:t>
      </w:r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</w:t>
      </w:r>
      <w:r w:rsidR="003800CB" w:rsidRPr="00E47084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Pr="00E47084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</w:t>
      </w:r>
      <w:r w:rsidRPr="00E47084">
        <w:rPr>
          <w:rFonts w:ascii="Times New Roman" w:hAnsi="Times New Roman" w:cs="Times New Roman"/>
          <w:sz w:val="18"/>
          <w:szCs w:val="18"/>
        </w:rPr>
        <w:t>(включительно</w:t>
      </w:r>
      <w:r w:rsidRPr="00EF1823">
        <w:rPr>
          <w:rFonts w:ascii="Times New Roman" w:hAnsi="Times New Roman" w:cs="Times New Roman"/>
          <w:sz w:val="18"/>
          <w:szCs w:val="18"/>
        </w:rPr>
        <w:t xml:space="preserve">) с 8.30 до 13.00 и с 13.48 до 17.30 часов, по пятницам – до 16.30 часов (кроме выходных и праздничных дней), по адресу: г. Добрянка, ул. Советская, 14, каб.205, Управление имущественных и земельных отношений администрации Добрянского </w:t>
      </w:r>
      <w:r w:rsidR="00467781">
        <w:rPr>
          <w:rFonts w:ascii="Times New Roman" w:hAnsi="Times New Roman" w:cs="Times New Roman"/>
          <w:sz w:val="18"/>
          <w:szCs w:val="18"/>
        </w:rPr>
        <w:t>муниципального</w:t>
      </w:r>
      <w:r w:rsidRPr="00EF1823">
        <w:rPr>
          <w:rFonts w:ascii="Times New Roman" w:hAnsi="Times New Roman" w:cs="Times New Roman"/>
          <w:sz w:val="18"/>
          <w:szCs w:val="18"/>
        </w:rPr>
        <w:t xml:space="preserve"> округа.</w:t>
      </w:r>
      <w:proofErr w:type="gramEnd"/>
    </w:p>
    <w:p w:rsidR="003D17C6" w:rsidRPr="00446BAB" w:rsidRDefault="003D17C6" w:rsidP="00A610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Организатор торгов имеет право принять решение об отказе в проведен</w:t>
      </w:r>
      <w:proofErr w:type="gramStart"/>
      <w:r w:rsidRPr="00EF182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F1823">
        <w:rPr>
          <w:rFonts w:ascii="Times New Roman" w:hAnsi="Times New Roman" w:cs="Times New Roman"/>
          <w:sz w:val="18"/>
          <w:szCs w:val="18"/>
        </w:rPr>
        <w:t xml:space="preserve">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EF182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организатор открытых торгов, опубликовавший извещение, вправе отказаться от проведения аукциона в любое время, но не </w:t>
      </w:r>
      <w:r w:rsidRPr="00446BAB">
        <w:rPr>
          <w:rFonts w:ascii="Times New Roman" w:hAnsi="Times New Roman" w:cs="Times New Roman"/>
          <w:sz w:val="18"/>
          <w:szCs w:val="18"/>
          <w:shd w:val="clear" w:color="auto" w:fill="FFFFFF"/>
        </w:rPr>
        <w:t>позднее, чем за три дня до наступления даты его проведения</w:t>
      </w:r>
      <w:r w:rsidRPr="00446BAB">
        <w:rPr>
          <w:rFonts w:ascii="Times New Roman" w:hAnsi="Times New Roman" w:cs="Times New Roman"/>
          <w:sz w:val="18"/>
          <w:szCs w:val="18"/>
        </w:rPr>
        <w:t>. Извещение об отказе в проведен</w:t>
      </w:r>
      <w:proofErr w:type="gramStart"/>
      <w:r w:rsidRPr="00446BAB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446BAB">
        <w:rPr>
          <w:rFonts w:ascii="Times New Roman" w:hAnsi="Times New Roman" w:cs="Times New Roman"/>
          <w:sz w:val="18"/>
          <w:szCs w:val="1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46BAB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446BAB">
        <w:rPr>
          <w:rFonts w:ascii="Times New Roman" w:hAnsi="Times New Roman" w:cs="Times New Roman"/>
          <w:sz w:val="18"/>
          <w:szCs w:val="1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4F4E" w:rsidRPr="00C74F4E" w:rsidRDefault="00C74F4E" w:rsidP="00C74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6BAB">
        <w:rPr>
          <w:rFonts w:ascii="Times New Roman" w:hAnsi="Times New Roman" w:cs="Times New Roman"/>
          <w:b/>
          <w:sz w:val="18"/>
          <w:szCs w:val="18"/>
        </w:rPr>
        <w:t>Начальная цена</w:t>
      </w:r>
      <w:r w:rsidRPr="00EF1823">
        <w:rPr>
          <w:rFonts w:ascii="Times New Roman" w:hAnsi="Times New Roman" w:cs="Times New Roman"/>
          <w:b/>
          <w:sz w:val="18"/>
          <w:szCs w:val="18"/>
        </w:rPr>
        <w:t xml:space="preserve"> предмета аукци</w:t>
      </w:r>
      <w:r>
        <w:rPr>
          <w:rFonts w:ascii="Times New Roman" w:hAnsi="Times New Roman" w:cs="Times New Roman"/>
          <w:b/>
          <w:sz w:val="18"/>
          <w:szCs w:val="18"/>
        </w:rPr>
        <w:t>она на право заключения договоров аренды земельных участков</w:t>
      </w:r>
      <w:r>
        <w:rPr>
          <w:rFonts w:ascii="Times New Roman" w:hAnsi="Times New Roman" w:cs="Times New Roman"/>
          <w:sz w:val="18"/>
          <w:szCs w:val="18"/>
        </w:rPr>
        <w:t xml:space="preserve"> по </w:t>
      </w:r>
      <w:r w:rsidRPr="00DF1834">
        <w:rPr>
          <w:rFonts w:ascii="Times New Roman" w:hAnsi="Times New Roman" w:cs="Times New Roman"/>
          <w:sz w:val="18"/>
          <w:szCs w:val="18"/>
        </w:rPr>
        <w:t xml:space="preserve">лотам № 1, 2, 3, 4, 5, 6, 7, 8  в </w:t>
      </w:r>
      <w:r w:rsidRPr="00EF1823">
        <w:rPr>
          <w:rFonts w:ascii="Times New Roman" w:hAnsi="Times New Roman" w:cs="Times New Roman"/>
          <w:sz w:val="18"/>
          <w:szCs w:val="18"/>
        </w:rPr>
        <w:t>размере 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EF1823">
        <w:rPr>
          <w:rFonts w:ascii="Times New Roman" w:hAnsi="Times New Roman" w:cs="Times New Roman"/>
          <w:sz w:val="18"/>
          <w:szCs w:val="18"/>
        </w:rPr>
        <w:t>% кадастровой стоимости земельного участка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74F4E" w:rsidRPr="00446BAB" w:rsidRDefault="003D17C6" w:rsidP="00C74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6BAB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земельных участков</w:t>
      </w:r>
      <w:r w:rsidR="0072394C" w:rsidRPr="00446BAB">
        <w:rPr>
          <w:rFonts w:ascii="Times New Roman" w:hAnsi="Times New Roman" w:cs="Times New Roman"/>
          <w:sz w:val="18"/>
          <w:szCs w:val="18"/>
        </w:rPr>
        <w:t xml:space="preserve"> по лотам </w:t>
      </w:r>
      <w:r w:rsidR="0072394C" w:rsidRPr="00490556">
        <w:rPr>
          <w:rFonts w:ascii="Times New Roman" w:hAnsi="Times New Roman" w:cs="Times New Roman"/>
          <w:sz w:val="18"/>
          <w:szCs w:val="18"/>
        </w:rPr>
        <w:t xml:space="preserve">№ </w:t>
      </w:r>
      <w:r w:rsidR="002D2325" w:rsidRPr="00490556">
        <w:rPr>
          <w:rFonts w:ascii="Times New Roman" w:hAnsi="Times New Roman" w:cs="Times New Roman"/>
          <w:sz w:val="18"/>
          <w:szCs w:val="18"/>
        </w:rPr>
        <w:t>9, 1</w:t>
      </w:r>
      <w:r w:rsidR="00490556" w:rsidRPr="00490556">
        <w:rPr>
          <w:rFonts w:ascii="Times New Roman" w:hAnsi="Times New Roman" w:cs="Times New Roman"/>
          <w:sz w:val="18"/>
          <w:szCs w:val="18"/>
        </w:rPr>
        <w:t>0, 11, 12, 13, 14</w:t>
      </w:r>
      <w:r w:rsidR="002D2325" w:rsidRPr="00490556">
        <w:rPr>
          <w:rFonts w:ascii="Times New Roman" w:hAnsi="Times New Roman" w:cs="Times New Roman"/>
          <w:sz w:val="18"/>
          <w:szCs w:val="18"/>
        </w:rPr>
        <w:t xml:space="preserve"> </w:t>
      </w:r>
      <w:r w:rsidR="004D1444" w:rsidRPr="00490556">
        <w:rPr>
          <w:rFonts w:ascii="Times New Roman" w:hAnsi="Times New Roman" w:cs="Times New Roman"/>
          <w:sz w:val="18"/>
          <w:szCs w:val="18"/>
        </w:rPr>
        <w:t xml:space="preserve"> </w:t>
      </w:r>
      <w:r w:rsidRPr="00446BAB">
        <w:rPr>
          <w:rFonts w:ascii="Times New Roman" w:hAnsi="Times New Roman" w:cs="Times New Roman"/>
          <w:sz w:val="18"/>
          <w:szCs w:val="18"/>
        </w:rPr>
        <w:t>равной кадастровой стоимости.</w:t>
      </w:r>
    </w:p>
    <w:p w:rsidR="003D17C6" w:rsidRPr="00EF1823" w:rsidRDefault="003D17C6" w:rsidP="003D1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1823">
        <w:rPr>
          <w:rFonts w:ascii="Times New Roman" w:hAnsi="Times New Roman" w:cs="Times New Roman"/>
          <w:sz w:val="18"/>
          <w:szCs w:val="18"/>
        </w:rPr>
        <w:t>На аукцион, с открытой формой подачи предложений о цене, выставляются: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45"/>
        <w:gridCol w:w="1418"/>
        <w:gridCol w:w="1134"/>
        <w:gridCol w:w="1134"/>
      </w:tblGrid>
      <w:tr w:rsidR="00EF1823" w:rsidRPr="00EF1823" w:rsidTr="000B4455">
        <w:trPr>
          <w:trHeight w:val="866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8A1329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№ лота,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краткая</w:t>
            </w:r>
            <w:r w:rsidR="00427546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B02" w:rsidRPr="00EF182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Сумма задатка</w:t>
            </w:r>
          </w:p>
          <w:p w:rsidR="00443B02" w:rsidRPr="00EF1823" w:rsidRDefault="00443B02" w:rsidP="005571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для участия в</w:t>
            </w:r>
            <w:r w:rsidR="00557112"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Шаг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 xml:space="preserve">аукциона, </w:t>
            </w:r>
          </w:p>
          <w:p w:rsidR="00443B02" w:rsidRPr="00EF182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EF182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2163D4" w:rsidRPr="00614669" w:rsidTr="00E47084">
        <w:trPr>
          <w:trHeight w:val="866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63D4" w:rsidRPr="00892BA2" w:rsidRDefault="002163D4" w:rsidP="00892BA2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92BA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2B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183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 кадастровым номером 59:18:0020804:174, общая площадь – 455 кв.м., местоположение: Местоположение установлено относительно ориентира, расположенного за пределами участка. Почтовый адрес ориентира: край Пермский, район Добрянский, г. Добрянка, </w:t>
            </w:r>
            <w:proofErr w:type="spellStart"/>
            <w:r w:rsidRPr="00DF1834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DF1834">
              <w:rPr>
                <w:rFonts w:ascii="Times New Roman" w:hAnsi="Times New Roman" w:cs="Times New Roman"/>
                <w:sz w:val="18"/>
                <w:szCs w:val="18"/>
              </w:rPr>
              <w:t>. Полазна, с/т «Пионер-2», участок № 174, разрешенное использование –  для ведения садоводства (СХ</w:t>
            </w:r>
            <w:proofErr w:type="gramStart"/>
            <w:r w:rsidRPr="00DF18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DF1834">
              <w:rPr>
                <w:rFonts w:ascii="Times New Roman" w:hAnsi="Times New Roman" w:cs="Times New Roman"/>
                <w:sz w:val="18"/>
                <w:szCs w:val="18"/>
              </w:rPr>
              <w:t>), срок аренды: 5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63D4" w:rsidRPr="002163D4" w:rsidRDefault="002163D4" w:rsidP="009D0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3D4">
              <w:rPr>
                <w:rFonts w:ascii="Times New Roman" w:eastAsia="TimesNewRomanPSMT" w:hAnsi="Times New Roman" w:cs="Times New Roman"/>
                <w:sz w:val="18"/>
                <w:szCs w:val="18"/>
              </w:rPr>
              <w:t>8442*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63D4" w:rsidRPr="002163D4" w:rsidRDefault="002163D4" w:rsidP="009D0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63D4" w:rsidRPr="002163D4" w:rsidRDefault="002163D4" w:rsidP="009D0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3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2163D4" w:rsidRPr="00EF182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63D4" w:rsidRPr="005D552F" w:rsidRDefault="002163D4" w:rsidP="00B0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92BA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 кадастровым номером 59:18:0020804:57, общая площадь – 400 кв.м., местоположение: Местоположение установлено относительно ориентира, расположенного за пределами участка. Почтовый адрес ориентира: край Пермский, г. Добрянка, </w:t>
            </w:r>
            <w:proofErr w:type="spellStart"/>
            <w:r w:rsidRPr="00892BA2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892BA2">
              <w:rPr>
                <w:rFonts w:ascii="Times New Roman" w:hAnsi="Times New Roman" w:cs="Times New Roman"/>
                <w:sz w:val="18"/>
                <w:szCs w:val="18"/>
              </w:rPr>
              <w:t>. Полазна, с/т «Пионер-2», участок № 57, разрешенное использование –  для ведения садоводства (Ж</w:t>
            </w:r>
            <w:proofErr w:type="gramStart"/>
            <w:r w:rsidRPr="00892B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892BA2">
              <w:rPr>
                <w:rFonts w:ascii="Times New Roman" w:hAnsi="Times New Roman" w:cs="Times New Roman"/>
                <w:sz w:val="18"/>
                <w:szCs w:val="18"/>
              </w:rPr>
              <w:t>), срок аренды: 5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63D4" w:rsidRPr="002163D4" w:rsidRDefault="002163D4" w:rsidP="009D0EE8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163D4">
              <w:rPr>
                <w:rFonts w:ascii="Times New Roman" w:eastAsia="TimesNewRomanPSMT" w:hAnsi="Times New Roman" w:cs="Times New Roman"/>
                <w:sz w:val="18"/>
                <w:szCs w:val="18"/>
              </w:rPr>
              <w:t>7422*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63D4" w:rsidRPr="002163D4" w:rsidRDefault="002163D4" w:rsidP="009D0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3D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1855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63D4" w:rsidRPr="002163D4" w:rsidRDefault="002163D4" w:rsidP="009D0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3D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DF1834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1834" w:rsidRPr="005D552F" w:rsidRDefault="00DF1834" w:rsidP="00B0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DF1834">
              <w:rPr>
                <w:rFonts w:ascii="Times New Roman" w:hAnsi="Times New Roman" w:cs="Times New Roman"/>
                <w:sz w:val="18"/>
                <w:szCs w:val="18"/>
              </w:rPr>
              <w:t>земельный участок с кадастровым номером 59:18:1250101:1907, общая площадь – 1080 кв.м., местоположение: Пермский край, Добрянский муниципальный округ, с. Усть-Гаревая, разрешенное использование –  для ведения личного подсобного хозяйства (Ж</w:t>
            </w:r>
            <w:proofErr w:type="gramStart"/>
            <w:r w:rsidRPr="00DF18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DF1834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1834" w:rsidRPr="007662E2" w:rsidRDefault="00DF1834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24275*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1834" w:rsidRPr="007662E2" w:rsidRDefault="00DF1834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6068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1834" w:rsidRPr="007662E2" w:rsidRDefault="00DF1834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700</w:t>
            </w:r>
          </w:p>
        </w:tc>
      </w:tr>
      <w:tr w:rsidR="007662E2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земельный участок с кадастровым номером 59:18:1250101:1905, общая площадь – 2421 кв.м., местоположение: Пермский край, муниципальный округ Добрянский, с. Усть-Гаревая, разрешенное использование – для ведения личного подсобного хозяйства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53339*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13334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1600</w:t>
            </w:r>
          </w:p>
        </w:tc>
      </w:tr>
      <w:tr w:rsidR="007662E2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№5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земельный участок с кадастровым номером 59:18:1250101:1906, общая площадь – 2970 кв.м., местоположение: Пермский край, Добрянский муниципальный округ, с. Усть-Гаревая, разрешенное использование –  для ведения личного подсобного хозяйства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65546*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16386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1900</w:t>
            </w:r>
          </w:p>
        </w:tc>
      </w:tr>
      <w:tr w:rsidR="007662E2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№6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земельный участок с кадастровым номером 59:18:1250101:1908, общая площадь – 1200 кв.м., местоположение: Пермский край, Добрянский муниципальный округ, с. Усть-Гаревая, разрешенное использование – для ведения личного подсобного хозяйства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26928*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6732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</w:tr>
      <w:tr w:rsidR="007662E2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№7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 кадастровым номером 59:18:0730101:1917, общая площадь – 1662 кв.м., местоположение: Пермский край, Добрянский муниципальный округ, с. Перемское, ул. </w:t>
            </w:r>
            <w:proofErr w:type="spell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Волимская</w:t>
            </w:r>
            <w:proofErr w:type="spell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для индивидуального жилищного строительства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28887*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7221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</w:tr>
      <w:tr w:rsidR="007662E2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№8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земельный участок с кадастровым номером 59:18:0420101:1476, общая площадь – 1313 кв.м., местоположение: Пермский край, Добрянский городской округ, д. Бобки, ул. Центральная, разрешенное использование –  для ведения личного подсобного хозяйства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30135*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7533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900</w:t>
            </w:r>
          </w:p>
        </w:tc>
      </w:tr>
      <w:tr w:rsidR="007662E2" w:rsidRPr="000A6146" w:rsidTr="000A6146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№9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 кадастровым номером 59:18:0030101:1065, общая площадь – 2386 кв.м., местоположение: 618703 Российская Федерация, Пермский край, Добрянский городской округ, д. </w:t>
            </w:r>
            <w:proofErr w:type="spell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Бесово</w:t>
            </w:r>
            <w:proofErr w:type="spell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Лунежская</w:t>
            </w:r>
            <w:proofErr w:type="spell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для индивидуального жилищного строительства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585667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29283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17500</w:t>
            </w:r>
          </w:p>
        </w:tc>
      </w:tr>
      <w:tr w:rsidR="007662E2" w:rsidRPr="00797730" w:rsidTr="009357ED">
        <w:trPr>
          <w:trHeight w:val="730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Лот №10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земельный участок с кадастровым номером 59:18:0060101:563, общая площадь – 401 кв.м., местоположение: Пермский край, Добрянский муниципальный округ, д. Заборье, разрешенное использование – для индивидуального жилищного строительства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54395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2719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1600</w:t>
            </w:r>
          </w:p>
        </w:tc>
      </w:tr>
      <w:tr w:rsidR="007662E2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№11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земельный участок с кадастровым номером 59:18:0290101:1044, общая площадь – 1133 кв.м., местоположение: Пермский край, Добрянский муниципальный округ, с. Голубята, разрешенное использование – для ведения садоводства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116744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5837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3500</w:t>
            </w:r>
          </w:p>
        </w:tc>
      </w:tr>
      <w:tr w:rsidR="007662E2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№12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земельный участок с кадастровым номером 59:18:0090101:1169, общая площадь – 1290 кв.м., местоположение: Пермский край, Добрянский муниципальный округ, д. Ключи, ул. Камская, разрешенное использование – для индивидуального жилищного строительства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266632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13331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7900</w:t>
            </w:r>
          </w:p>
        </w:tc>
      </w:tr>
      <w:tr w:rsidR="007662E2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№13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земельный участок с кадастровым номером 59:18:0240101:1037, общая площадь – 588 кв.м., местоположение: Пермский край, Добрянский муниципальный округ, п. Усть-Шалашная, разрешенное использование –  для ведения садоводства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123756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3700</w:t>
            </w:r>
          </w:p>
        </w:tc>
      </w:tr>
      <w:tr w:rsidR="007662E2" w:rsidRPr="00797730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62E2" w:rsidRPr="005D552F" w:rsidRDefault="007662E2" w:rsidP="00B06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52F">
              <w:rPr>
                <w:rFonts w:ascii="Times New Roman" w:hAnsi="Times New Roman" w:cs="Times New Roman"/>
                <w:b/>
                <w:sz w:val="18"/>
                <w:szCs w:val="18"/>
              </w:rPr>
              <w:t>Лот №14</w:t>
            </w:r>
            <w:r w:rsidRPr="005D552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7662E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 кадастровым номером 59:18:0030101:1062, общая площадь – 2870 кв.м., местоположение: Пермский край, Добрянский городской округ, д. </w:t>
            </w:r>
            <w:proofErr w:type="spell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Бесово</w:t>
            </w:r>
            <w:proofErr w:type="spell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Лунежская</w:t>
            </w:r>
            <w:proofErr w:type="spell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 для индивидуального жилищного строительства (Ж</w:t>
            </w:r>
            <w:proofErr w:type="gramStart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7662E2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7662E2">
              <w:rPr>
                <w:rFonts w:ascii="Times New Roman" w:eastAsia="TimesNewRomanPSMT" w:hAnsi="Times New Roman" w:cs="Times New Roman"/>
                <w:sz w:val="18"/>
                <w:szCs w:val="18"/>
              </w:rPr>
              <w:t>704355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662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35217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62E2" w:rsidRPr="007662E2" w:rsidRDefault="007662E2" w:rsidP="00E93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662E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21100</w:t>
            </w:r>
          </w:p>
        </w:tc>
      </w:tr>
    </w:tbl>
    <w:p w:rsidR="00532428" w:rsidRPr="00797730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 xml:space="preserve">* по результатам аукциона устанавливается размер ежегодной арендной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платы на весь период действия договора аренды земельного участка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.</w:t>
      </w:r>
    </w:p>
    <w:p w:rsidR="00AF255B" w:rsidRPr="00797730" w:rsidRDefault="00532428" w:rsidP="0053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Границы земельных участков определяются в соответс</w:t>
      </w:r>
      <w:r w:rsidR="00AF255B" w:rsidRPr="00797730">
        <w:rPr>
          <w:rFonts w:ascii="Times New Roman" w:hAnsi="Times New Roman" w:cs="Times New Roman"/>
          <w:sz w:val="18"/>
          <w:szCs w:val="18"/>
        </w:rPr>
        <w:t xml:space="preserve">твии со </w:t>
      </w:r>
      <w:r w:rsidRPr="00797730">
        <w:rPr>
          <w:rFonts w:ascii="Times New Roman" w:hAnsi="Times New Roman" w:cs="Times New Roman"/>
          <w:sz w:val="18"/>
          <w:szCs w:val="18"/>
        </w:rPr>
        <w:t xml:space="preserve">сведениями </w:t>
      </w:r>
      <w:r w:rsidR="008A429D">
        <w:rPr>
          <w:rFonts w:ascii="Times New Roman" w:hAnsi="Times New Roman" w:cs="Times New Roman"/>
          <w:sz w:val="18"/>
          <w:szCs w:val="18"/>
        </w:rPr>
        <w:t>Единого г</w:t>
      </w:r>
      <w:r w:rsidRPr="00797730">
        <w:rPr>
          <w:rFonts w:ascii="Times New Roman" w:hAnsi="Times New Roman" w:cs="Times New Roman"/>
          <w:sz w:val="18"/>
          <w:szCs w:val="18"/>
        </w:rPr>
        <w:t>осудар</w:t>
      </w:r>
      <w:r w:rsidR="00AF255B" w:rsidRPr="00797730">
        <w:rPr>
          <w:rFonts w:ascii="Times New Roman" w:hAnsi="Times New Roman" w:cs="Times New Roman"/>
          <w:sz w:val="18"/>
          <w:szCs w:val="18"/>
        </w:rPr>
        <w:t>ственного кадастра недвижимости</w:t>
      </w:r>
      <w:r w:rsidRPr="0079773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A429D" w:rsidRDefault="008A429D" w:rsidP="00413E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3F7A" w:rsidRPr="00797730" w:rsidRDefault="00583F7A" w:rsidP="00413E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b/>
          <w:sz w:val="18"/>
          <w:szCs w:val="18"/>
        </w:rPr>
        <w:t>Сведения о технических условиях подключения (технологического присоединения) объектов к сетям инженерно-технического обеспечения:</w:t>
      </w:r>
    </w:p>
    <w:p w:rsidR="007843D4" w:rsidRPr="00E35547" w:rsidRDefault="000D54C1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И</w:t>
      </w:r>
      <w:r w:rsidR="00B76EDB" w:rsidRPr="00797730">
        <w:rPr>
          <w:rFonts w:ascii="Times New Roman" w:hAnsi="Times New Roman" w:cs="Times New Roman"/>
          <w:sz w:val="18"/>
          <w:szCs w:val="18"/>
        </w:rPr>
        <w:t>нженерно-</w:t>
      </w:r>
      <w:r w:rsidR="00B76EDB" w:rsidRPr="00E35547">
        <w:rPr>
          <w:rFonts w:ascii="Times New Roman" w:hAnsi="Times New Roman" w:cs="Times New Roman"/>
          <w:sz w:val="18"/>
          <w:szCs w:val="18"/>
        </w:rPr>
        <w:t xml:space="preserve">технические условия подключения </w:t>
      </w:r>
      <w:r w:rsidR="00B76EDB" w:rsidRPr="00E3554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D95940" w:rsidRPr="00E35547">
        <w:rPr>
          <w:rFonts w:ascii="Times New Roman" w:hAnsi="Times New Roman" w:cs="Times New Roman"/>
          <w:b/>
          <w:sz w:val="18"/>
          <w:szCs w:val="18"/>
        </w:rPr>
        <w:t>лот</w:t>
      </w:r>
      <w:r w:rsidR="007843D4" w:rsidRPr="00E35547">
        <w:rPr>
          <w:rFonts w:ascii="Times New Roman" w:hAnsi="Times New Roman" w:cs="Times New Roman"/>
          <w:b/>
          <w:sz w:val="18"/>
          <w:szCs w:val="18"/>
        </w:rPr>
        <w:t>а:</w:t>
      </w:r>
    </w:p>
    <w:p w:rsidR="008A429D" w:rsidRPr="00E35547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A429D" w:rsidRPr="00E35547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A429D" w:rsidTr="00E53D9A">
        <w:tc>
          <w:tcPr>
            <w:tcW w:w="5140" w:type="dxa"/>
          </w:tcPr>
          <w:p w:rsidR="008A429D" w:rsidRPr="00E35547" w:rsidRDefault="008A429D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8A429D" w:rsidRPr="00F45707" w:rsidRDefault="008A429D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8A429D" w:rsidTr="00E53D9A">
        <w:tc>
          <w:tcPr>
            <w:tcW w:w="5140" w:type="dxa"/>
            <w:vAlign w:val="center"/>
          </w:tcPr>
          <w:p w:rsidR="008A429D" w:rsidRPr="0072147C" w:rsidRDefault="008A429D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8A429D" w:rsidRPr="0095338E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среднего давления </w:t>
            </w:r>
            <w:r w:rsidR="007C76CB">
              <w:rPr>
                <w:rFonts w:eastAsia="Calibri"/>
                <w:sz w:val="18"/>
                <w:szCs w:val="18"/>
                <w:lang w:eastAsia="en-US"/>
              </w:rPr>
              <w:t>от санатория «</w:t>
            </w:r>
            <w:proofErr w:type="spellStart"/>
            <w:r w:rsidR="007C76CB">
              <w:rPr>
                <w:rFonts w:eastAsia="Calibri"/>
                <w:sz w:val="18"/>
                <w:szCs w:val="18"/>
                <w:lang w:eastAsia="en-US"/>
              </w:rPr>
              <w:t>Демидково</w:t>
            </w:r>
            <w:proofErr w:type="spellEnd"/>
            <w:r w:rsidR="007C76CB">
              <w:rPr>
                <w:rFonts w:eastAsia="Calibri"/>
                <w:sz w:val="18"/>
                <w:szCs w:val="18"/>
                <w:lang w:eastAsia="en-US"/>
              </w:rPr>
              <w:t xml:space="preserve">»,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собственник газопровода АО «Газпром газораспределение Пермь». Ориентировочное расстояние </w:t>
            </w:r>
            <w:r w:rsidR="007C76CB">
              <w:rPr>
                <w:rFonts w:eastAsia="Calibri"/>
                <w:sz w:val="18"/>
                <w:szCs w:val="18"/>
                <w:lang w:eastAsia="en-US"/>
              </w:rPr>
              <w:t>265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8A429D" w:rsidRPr="0095338E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</w:t>
            </w:r>
            <w:r w:rsidR="00894432">
              <w:rPr>
                <w:rFonts w:eastAsia="Calibri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eastAsia="Calibri"/>
                <w:sz w:val="18"/>
                <w:szCs w:val="18"/>
                <w:lang w:eastAsia="en-US"/>
              </w:rPr>
              <w:t>№ 136-тп и № 137-тп от 20.12.2023г.</w:t>
            </w:r>
          </w:p>
          <w:p w:rsidR="008A429D" w:rsidRPr="0095338E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8A429D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 w:rsidR="003D173D"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FC50EF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3C08E3" w:rsidTr="00E53D9A">
        <w:tc>
          <w:tcPr>
            <w:tcW w:w="5140" w:type="dxa"/>
            <w:vAlign w:val="center"/>
          </w:tcPr>
          <w:p w:rsidR="003C08E3" w:rsidRPr="0072147C" w:rsidRDefault="003C08E3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3C08E3" w:rsidRPr="005D57AB" w:rsidRDefault="003C08E3" w:rsidP="003C08E3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D57AB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5D57AB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3C08E3" w:rsidRPr="005D57AB" w:rsidRDefault="003C08E3" w:rsidP="003C08E3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C08E3" w:rsidRPr="005D57AB" w:rsidRDefault="003C08E3" w:rsidP="003C08E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D57AB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5D57AB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8A429D" w:rsidTr="00E53D9A">
        <w:tc>
          <w:tcPr>
            <w:tcW w:w="5140" w:type="dxa"/>
            <w:vAlign w:val="center"/>
          </w:tcPr>
          <w:p w:rsidR="008A429D" w:rsidRPr="0072147C" w:rsidRDefault="008A429D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8A429D" w:rsidRPr="00BA6C60" w:rsidRDefault="008A429D" w:rsidP="003E5B02">
            <w:pPr>
              <w:jc w:val="both"/>
              <w:rPr>
                <w:sz w:val="18"/>
                <w:szCs w:val="18"/>
              </w:rPr>
            </w:pPr>
            <w:r w:rsidRPr="00BA6C60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0E25F0" w:rsidRPr="00BA6C60">
              <w:rPr>
                <w:rFonts w:eastAsia="Calibri"/>
                <w:sz w:val="18"/>
                <w:szCs w:val="18"/>
                <w:lang w:eastAsia="en-US"/>
              </w:rPr>
              <w:t xml:space="preserve">центральным </w:t>
            </w:r>
            <w:r w:rsidRPr="00BA6C60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="003E5B02" w:rsidRPr="00BA6C60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8A429D" w:rsidTr="00AC3939">
        <w:tc>
          <w:tcPr>
            <w:tcW w:w="5140" w:type="dxa"/>
            <w:vAlign w:val="center"/>
          </w:tcPr>
          <w:p w:rsidR="008A429D" w:rsidRPr="001F4241" w:rsidRDefault="008A429D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8A429D" w:rsidRDefault="008A429D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</w:t>
            </w:r>
            <w:r>
              <w:rPr>
                <w:sz w:val="18"/>
                <w:szCs w:val="18"/>
              </w:rPr>
              <w:lastRenderedPageBreak/>
              <w:t>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8A429D" w:rsidRDefault="008A429D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8A429D" w:rsidRDefault="007A7CA9" w:rsidP="007A7CA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Размер платы по состоянию на </w:t>
            </w:r>
            <w:r w:rsidR="00CB2DAB" w:rsidRPr="00CB2DAB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год»</w:t>
            </w:r>
            <w:r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7A7CA9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7A7CA9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7A7CA9" w:rsidRPr="00C711C9" w:rsidRDefault="007A7CA9" w:rsidP="007A7C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A429D" w:rsidRPr="00E35547" w:rsidTr="00E53D9A">
        <w:tc>
          <w:tcPr>
            <w:tcW w:w="5140" w:type="dxa"/>
            <w:vAlign w:val="center"/>
          </w:tcPr>
          <w:p w:rsidR="008A429D" w:rsidRPr="00E35547" w:rsidRDefault="008A429D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8A429D" w:rsidRPr="00E35547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8A429D" w:rsidRPr="00E35547" w:rsidRDefault="008A429D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8A429D" w:rsidRPr="00E35547" w:rsidRDefault="008A429D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3C6EC1" w:rsidRPr="00E35547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- </w:t>
            </w:r>
            <w:r w:rsidR="008A429D" w:rsidRPr="00E35547">
              <w:rPr>
                <w:sz w:val="18"/>
                <w:szCs w:val="18"/>
              </w:rPr>
              <w:t xml:space="preserve">ПАО "Ростелеком", </w:t>
            </w:r>
            <w:r w:rsidRPr="00E35547">
              <w:rPr>
                <w:sz w:val="18"/>
                <w:szCs w:val="18"/>
              </w:rPr>
              <w:t xml:space="preserve">тел. </w:t>
            </w:r>
            <w:r w:rsidR="008A429D" w:rsidRPr="00E35547">
              <w:rPr>
                <w:sz w:val="18"/>
                <w:szCs w:val="18"/>
              </w:rPr>
              <w:t xml:space="preserve">88001000800, </w:t>
            </w:r>
            <w:hyperlink r:id="rId7" w:tgtFrame="_blank" w:history="1">
              <w:r w:rsidR="008A429D"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="000E25F0"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</w:t>
            </w:r>
            <w:proofErr w:type="gramStart"/>
            <w:r w:rsidRPr="00E35547">
              <w:rPr>
                <w:color w:val="000000"/>
                <w:sz w:val="18"/>
                <w:szCs w:val="18"/>
              </w:rPr>
              <w:t>Фиксированный</w:t>
            </w:r>
            <w:proofErr w:type="gramEnd"/>
            <w:r w:rsidRPr="00E35547">
              <w:rPr>
                <w:color w:val="000000"/>
                <w:sz w:val="18"/>
                <w:szCs w:val="18"/>
              </w:rPr>
              <w:t>);</w:t>
            </w:r>
          </w:p>
          <w:p w:rsidR="003C6EC1" w:rsidRPr="00E35547" w:rsidRDefault="000E25F0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"МТС"</w:t>
            </w:r>
          </w:p>
          <w:p w:rsidR="003C6EC1" w:rsidRPr="00E35547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</w:t>
            </w:r>
          </w:p>
          <w:p w:rsidR="003C6EC1" w:rsidRPr="00E35547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</w:p>
          <w:p w:rsidR="003C6EC1" w:rsidRPr="00E35547" w:rsidRDefault="003C6EC1" w:rsidP="003C6EC1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8A429D" w:rsidRPr="00E35547" w:rsidRDefault="008A429D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A429D" w:rsidRPr="00E35547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065CF" w:rsidRPr="00E35547" w:rsidRDefault="005065CF" w:rsidP="005065C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5065CF" w:rsidRPr="00E35547" w:rsidTr="00E53D9A">
        <w:tc>
          <w:tcPr>
            <w:tcW w:w="5140" w:type="dxa"/>
          </w:tcPr>
          <w:p w:rsidR="005065CF" w:rsidRPr="00E35547" w:rsidRDefault="005065CF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5065CF" w:rsidRPr="00E35547" w:rsidRDefault="005065CF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5065CF" w:rsidTr="00E53D9A">
        <w:tc>
          <w:tcPr>
            <w:tcW w:w="5140" w:type="dxa"/>
            <w:vAlign w:val="center"/>
          </w:tcPr>
          <w:p w:rsidR="005065CF" w:rsidRPr="00E35547" w:rsidRDefault="005065CF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5065CF" w:rsidRPr="00E35547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</w:t>
            </w:r>
            <w:r w:rsidR="005532EF">
              <w:rPr>
                <w:rFonts w:eastAsia="Calibri"/>
                <w:sz w:val="18"/>
                <w:szCs w:val="18"/>
                <w:lang w:eastAsia="en-US"/>
              </w:rPr>
              <w:t>среднего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 w:rsidR="005532EF">
              <w:rPr>
                <w:rFonts w:eastAsia="Calibri"/>
                <w:sz w:val="18"/>
                <w:szCs w:val="18"/>
                <w:lang w:eastAsia="en-US"/>
              </w:rPr>
              <w:t>от санатория «</w:t>
            </w:r>
            <w:proofErr w:type="spellStart"/>
            <w:r w:rsidR="005532EF">
              <w:rPr>
                <w:rFonts w:eastAsia="Calibri"/>
                <w:sz w:val="18"/>
                <w:szCs w:val="18"/>
                <w:lang w:eastAsia="en-US"/>
              </w:rPr>
              <w:t>Демидково</w:t>
            </w:r>
            <w:proofErr w:type="spellEnd"/>
            <w:r w:rsidR="005532EF">
              <w:rPr>
                <w:rFonts w:eastAsia="Calibri"/>
                <w:sz w:val="18"/>
                <w:szCs w:val="18"/>
                <w:lang w:eastAsia="en-US"/>
              </w:rPr>
              <w:t>»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 w:rsidR="001268B9">
              <w:rPr>
                <w:rFonts w:eastAsia="Calibri"/>
                <w:sz w:val="18"/>
                <w:szCs w:val="18"/>
                <w:lang w:eastAsia="en-US"/>
              </w:rPr>
              <w:t>85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</w:t>
            </w:r>
            <w:r w:rsidR="00265E17" w:rsidRPr="00E35547">
              <w:rPr>
                <w:rFonts w:eastAsia="Calibri"/>
                <w:sz w:val="18"/>
                <w:szCs w:val="18"/>
                <w:lang w:eastAsia="en-US"/>
              </w:rPr>
              <w:t>ов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5065CF" w:rsidRPr="0069024F" w:rsidRDefault="001B2F2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5065CF" w:rsidTr="00E53D9A">
        <w:tc>
          <w:tcPr>
            <w:tcW w:w="5140" w:type="dxa"/>
            <w:vAlign w:val="center"/>
          </w:tcPr>
          <w:p w:rsidR="005065CF" w:rsidRPr="0072147C" w:rsidRDefault="005065CF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5065CF" w:rsidRPr="005C5D03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C5D03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5C5D03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отсутствует.</w:t>
            </w:r>
          </w:p>
          <w:p w:rsidR="005065CF" w:rsidRPr="005C5D03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5065CF" w:rsidRPr="005C5D03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C5D03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5C5D03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5065CF" w:rsidTr="00E53D9A">
        <w:tc>
          <w:tcPr>
            <w:tcW w:w="5140" w:type="dxa"/>
            <w:vAlign w:val="center"/>
          </w:tcPr>
          <w:p w:rsidR="005065CF" w:rsidRPr="0072147C" w:rsidRDefault="005065CF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5065CF" w:rsidRPr="000B52D5" w:rsidRDefault="005065CF" w:rsidP="00E53D9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B52D5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265E17" w:rsidRPr="000B52D5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центральным</w:t>
            </w:r>
            <w:r w:rsidR="00265E17" w:rsidRPr="000B52D5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B52D5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0B52D5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tr w:rsidR="005065CF" w:rsidTr="00AC3939">
        <w:tc>
          <w:tcPr>
            <w:tcW w:w="5140" w:type="dxa"/>
            <w:vAlign w:val="center"/>
          </w:tcPr>
          <w:p w:rsidR="005065CF" w:rsidRPr="001F4241" w:rsidRDefault="005065CF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Размер платы по состоянию на </w:t>
            </w:r>
            <w:r w:rsidR="00CB2DAB" w:rsidRPr="00CB2DAB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год»</w:t>
            </w:r>
            <w:r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5065CF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5065CF" w:rsidRPr="00C711C9" w:rsidRDefault="005065CF" w:rsidP="00E53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5065CF" w:rsidRPr="00E35547" w:rsidTr="00E53D9A">
        <w:tc>
          <w:tcPr>
            <w:tcW w:w="5140" w:type="dxa"/>
            <w:vAlign w:val="center"/>
          </w:tcPr>
          <w:p w:rsidR="005065CF" w:rsidRPr="00E35547" w:rsidRDefault="005065CF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5065CF" w:rsidRPr="00E35547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5065CF" w:rsidRPr="00E35547" w:rsidRDefault="005065CF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8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</w:t>
            </w:r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</w:p>
          <w:p w:rsidR="005065CF" w:rsidRPr="00E35547" w:rsidRDefault="005065CF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5065CF" w:rsidRPr="00E35547" w:rsidRDefault="005065CF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A429D" w:rsidRPr="00E35547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41E5" w:rsidRPr="00E35547" w:rsidRDefault="001941E5" w:rsidP="001941E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1941E5" w:rsidTr="00E53D9A">
        <w:tc>
          <w:tcPr>
            <w:tcW w:w="5140" w:type="dxa"/>
          </w:tcPr>
          <w:p w:rsidR="001941E5" w:rsidRPr="00E35547" w:rsidRDefault="001941E5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1941E5" w:rsidRPr="00F45707" w:rsidRDefault="001941E5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E9333E" w:rsidTr="00E53D9A">
        <w:tc>
          <w:tcPr>
            <w:tcW w:w="5140" w:type="dxa"/>
            <w:vAlign w:val="center"/>
          </w:tcPr>
          <w:p w:rsidR="00E9333E" w:rsidRPr="0072147C" w:rsidRDefault="00E9333E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E9333E" w:rsidRPr="00CB2DAB" w:rsidRDefault="00E9333E" w:rsidP="00E9333E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 xml:space="preserve">Техническая возможность подключения к существующим </w:t>
            </w:r>
            <w:r w:rsidRPr="00CB2DAB">
              <w:rPr>
                <w:rFonts w:eastAsia="Calibri"/>
                <w:b/>
                <w:sz w:val="18"/>
                <w:szCs w:val="18"/>
                <w:lang w:eastAsia="en-US"/>
              </w:rPr>
              <w:t>газовым сетям имеется</w:t>
            </w:r>
            <w:r w:rsidRPr="00CB2DAB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B2DA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E9333E" w:rsidRPr="00CB2DAB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B2DAB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распределительный газопровод высокого давления 1 категории </w:t>
            </w:r>
            <w:r>
              <w:rPr>
                <w:rFonts w:eastAsia="Calibri"/>
                <w:sz w:val="18"/>
                <w:szCs w:val="18"/>
                <w:lang w:eastAsia="en-US"/>
              </w:rPr>
              <w:t>от</w:t>
            </w:r>
            <w:r w:rsidRPr="00CB2DA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ГРС Добрянка-2 до г. Добрянка</w:t>
            </w:r>
            <w:r w:rsidRPr="00CB2DAB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14440</w:t>
            </w:r>
            <w:r w:rsidRPr="00CB2DAB">
              <w:rPr>
                <w:rFonts w:eastAsia="Calibri"/>
                <w:sz w:val="18"/>
                <w:szCs w:val="18"/>
                <w:lang w:eastAsia="en-US"/>
              </w:rPr>
              <w:t xml:space="preserve"> метров (по прямой линии).</w:t>
            </w:r>
          </w:p>
          <w:p w:rsidR="00E9333E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B2DAB">
              <w:rPr>
                <w:rFonts w:eastAsia="Calibri"/>
                <w:sz w:val="18"/>
                <w:szCs w:val="18"/>
                <w:lang w:eastAsia="en-US"/>
              </w:rPr>
              <w:t xml:space="preserve">Максимальная нагрузка в точке подключения может быть </w:t>
            </w:r>
            <w:r w:rsidRPr="00CB2DAB">
              <w:rPr>
                <w:rFonts w:eastAsia="Calibri"/>
                <w:sz w:val="18"/>
                <w:szCs w:val="18"/>
                <w:lang w:eastAsia="en-US"/>
              </w:rPr>
              <w:lastRenderedPageBreak/>
              <w:t>определена после подачи заявки о подключении с указанием  планируемой величины максимального часового расхода газа, в рамках Правил подключения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E9333E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E9333E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E9333E" w:rsidRPr="0095338E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E9333E" w:rsidRPr="0095338E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E9333E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E9333E" w:rsidRPr="0069024F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E9333E" w:rsidTr="00E53D9A">
        <w:tc>
          <w:tcPr>
            <w:tcW w:w="5140" w:type="dxa"/>
            <w:vAlign w:val="center"/>
          </w:tcPr>
          <w:p w:rsidR="00E9333E" w:rsidRPr="0072147C" w:rsidRDefault="00E9333E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E9333E" w:rsidRDefault="00E9333E" w:rsidP="00E9333E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E9333E" w:rsidRPr="0095338E" w:rsidRDefault="00E9333E" w:rsidP="00E9333E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E9333E" w:rsidRPr="00C946A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1941E5" w:rsidTr="00E53D9A">
        <w:tc>
          <w:tcPr>
            <w:tcW w:w="5140" w:type="dxa"/>
            <w:vAlign w:val="center"/>
          </w:tcPr>
          <w:p w:rsidR="001941E5" w:rsidRPr="0072147C" w:rsidRDefault="001941E5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1941E5" w:rsidRPr="00232C01" w:rsidRDefault="001941E5" w:rsidP="00E53D9A">
            <w:pPr>
              <w:jc w:val="both"/>
              <w:rPr>
                <w:sz w:val="18"/>
                <w:szCs w:val="18"/>
              </w:rPr>
            </w:pPr>
            <w:r w:rsidRPr="00232C0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</w:t>
            </w:r>
            <w:r w:rsidRPr="00232C01">
              <w:rPr>
                <w:rFonts w:eastAsia="Calibri"/>
                <w:b/>
                <w:sz w:val="18"/>
                <w:szCs w:val="18"/>
                <w:lang w:eastAsia="en-US"/>
              </w:rPr>
              <w:t xml:space="preserve">к </w:t>
            </w:r>
            <w:r w:rsidR="00517A91" w:rsidRPr="00232C01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="00517A91" w:rsidRPr="00232C0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32C01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232C0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E9333E" w:rsidTr="00AC3939">
        <w:tc>
          <w:tcPr>
            <w:tcW w:w="5140" w:type="dxa"/>
            <w:vAlign w:val="center"/>
          </w:tcPr>
          <w:p w:rsidR="00E9333E" w:rsidRPr="001F4241" w:rsidRDefault="00E9333E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E9333E" w:rsidRPr="00A54FB7" w:rsidRDefault="00E9333E" w:rsidP="00E9333E">
            <w:pPr>
              <w:jc w:val="both"/>
              <w:rPr>
                <w:sz w:val="18"/>
                <w:szCs w:val="18"/>
              </w:rPr>
            </w:pPr>
            <w:proofErr w:type="gramStart"/>
            <w:r w:rsidRPr="00A54FB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E9333E" w:rsidRPr="00A54FB7" w:rsidRDefault="00E9333E" w:rsidP="00E9333E">
            <w:pPr>
              <w:jc w:val="both"/>
              <w:rPr>
                <w:sz w:val="18"/>
                <w:szCs w:val="18"/>
              </w:rPr>
            </w:pPr>
            <w:proofErr w:type="gramStart"/>
            <w:r w:rsidRPr="00A54FB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A54FB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E9333E" w:rsidRPr="00A54FB7" w:rsidRDefault="00E9333E" w:rsidP="00E9333E">
            <w:pPr>
              <w:jc w:val="both"/>
              <w:rPr>
                <w:sz w:val="18"/>
                <w:szCs w:val="18"/>
              </w:rPr>
            </w:pPr>
            <w:proofErr w:type="gramStart"/>
            <w:r w:rsidRPr="00A54FB7">
              <w:rPr>
                <w:sz w:val="18"/>
                <w:szCs w:val="18"/>
              </w:rPr>
              <w:t xml:space="preserve">Размер платы по состоянию на 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год», размер платы зависит от протяженности линий, количества трансформаторных подстанций, </w:t>
            </w:r>
            <w:proofErr w:type="spellStart"/>
            <w:r w:rsidRPr="00A54FB7">
              <w:rPr>
                <w:sz w:val="18"/>
                <w:szCs w:val="18"/>
              </w:rPr>
              <w:t>категорийности</w:t>
            </w:r>
            <w:proofErr w:type="spellEnd"/>
            <w:r w:rsidRPr="00A54FB7"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E9333E" w:rsidRPr="00A54FB7" w:rsidRDefault="00E9333E" w:rsidP="00E9333E">
            <w:pPr>
              <w:jc w:val="both"/>
              <w:rPr>
                <w:sz w:val="18"/>
                <w:szCs w:val="18"/>
              </w:rPr>
            </w:pPr>
            <w:r w:rsidRPr="00A54FB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E9333E" w:rsidRPr="00A54FB7" w:rsidRDefault="00E9333E" w:rsidP="00E9333E">
            <w:pPr>
              <w:jc w:val="both"/>
              <w:rPr>
                <w:sz w:val="18"/>
                <w:szCs w:val="18"/>
              </w:rPr>
            </w:pPr>
            <w:r w:rsidRPr="00A54FB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E9333E" w:rsidRPr="00A54FB7" w:rsidRDefault="00E9333E" w:rsidP="00E9333E">
            <w:pPr>
              <w:jc w:val="both"/>
              <w:rPr>
                <w:sz w:val="18"/>
                <w:szCs w:val="18"/>
              </w:rPr>
            </w:pPr>
            <w:r w:rsidRPr="00A54FB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A54FB7">
              <w:rPr>
                <w:sz w:val="18"/>
                <w:szCs w:val="18"/>
              </w:rPr>
              <w:t>тп.рф</w:t>
            </w:r>
            <w:proofErr w:type="spellEnd"/>
            <w:r w:rsidRPr="00A54FB7">
              <w:rPr>
                <w:sz w:val="18"/>
                <w:szCs w:val="18"/>
              </w:rPr>
              <w:t>.</w:t>
            </w:r>
          </w:p>
        </w:tc>
      </w:tr>
      <w:tr w:rsidR="001941E5" w:rsidRPr="00E35547" w:rsidTr="00E53D9A">
        <w:tc>
          <w:tcPr>
            <w:tcW w:w="5140" w:type="dxa"/>
            <w:vAlign w:val="center"/>
          </w:tcPr>
          <w:p w:rsidR="001941E5" w:rsidRPr="00E35547" w:rsidRDefault="001941E5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1941E5" w:rsidRPr="00E35547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1941E5" w:rsidRPr="00E35547" w:rsidRDefault="001941E5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1941E5" w:rsidRPr="00E35547" w:rsidRDefault="001941E5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9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</w:t>
            </w:r>
            <w:r w:rsidR="00517A91" w:rsidRPr="00E35547">
              <w:rPr>
                <w:color w:val="000000"/>
                <w:sz w:val="18"/>
                <w:szCs w:val="18"/>
              </w:rPr>
              <w:t>»</w:t>
            </w:r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- </w:t>
            </w:r>
            <w:r w:rsidR="00517A91" w:rsidRPr="00E35547">
              <w:rPr>
                <w:sz w:val="18"/>
                <w:szCs w:val="18"/>
              </w:rPr>
              <w:t>ПАО "</w:t>
            </w:r>
            <w:proofErr w:type="spellStart"/>
            <w:r w:rsidR="00517A91" w:rsidRPr="00E35547">
              <w:rPr>
                <w:sz w:val="18"/>
                <w:szCs w:val="18"/>
              </w:rPr>
              <w:t>Вымпелком</w:t>
            </w:r>
            <w:proofErr w:type="spellEnd"/>
            <w:r w:rsidR="00517A91" w:rsidRPr="00E35547">
              <w:rPr>
                <w:sz w:val="18"/>
                <w:szCs w:val="18"/>
              </w:rPr>
              <w:t>»</w:t>
            </w:r>
          </w:p>
          <w:p w:rsidR="001941E5" w:rsidRPr="00E35547" w:rsidRDefault="001941E5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</w:t>
            </w:r>
            <w:r w:rsidRPr="00E35547">
              <w:rPr>
                <w:sz w:val="18"/>
                <w:szCs w:val="18"/>
              </w:rPr>
              <w:lastRenderedPageBreak/>
              <w:t xml:space="preserve">заявителем запроса о выдаче технических условий;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1941E5" w:rsidRPr="00E35547" w:rsidRDefault="001941E5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BC15D7" w:rsidRPr="00E35547" w:rsidRDefault="00BC15D7" w:rsidP="00BC15D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15D7" w:rsidRPr="00E35547" w:rsidRDefault="00BC15D7" w:rsidP="00BC15D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C15D7" w:rsidTr="008F3EC4">
        <w:tc>
          <w:tcPr>
            <w:tcW w:w="5140" w:type="dxa"/>
          </w:tcPr>
          <w:p w:rsidR="00BC15D7" w:rsidRPr="00E35547" w:rsidRDefault="00BC15D7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BC15D7" w:rsidRPr="00F45707" w:rsidRDefault="00BC15D7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E9333E" w:rsidTr="008F3EC4">
        <w:tc>
          <w:tcPr>
            <w:tcW w:w="5140" w:type="dxa"/>
            <w:vAlign w:val="center"/>
          </w:tcPr>
          <w:p w:rsidR="00E9333E" w:rsidRPr="0072147C" w:rsidRDefault="00E9333E" w:rsidP="008F3EC4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E9333E" w:rsidRPr="00B05913" w:rsidRDefault="00E9333E" w:rsidP="00E9333E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B05913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B0591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E9333E" w:rsidRPr="00B05913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высокого давления 1 категории от </w:t>
            </w:r>
            <w:r>
              <w:rPr>
                <w:rFonts w:eastAsia="Calibri"/>
                <w:sz w:val="18"/>
                <w:szCs w:val="18"/>
                <w:lang w:eastAsia="en-US"/>
              </w:rPr>
              <w:t>ГРС Добрянка-2</w:t>
            </w:r>
            <w:r w:rsidRPr="00B05913">
              <w:rPr>
                <w:rFonts w:eastAsia="Calibri"/>
                <w:sz w:val="18"/>
                <w:szCs w:val="18"/>
                <w:lang w:eastAsia="en-US"/>
              </w:rPr>
              <w:t xml:space="preserve"> до </w:t>
            </w:r>
            <w:r>
              <w:rPr>
                <w:rFonts w:eastAsia="Calibri"/>
                <w:sz w:val="18"/>
                <w:szCs w:val="18"/>
                <w:lang w:eastAsia="en-US"/>
              </w:rPr>
              <w:t>г. Добрянка</w:t>
            </w:r>
            <w:r w:rsidRPr="00B05913">
              <w:rPr>
                <w:rFonts w:eastAsia="Calibri"/>
                <w:sz w:val="18"/>
                <w:szCs w:val="18"/>
                <w:lang w:eastAsia="en-US"/>
              </w:rPr>
              <w:t>, собственник газопровода АО «Газпром газораспределение Пермь». Ориентировочное расстояние 14</w:t>
            </w:r>
            <w:r>
              <w:rPr>
                <w:rFonts w:eastAsia="Calibri"/>
                <w:sz w:val="18"/>
                <w:szCs w:val="18"/>
                <w:lang w:eastAsia="en-US"/>
              </w:rPr>
              <w:t>355</w:t>
            </w:r>
            <w:r w:rsidRPr="00B05913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E9333E" w:rsidRPr="00B05913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основного абонента.</w:t>
            </w:r>
          </w:p>
          <w:p w:rsidR="00E9333E" w:rsidRPr="00B05913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E9333E" w:rsidRPr="00B05913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E9333E" w:rsidRPr="00B05913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E9333E" w:rsidRPr="00B05913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B05913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B0591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05913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B05913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E9333E" w:rsidRPr="00B05913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B05913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E9333E" w:rsidRPr="00B05913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E9333E" w:rsidRPr="00B05913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BC15D7" w:rsidTr="008F3EC4">
        <w:tc>
          <w:tcPr>
            <w:tcW w:w="5140" w:type="dxa"/>
            <w:vAlign w:val="center"/>
          </w:tcPr>
          <w:p w:rsidR="00BC15D7" w:rsidRPr="0072147C" w:rsidRDefault="00BC15D7" w:rsidP="008F3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BC15D7" w:rsidRDefault="00BC15D7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BC15D7" w:rsidRPr="0095338E" w:rsidRDefault="00BC15D7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C15D7" w:rsidRPr="00C946A7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BC15D7" w:rsidTr="008F3EC4">
        <w:tc>
          <w:tcPr>
            <w:tcW w:w="5140" w:type="dxa"/>
            <w:vAlign w:val="center"/>
          </w:tcPr>
          <w:p w:rsidR="00BC15D7" w:rsidRPr="0072147C" w:rsidRDefault="00BC15D7" w:rsidP="008F3EC4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BC15D7" w:rsidRPr="0072147C" w:rsidRDefault="00BC15D7" w:rsidP="008F3EC4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</w:t>
            </w:r>
            <w:r w:rsidRPr="00517A91">
              <w:rPr>
                <w:rFonts w:eastAsia="Calibri"/>
                <w:b/>
                <w:sz w:val="18"/>
                <w:szCs w:val="18"/>
                <w:lang w:eastAsia="en-US"/>
              </w:rPr>
              <w:t>к центральным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E9333E" w:rsidTr="008F3EC4">
        <w:tc>
          <w:tcPr>
            <w:tcW w:w="5140" w:type="dxa"/>
            <w:vAlign w:val="center"/>
          </w:tcPr>
          <w:p w:rsidR="00E9333E" w:rsidRPr="001F4241" w:rsidRDefault="00E9333E" w:rsidP="008F3EC4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Размер платы по состоянию на </w:t>
            </w:r>
            <w:r w:rsidRPr="00B05913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</w:t>
            </w:r>
            <w:r w:rsidRPr="00E35547"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Срок действия технических условий составляет от 2 до 5 лет.</w:t>
            </w:r>
          </w:p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BC15D7" w:rsidTr="008F3EC4">
        <w:tc>
          <w:tcPr>
            <w:tcW w:w="5140" w:type="dxa"/>
            <w:vAlign w:val="center"/>
          </w:tcPr>
          <w:p w:rsidR="00BC15D7" w:rsidRPr="00AC0821" w:rsidRDefault="00BC15D7" w:rsidP="008F3EC4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BC15D7" w:rsidRPr="00AC0821" w:rsidRDefault="00BC15D7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BC15D7" w:rsidRPr="003C6EC1" w:rsidRDefault="00BC15D7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BC15D7" w:rsidRPr="003C6EC1" w:rsidRDefault="00BC15D7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BC15D7" w:rsidRPr="003C6EC1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0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BC15D7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BC15D7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BC15D7" w:rsidRPr="003C6EC1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 ПАО "</w:t>
            </w:r>
            <w:proofErr w:type="spellStart"/>
            <w:r>
              <w:rPr>
                <w:sz w:val="18"/>
                <w:szCs w:val="18"/>
              </w:rPr>
              <w:t>Вымпелком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BC15D7" w:rsidRDefault="00BC15D7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ООО "Т</w:t>
            </w:r>
            <w:proofErr w:type="gramStart"/>
            <w:r w:rsidRPr="003C6EC1">
              <w:rPr>
                <w:sz w:val="18"/>
                <w:szCs w:val="18"/>
              </w:rPr>
              <w:t>2</w:t>
            </w:r>
            <w:proofErr w:type="gramEnd"/>
            <w:r w:rsidRPr="003C6EC1">
              <w:rPr>
                <w:sz w:val="18"/>
                <w:szCs w:val="18"/>
              </w:rPr>
              <w:t xml:space="preserve">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BC15D7" w:rsidRPr="00AC0821" w:rsidRDefault="00BC15D7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8A429D" w:rsidRDefault="008A429D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65CA" w:rsidRDefault="004C4E46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127F">
        <w:rPr>
          <w:rFonts w:ascii="Times New Roman" w:hAnsi="Times New Roman" w:cs="Times New Roman"/>
          <w:b/>
          <w:sz w:val="18"/>
          <w:szCs w:val="18"/>
        </w:rPr>
        <w:t>ЛОТ №5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FC65CA" w:rsidTr="00E53D9A">
        <w:tc>
          <w:tcPr>
            <w:tcW w:w="5140" w:type="dxa"/>
          </w:tcPr>
          <w:p w:rsidR="00FC65CA" w:rsidRPr="00661B42" w:rsidRDefault="00FC65CA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FC65CA" w:rsidRPr="00F45707" w:rsidRDefault="00FC65CA" w:rsidP="00E53D9A">
            <w:pPr>
              <w:jc w:val="center"/>
              <w:rPr>
                <w:b/>
                <w:szCs w:val="18"/>
              </w:rPr>
            </w:pPr>
            <w:r w:rsidRPr="00661B42">
              <w:rPr>
                <w:b/>
                <w:szCs w:val="18"/>
              </w:rPr>
              <w:t>характеристики</w:t>
            </w:r>
          </w:p>
        </w:tc>
      </w:tr>
      <w:tr w:rsidR="00E9333E" w:rsidTr="00E53D9A">
        <w:tc>
          <w:tcPr>
            <w:tcW w:w="5140" w:type="dxa"/>
            <w:vAlign w:val="center"/>
          </w:tcPr>
          <w:p w:rsidR="00E9333E" w:rsidRPr="0072147C" w:rsidRDefault="00E9333E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E9333E" w:rsidRPr="00E35547" w:rsidRDefault="00E9333E" w:rsidP="00E9333E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высокого давления 1 категории от </w:t>
            </w:r>
            <w:r w:rsidRPr="00A02CE2">
              <w:rPr>
                <w:rFonts w:eastAsia="Calibri"/>
                <w:sz w:val="18"/>
                <w:szCs w:val="18"/>
                <w:lang w:eastAsia="en-US"/>
              </w:rPr>
              <w:t>ГРС Добрянка-2 до г. Добрянка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, собственник газопровода АО «Газпром газораспределение Пермь». Ориентировочное расстояние 14</w:t>
            </w:r>
            <w:r>
              <w:rPr>
                <w:rFonts w:eastAsia="Calibri"/>
                <w:sz w:val="18"/>
                <w:szCs w:val="18"/>
                <w:lang w:eastAsia="en-US"/>
              </w:rPr>
              <w:t>28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0  метров (по прямой линии).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основного абонента.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72147C" w:rsidRDefault="00FC65CA" w:rsidP="00E53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FF7D73" w:rsidRPr="00FF7D73" w:rsidRDefault="00FF7D73" w:rsidP="00FF7D7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F7D73">
              <w:rPr>
                <w:rFonts w:eastAsia="Calibri"/>
                <w:sz w:val="18"/>
                <w:szCs w:val="18"/>
                <w:lang w:eastAsia="en-US"/>
              </w:rPr>
              <w:t>Техническая возможность подключения к сетям водоснабжения отсутствует.</w:t>
            </w:r>
          </w:p>
          <w:p w:rsidR="00FF7D73" w:rsidRPr="00FF7D73" w:rsidRDefault="00FF7D73" w:rsidP="00FF7D7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C65CA" w:rsidRPr="00C946A7" w:rsidRDefault="00FF7D73" w:rsidP="00FF7D73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F7D73">
              <w:rPr>
                <w:rFonts w:eastAsia="Calibri"/>
                <w:sz w:val="18"/>
                <w:szCs w:val="18"/>
                <w:lang w:eastAsia="en-US"/>
              </w:rPr>
              <w:t>Техническая возможность подключения к сетям водоотведения отсутствует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72147C" w:rsidRDefault="00FC65CA" w:rsidP="00E53D9A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FC65CA" w:rsidRPr="0072147C" w:rsidRDefault="00FC65CA" w:rsidP="00E53D9A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D53CEF" w:rsidRPr="00D53CEF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D53CEF">
              <w:rPr>
                <w:rFonts w:eastAsia="Calibri"/>
                <w:b/>
                <w:sz w:val="18"/>
                <w:szCs w:val="18"/>
                <w:lang w:eastAsia="en-US"/>
              </w:rPr>
              <w:t>сетям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E9333E" w:rsidTr="00AC3939">
        <w:tc>
          <w:tcPr>
            <w:tcW w:w="5140" w:type="dxa"/>
            <w:vAlign w:val="center"/>
          </w:tcPr>
          <w:p w:rsidR="00E9333E" w:rsidRPr="001F4241" w:rsidRDefault="00E9333E" w:rsidP="00AC3939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</w:t>
            </w:r>
            <w:r w:rsidRPr="00E35547">
              <w:rPr>
                <w:sz w:val="18"/>
                <w:szCs w:val="18"/>
              </w:rPr>
              <w:lastRenderedPageBreak/>
              <w:t>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Размер платы по состоянию на </w:t>
            </w:r>
            <w:r w:rsidRPr="00A02CE2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</w:t>
            </w:r>
            <w:r w:rsidRPr="00E35547"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E9333E" w:rsidRPr="00E35547" w:rsidRDefault="00E9333E" w:rsidP="00E9333E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E9333E" w:rsidRPr="00E3554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FC65CA" w:rsidTr="00E53D9A">
        <w:tc>
          <w:tcPr>
            <w:tcW w:w="5140" w:type="dxa"/>
            <w:vAlign w:val="center"/>
          </w:tcPr>
          <w:p w:rsidR="00FC65CA" w:rsidRPr="00AC0821" w:rsidRDefault="00FC65CA" w:rsidP="00E53D9A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FC65CA" w:rsidRPr="00AC0821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FC65CA" w:rsidRPr="003C6EC1" w:rsidRDefault="00FC65CA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FC65CA" w:rsidRPr="003C6EC1" w:rsidRDefault="00FC65CA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FC65CA" w:rsidRPr="003C6EC1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1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FC65CA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FC65CA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</w:t>
            </w:r>
            <w:r w:rsidR="00D53CEF">
              <w:rPr>
                <w:color w:val="000000"/>
                <w:sz w:val="18"/>
                <w:szCs w:val="18"/>
              </w:rPr>
              <w:t>»</w:t>
            </w:r>
          </w:p>
          <w:p w:rsidR="00FC65CA" w:rsidRPr="003C6EC1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FC65CA" w:rsidRDefault="00FC65CA" w:rsidP="00E53D9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ООО "Т</w:t>
            </w:r>
            <w:proofErr w:type="gramStart"/>
            <w:r w:rsidRPr="003C6EC1">
              <w:rPr>
                <w:sz w:val="18"/>
                <w:szCs w:val="18"/>
              </w:rPr>
              <w:t>2</w:t>
            </w:r>
            <w:proofErr w:type="gramEnd"/>
            <w:r w:rsidRPr="003C6EC1">
              <w:rPr>
                <w:sz w:val="18"/>
                <w:szCs w:val="18"/>
              </w:rPr>
              <w:t xml:space="preserve">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FC65CA" w:rsidRPr="00AC0821" w:rsidRDefault="00FC65CA" w:rsidP="00E53D9A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FC65CA" w:rsidRDefault="00FC65CA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91170" w:rsidRPr="00E35547" w:rsidRDefault="00491170" w:rsidP="004911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491170" w:rsidRPr="00E35547" w:rsidTr="00E53D9A">
        <w:tc>
          <w:tcPr>
            <w:tcW w:w="5140" w:type="dxa"/>
          </w:tcPr>
          <w:p w:rsidR="00491170" w:rsidRPr="00E35547" w:rsidRDefault="00491170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491170" w:rsidRPr="00E35547" w:rsidRDefault="00491170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A6286E" w:rsidRPr="00E35547" w:rsidTr="00E53D9A">
        <w:tc>
          <w:tcPr>
            <w:tcW w:w="5140" w:type="dxa"/>
            <w:vAlign w:val="center"/>
          </w:tcPr>
          <w:p w:rsidR="00A6286E" w:rsidRPr="00E35547" w:rsidRDefault="00A628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A6286E" w:rsidRPr="00E35547" w:rsidRDefault="00A6286E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высокого давления 1 категории от </w:t>
            </w:r>
            <w:r w:rsidRPr="00D47CCD">
              <w:rPr>
                <w:rFonts w:eastAsia="Calibri"/>
                <w:sz w:val="18"/>
                <w:szCs w:val="18"/>
                <w:lang w:eastAsia="en-US"/>
              </w:rPr>
              <w:t>ГРС Добрянка-2 до г. Добрянка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, собственник газопровода АО «Газпром газораспределение Пермь». Ориентировочное расстояние 14</w:t>
            </w:r>
            <w:r>
              <w:rPr>
                <w:rFonts w:eastAsia="Calibri"/>
                <w:sz w:val="18"/>
                <w:szCs w:val="18"/>
                <w:lang w:eastAsia="en-US"/>
              </w:rPr>
              <w:t>48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0  метров (по прямой линии).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основного абонента.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№ 136-тп и № 137-тп от 20.12.2023г.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A6286E" w:rsidRPr="0069024F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E9333E" w:rsidRPr="00E35547" w:rsidTr="00E53D9A">
        <w:tc>
          <w:tcPr>
            <w:tcW w:w="5140" w:type="dxa"/>
            <w:vAlign w:val="center"/>
          </w:tcPr>
          <w:p w:rsidR="00E9333E" w:rsidRPr="00E35547" w:rsidRDefault="00E9333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E9333E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E9333E" w:rsidRPr="0095338E" w:rsidRDefault="00E9333E" w:rsidP="00E9333E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E9333E" w:rsidRPr="00C946A7" w:rsidRDefault="00E9333E" w:rsidP="00E9333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E9333E" w:rsidRPr="00E35547" w:rsidTr="00E53D9A">
        <w:tc>
          <w:tcPr>
            <w:tcW w:w="5140" w:type="dxa"/>
            <w:vAlign w:val="center"/>
          </w:tcPr>
          <w:p w:rsidR="00E9333E" w:rsidRPr="00E35547" w:rsidRDefault="00E9333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E9333E" w:rsidRPr="0072147C" w:rsidRDefault="00E9333E" w:rsidP="00E9333E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6E716A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A6286E" w:rsidRPr="00E35547" w:rsidTr="00AC3939">
        <w:tc>
          <w:tcPr>
            <w:tcW w:w="5140" w:type="dxa"/>
            <w:vAlign w:val="center"/>
          </w:tcPr>
          <w:p w:rsidR="00A6286E" w:rsidRPr="00E35547" w:rsidRDefault="00A6286E" w:rsidP="00AC3939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Размер платы по состоянию на </w:t>
            </w:r>
            <w:r w:rsidRPr="00D47CCD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</w:t>
            </w:r>
            <w:r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A6286E" w:rsidRPr="00515642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91170" w:rsidRPr="00E35547" w:rsidTr="00E53D9A">
        <w:tc>
          <w:tcPr>
            <w:tcW w:w="5140" w:type="dxa"/>
            <w:vAlign w:val="center"/>
          </w:tcPr>
          <w:p w:rsidR="00491170" w:rsidRPr="00E35547" w:rsidRDefault="004911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491170" w:rsidRPr="00E35547" w:rsidRDefault="004911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491170" w:rsidRPr="00E35547" w:rsidRDefault="00491170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2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491170" w:rsidRPr="00E35547" w:rsidRDefault="004911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491170" w:rsidRPr="00E35547" w:rsidRDefault="004911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491170" w:rsidRPr="00E35547" w:rsidRDefault="00491170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94BF4" w:rsidRPr="00E35547" w:rsidRDefault="00794BF4" w:rsidP="00794B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794BF4" w:rsidRPr="00E35547" w:rsidTr="00E53D9A">
        <w:tc>
          <w:tcPr>
            <w:tcW w:w="5140" w:type="dxa"/>
          </w:tcPr>
          <w:p w:rsidR="00794BF4" w:rsidRPr="00E35547" w:rsidRDefault="00794BF4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794BF4" w:rsidRPr="00E35547" w:rsidRDefault="00794BF4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A6286E" w:rsidRPr="00E35547" w:rsidTr="00E53D9A">
        <w:tc>
          <w:tcPr>
            <w:tcW w:w="5140" w:type="dxa"/>
            <w:vAlign w:val="center"/>
          </w:tcPr>
          <w:p w:rsidR="00A6286E" w:rsidRPr="00E35547" w:rsidRDefault="00A628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A6286E" w:rsidRPr="00E35547" w:rsidRDefault="00A6286E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газопровод высокого давления </w:t>
            </w:r>
            <w:r>
              <w:rPr>
                <w:rFonts w:eastAsia="Calibri"/>
                <w:sz w:val="18"/>
                <w:szCs w:val="18"/>
                <w:lang w:eastAsia="en-US"/>
              </w:rPr>
              <w:t>второй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категории </w:t>
            </w:r>
            <w:r>
              <w:rPr>
                <w:rFonts w:eastAsia="Calibri"/>
                <w:sz w:val="18"/>
                <w:szCs w:val="18"/>
                <w:lang w:eastAsia="en-US"/>
              </w:rPr>
              <w:t>п. Вильва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, собственник газопровода АО «Газпром газораспределение» Ориентировочное расстояние 14</w:t>
            </w:r>
            <w:r>
              <w:rPr>
                <w:rFonts w:eastAsia="Calibri"/>
                <w:sz w:val="18"/>
                <w:szCs w:val="18"/>
                <w:lang w:eastAsia="en-US"/>
              </w:rPr>
              <w:t>195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собственника.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A6286E" w:rsidRPr="00E35547" w:rsidTr="00E53D9A">
        <w:tc>
          <w:tcPr>
            <w:tcW w:w="5140" w:type="dxa"/>
            <w:vAlign w:val="center"/>
          </w:tcPr>
          <w:p w:rsidR="00A6286E" w:rsidRPr="00E35547" w:rsidRDefault="00A628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A6286E" w:rsidRPr="005C2CA2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C2CA2">
              <w:rPr>
                <w:rFonts w:eastAsia="Calibri"/>
                <w:sz w:val="18"/>
                <w:szCs w:val="18"/>
                <w:lang w:eastAsia="en-US"/>
              </w:rPr>
              <w:t xml:space="preserve">На территории населенного пункта источником водоснабжения является муниципальная скважина с </w:t>
            </w:r>
            <w:r w:rsidRPr="005A75CA">
              <w:rPr>
                <w:rFonts w:eastAsia="Calibri"/>
                <w:sz w:val="18"/>
                <w:szCs w:val="18"/>
                <w:lang w:eastAsia="en-US"/>
              </w:rPr>
              <w:t>центральным водопроводом</w:t>
            </w:r>
            <w:r w:rsidRPr="005C2CA2">
              <w:rPr>
                <w:rFonts w:eastAsia="Calibri"/>
                <w:sz w:val="18"/>
                <w:szCs w:val="18"/>
                <w:lang w:eastAsia="en-US"/>
              </w:rPr>
              <w:t xml:space="preserve">, присоединение к водопроводной сети возможно с ул.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Волимская</w:t>
            </w:r>
            <w:proofErr w:type="spellEnd"/>
            <w:r w:rsidRPr="005C2CA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A6286E" w:rsidRPr="005C2CA2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C2CA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C2CA2">
              <w:rPr>
                <w:rFonts w:eastAsia="Calibri"/>
                <w:sz w:val="18"/>
                <w:szCs w:val="18"/>
                <w:lang w:eastAsia="en-US"/>
              </w:rPr>
              <w:t>Техническая возможность подключения к сетям водоотведения отсутствует</w:t>
            </w:r>
          </w:p>
        </w:tc>
      </w:tr>
      <w:tr w:rsidR="00794BF4" w:rsidRPr="00E35547" w:rsidTr="00E53D9A">
        <w:tc>
          <w:tcPr>
            <w:tcW w:w="5140" w:type="dxa"/>
            <w:vAlign w:val="center"/>
          </w:tcPr>
          <w:p w:rsidR="00794BF4" w:rsidRPr="00E35547" w:rsidRDefault="00794BF4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867637"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A6286E" w:rsidRPr="00E35547" w:rsidTr="00AC3939">
        <w:tc>
          <w:tcPr>
            <w:tcW w:w="5140" w:type="dxa"/>
            <w:vAlign w:val="center"/>
          </w:tcPr>
          <w:p w:rsidR="00A6286E" w:rsidRPr="00E35547" w:rsidRDefault="00A6286E" w:rsidP="00AC3939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Размер платы по состоянию на </w:t>
            </w:r>
            <w:r w:rsidRPr="005C2CA2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</w:t>
            </w:r>
            <w:r w:rsidRPr="00E35547"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794BF4" w:rsidRPr="00E35547" w:rsidTr="00E53D9A">
        <w:tc>
          <w:tcPr>
            <w:tcW w:w="5140" w:type="dxa"/>
            <w:vAlign w:val="center"/>
          </w:tcPr>
          <w:p w:rsidR="00794BF4" w:rsidRPr="00E35547" w:rsidRDefault="00794BF4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794BF4" w:rsidRPr="00E35547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794BF4" w:rsidRPr="00E35547" w:rsidRDefault="00794BF4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lastRenderedPageBreak/>
              <w:t xml:space="preserve">- ПАО "Ростелеком", тел. 88001000800, </w:t>
            </w:r>
            <w:hyperlink r:id="rId13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794BF4" w:rsidRPr="00E35547" w:rsidRDefault="00794BF4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794BF4" w:rsidRPr="00E35547" w:rsidRDefault="00794BF4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FC65CA" w:rsidRPr="00E35547" w:rsidRDefault="00FC65CA" w:rsidP="00FC65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8622B" w:rsidRPr="00E35547" w:rsidRDefault="0098622B" w:rsidP="0098622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№8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98622B" w:rsidRPr="00E35547" w:rsidTr="00E53D9A">
        <w:tc>
          <w:tcPr>
            <w:tcW w:w="5140" w:type="dxa"/>
          </w:tcPr>
          <w:p w:rsidR="0098622B" w:rsidRPr="00E35547" w:rsidRDefault="0098622B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98622B" w:rsidRPr="00E35547" w:rsidRDefault="0098622B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A6286E" w:rsidRPr="00E35547" w:rsidTr="00E53D9A">
        <w:tc>
          <w:tcPr>
            <w:tcW w:w="5140" w:type="dxa"/>
            <w:vAlign w:val="center"/>
          </w:tcPr>
          <w:p w:rsidR="00A6286E" w:rsidRPr="00E35547" w:rsidRDefault="00A628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A6286E" w:rsidRPr="00E35547" w:rsidRDefault="00A6286E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частный межпоселковый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газопровод высокого давления первой категории </w:t>
            </w:r>
            <w:r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Залесная - д. Гари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</w:t>
            </w:r>
            <w:r>
              <w:rPr>
                <w:rFonts w:eastAsia="Calibri"/>
                <w:sz w:val="18"/>
                <w:szCs w:val="18"/>
                <w:lang w:eastAsia="en-US"/>
              </w:rPr>
              <w:t>Зайцева А.Н.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370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 метров (по прямой линии).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указанному газопроводу требуется предоставить согласие собственника.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A6286E" w:rsidRPr="00E35547" w:rsidTr="00E53D9A">
        <w:tc>
          <w:tcPr>
            <w:tcW w:w="5140" w:type="dxa"/>
            <w:vAlign w:val="center"/>
          </w:tcPr>
          <w:p w:rsidR="00A6286E" w:rsidRPr="00E35547" w:rsidRDefault="00A628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A6286E" w:rsidRPr="005A75CA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A75CA">
              <w:rPr>
                <w:rFonts w:eastAsia="Calibri"/>
                <w:sz w:val="18"/>
                <w:szCs w:val="18"/>
                <w:lang w:eastAsia="en-US"/>
              </w:rPr>
              <w:t>На территории населенного пункта источником водоснабжения является муниципальная скважина с централ</w:t>
            </w:r>
            <w:r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A75CA">
              <w:rPr>
                <w:rFonts w:eastAsia="Calibri"/>
                <w:sz w:val="18"/>
                <w:szCs w:val="18"/>
                <w:lang w:eastAsia="en-US"/>
              </w:rPr>
              <w:t>ным водо</w:t>
            </w:r>
            <w:r>
              <w:rPr>
                <w:rFonts w:eastAsia="Calibri"/>
                <w:sz w:val="18"/>
                <w:szCs w:val="18"/>
                <w:lang w:eastAsia="en-US"/>
              </w:rPr>
              <w:t>проводом</w:t>
            </w:r>
            <w:r w:rsidRPr="005A75CA">
              <w:rPr>
                <w:rFonts w:eastAsia="Calibri"/>
                <w:sz w:val="18"/>
                <w:szCs w:val="18"/>
                <w:lang w:eastAsia="en-US"/>
              </w:rPr>
              <w:t xml:space="preserve">, присоединение к водопроводной сети возможно с ул. </w:t>
            </w:r>
            <w:r>
              <w:rPr>
                <w:rFonts w:eastAsia="Calibri"/>
                <w:sz w:val="18"/>
                <w:szCs w:val="18"/>
                <w:lang w:eastAsia="en-US"/>
              </w:rPr>
              <w:t>Центральная</w:t>
            </w:r>
            <w:r w:rsidRPr="005A75CA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A6286E" w:rsidRPr="005A75CA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A75C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A75CA">
              <w:rPr>
                <w:rFonts w:eastAsia="Calibri"/>
                <w:sz w:val="18"/>
                <w:szCs w:val="18"/>
                <w:lang w:eastAsia="en-US"/>
              </w:rPr>
              <w:t>Техническая возможность подключения к сетям водоотведения отсутствует</w:t>
            </w:r>
          </w:p>
        </w:tc>
      </w:tr>
      <w:tr w:rsidR="0098622B" w:rsidRPr="00E35547" w:rsidTr="00E53D9A">
        <w:tc>
          <w:tcPr>
            <w:tcW w:w="5140" w:type="dxa"/>
            <w:vAlign w:val="center"/>
          </w:tcPr>
          <w:p w:rsidR="0098622B" w:rsidRPr="00E35547" w:rsidRDefault="0098622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="00B9244A"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центральным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A6286E" w:rsidRPr="00E35547" w:rsidTr="00AC3939">
        <w:tc>
          <w:tcPr>
            <w:tcW w:w="5140" w:type="dxa"/>
            <w:vAlign w:val="center"/>
          </w:tcPr>
          <w:p w:rsidR="00A6286E" w:rsidRPr="00E35547" w:rsidRDefault="00A6286E" w:rsidP="00AC3939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</w:t>
            </w:r>
            <w:r w:rsidRPr="00E35547">
              <w:rPr>
                <w:sz w:val="18"/>
                <w:szCs w:val="18"/>
              </w:rPr>
              <w:lastRenderedPageBreak/>
              <w:t>характеристик присоединяемых объектов.</w:t>
            </w:r>
          </w:p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Размер платы по состоянию на </w:t>
            </w:r>
            <w:r w:rsidRPr="005A75CA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</w:t>
            </w:r>
            <w:r w:rsidRPr="00E35547"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A6286E" w:rsidRPr="00E35547" w:rsidRDefault="00A6286E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A6286E" w:rsidRPr="00E3554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98622B" w:rsidTr="00E53D9A">
        <w:tc>
          <w:tcPr>
            <w:tcW w:w="5140" w:type="dxa"/>
            <w:vAlign w:val="center"/>
          </w:tcPr>
          <w:p w:rsidR="0098622B" w:rsidRPr="00E35547" w:rsidRDefault="0098622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98622B" w:rsidRPr="00E35547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98622B" w:rsidRPr="00E35547" w:rsidRDefault="0098622B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4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98622B" w:rsidRPr="00E35547" w:rsidRDefault="0098622B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98622B" w:rsidRPr="00E35547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98622B" w:rsidRPr="00AC0821" w:rsidRDefault="0098622B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е) составление акта о подключении.</w:t>
            </w:r>
            <w:r w:rsidRPr="00AC0821">
              <w:rPr>
                <w:sz w:val="18"/>
                <w:szCs w:val="18"/>
              </w:rPr>
              <w:t xml:space="preserve"> </w:t>
            </w:r>
          </w:p>
        </w:tc>
      </w:tr>
    </w:tbl>
    <w:p w:rsidR="0098622B" w:rsidRDefault="0098622B" w:rsidP="0098622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74532" w:rsidRPr="00E35547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№9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674532" w:rsidRPr="00E35547" w:rsidTr="00E53D9A">
        <w:tc>
          <w:tcPr>
            <w:tcW w:w="5140" w:type="dxa"/>
          </w:tcPr>
          <w:p w:rsidR="00674532" w:rsidRPr="00E35547" w:rsidRDefault="00674532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674532" w:rsidRPr="00E35547" w:rsidRDefault="00674532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A6286E" w:rsidRPr="00E35547" w:rsidTr="00E53D9A">
        <w:tc>
          <w:tcPr>
            <w:tcW w:w="5140" w:type="dxa"/>
            <w:vAlign w:val="center"/>
          </w:tcPr>
          <w:p w:rsidR="00A6286E" w:rsidRPr="00E35547" w:rsidRDefault="00A628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A6286E" w:rsidRPr="0095338E" w:rsidRDefault="00A6286E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A6286E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 w:rsidR="00D128B7"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газопровод </w:t>
            </w:r>
            <w:r w:rsidR="00D128B7"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 w:rsidR="00D128B7">
              <w:rPr>
                <w:rFonts w:eastAsia="Calibri"/>
                <w:sz w:val="18"/>
                <w:szCs w:val="18"/>
                <w:lang w:val="en-US" w:eastAsia="en-US"/>
              </w:rPr>
              <w:t>I</w:t>
            </w:r>
            <w:r w:rsidR="00D128B7" w:rsidRPr="00D128B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128B7">
              <w:rPr>
                <w:rFonts w:eastAsia="Calibri"/>
                <w:sz w:val="18"/>
                <w:szCs w:val="18"/>
                <w:lang w:eastAsia="en-US"/>
              </w:rPr>
              <w:t>категории</w:t>
            </w:r>
            <w:r w:rsidR="00D128B7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gramStart"/>
            <w:r w:rsidR="00D128B7">
              <w:rPr>
                <w:rFonts w:eastAsia="Calibri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128B7">
              <w:rPr>
                <w:rFonts w:eastAsia="Calibri"/>
                <w:sz w:val="18"/>
                <w:szCs w:val="18"/>
                <w:lang w:eastAsia="en-US"/>
              </w:rPr>
              <w:t xml:space="preserve">КС-Добрянка до </w:t>
            </w:r>
            <w:proofErr w:type="spellStart"/>
            <w:r w:rsidR="00D128B7"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 w:rsidR="00D128B7">
              <w:rPr>
                <w:rFonts w:eastAsia="Calibri"/>
                <w:sz w:val="18"/>
                <w:szCs w:val="18"/>
                <w:lang w:eastAsia="en-US"/>
              </w:rPr>
              <w:t>. Полазна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собственник газопровода</w:t>
            </w:r>
            <w:r w:rsidR="00D128B7"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АО «Газпром газораспределение Пермь». Ориентировочное расстояние </w:t>
            </w:r>
            <w:r w:rsidR="00D128B7">
              <w:rPr>
                <w:rFonts w:eastAsia="Calibri"/>
                <w:sz w:val="18"/>
                <w:szCs w:val="18"/>
                <w:lang w:eastAsia="en-US"/>
              </w:rPr>
              <w:t>2170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A6286E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A6286E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A6286E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</w:t>
            </w:r>
            <w:r w:rsidR="00D128B7">
              <w:rPr>
                <w:rFonts w:eastAsia="Calibri"/>
                <w:sz w:val="18"/>
                <w:szCs w:val="18"/>
                <w:lang w:eastAsia="en-US"/>
              </w:rPr>
              <w:br/>
            </w:r>
            <w:r>
              <w:rPr>
                <w:rFonts w:eastAsia="Calibri"/>
                <w:sz w:val="18"/>
                <w:szCs w:val="18"/>
                <w:lang w:eastAsia="en-US"/>
              </w:rPr>
              <w:t>18 месяцев.</w:t>
            </w:r>
          </w:p>
          <w:p w:rsidR="00A6286E" w:rsidRPr="0095338E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A6286E" w:rsidRPr="0095338E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A6286E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A6286E" w:rsidRPr="0069024F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A6286E" w:rsidRPr="00E35547" w:rsidTr="00E53D9A">
        <w:tc>
          <w:tcPr>
            <w:tcW w:w="5140" w:type="dxa"/>
            <w:vAlign w:val="center"/>
          </w:tcPr>
          <w:p w:rsidR="00A6286E" w:rsidRPr="00E35547" w:rsidRDefault="00A628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A6286E" w:rsidRDefault="00A6286E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сетям водоснабжения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отсутствует (осуществляется подвоз)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.</w:t>
            </w:r>
          </w:p>
          <w:p w:rsidR="00A6286E" w:rsidRPr="0095338E" w:rsidRDefault="00A6286E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6286E" w:rsidRPr="00C946A7" w:rsidRDefault="00A6286E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>сетям водо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отведения отсутствует</w:t>
            </w:r>
          </w:p>
        </w:tc>
      </w:tr>
      <w:tr w:rsidR="00A6286E" w:rsidRPr="00E35547" w:rsidTr="00E53D9A">
        <w:tc>
          <w:tcPr>
            <w:tcW w:w="5140" w:type="dxa"/>
            <w:vAlign w:val="center"/>
          </w:tcPr>
          <w:p w:rsidR="00A6286E" w:rsidRPr="00E35547" w:rsidRDefault="00A628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теплоснабжение</w:t>
            </w:r>
          </w:p>
        </w:tc>
        <w:tc>
          <w:tcPr>
            <w:tcW w:w="5141" w:type="dxa"/>
          </w:tcPr>
          <w:p w:rsidR="00A6286E" w:rsidRPr="00232C01" w:rsidRDefault="00A6286E" w:rsidP="001D5768">
            <w:pPr>
              <w:jc w:val="both"/>
              <w:rPr>
                <w:sz w:val="18"/>
                <w:szCs w:val="18"/>
              </w:rPr>
            </w:pPr>
            <w:r w:rsidRPr="00232C0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</w:t>
            </w:r>
            <w:r w:rsidRPr="00232C01">
              <w:rPr>
                <w:rFonts w:eastAsia="Calibri"/>
                <w:b/>
                <w:sz w:val="18"/>
                <w:szCs w:val="18"/>
                <w:lang w:eastAsia="en-US"/>
              </w:rPr>
              <w:t>к центральным</w:t>
            </w:r>
            <w:r w:rsidRPr="00232C0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32C01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232C0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A6286E" w:rsidRPr="00E35547" w:rsidTr="00AC3939">
        <w:tc>
          <w:tcPr>
            <w:tcW w:w="5140" w:type="dxa"/>
            <w:vAlign w:val="center"/>
          </w:tcPr>
          <w:p w:rsidR="00A6286E" w:rsidRPr="00E35547" w:rsidRDefault="00A6286E" w:rsidP="00AC3939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Размер платы по состоянию на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13"/>
                <w:attr w:name="Year" w:val="2025"/>
              </w:smartTagPr>
              <w:r>
                <w:rPr>
                  <w:sz w:val="18"/>
                  <w:szCs w:val="18"/>
                </w:rPr>
                <w:t>13.03.2025</w:t>
              </w:r>
            </w:smartTag>
            <w:r>
              <w:rPr>
                <w:sz w:val="18"/>
                <w:szCs w:val="18"/>
              </w:rPr>
              <w:t xml:space="preserve">г определяется в соответствии с постановлением Министерства тарифного регулирования и энергетики Пермского края от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9"/>
                <w:attr w:name="Year" w:val="2024"/>
              </w:smartTagPr>
              <w:r>
                <w:rPr>
                  <w:sz w:val="18"/>
                  <w:szCs w:val="18"/>
                </w:rPr>
                <w:t>19.11.2024</w:t>
              </w:r>
            </w:smartTag>
            <w:r>
              <w:rPr>
                <w:sz w:val="18"/>
                <w:szCs w:val="18"/>
              </w:rPr>
              <w:t xml:space="preserve"> № 150-тп «Об установлении платы за технологическое присоединение к электрическим сетям территориальных сетевых организаций Пермского края на 2025 год»,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A6286E" w:rsidRDefault="00A6286E" w:rsidP="001D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A6286E" w:rsidRPr="00C711C9" w:rsidRDefault="00A6286E" w:rsidP="001D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>
              <w:rPr>
                <w:sz w:val="18"/>
                <w:szCs w:val="18"/>
              </w:rPr>
              <w:t>тп.рф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674532" w:rsidRPr="00E35547" w:rsidTr="00E53D9A">
        <w:tc>
          <w:tcPr>
            <w:tcW w:w="5140" w:type="dxa"/>
            <w:vAlign w:val="center"/>
          </w:tcPr>
          <w:p w:rsidR="00674532" w:rsidRPr="00E35547" w:rsidRDefault="00674532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674532" w:rsidRPr="00B05913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B05913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674532" w:rsidRPr="00B05913" w:rsidRDefault="00674532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05913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674532" w:rsidRPr="00B05913" w:rsidRDefault="00674532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B05913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proofErr w:type="gramStart"/>
            <w:r w:rsidRPr="00B05913">
              <w:rPr>
                <w:sz w:val="18"/>
                <w:szCs w:val="18"/>
              </w:rPr>
              <w:t xml:space="preserve">- ПАО "Ростелеком", тел. 88001000800, </w:t>
            </w:r>
            <w:hyperlink r:id="rId15" w:tgtFrame="_blank" w:history="1">
              <w:r w:rsidRPr="00B05913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B05913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B05913">
              <w:rPr>
                <w:sz w:val="18"/>
                <w:szCs w:val="18"/>
              </w:rPr>
              <w:t>Фиксированный);</w:t>
            </w:r>
            <w:proofErr w:type="gramEnd"/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 xml:space="preserve">- ПАО "МТС" 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>- ПАО "МегаФон"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>- ПАО "</w:t>
            </w:r>
            <w:proofErr w:type="spellStart"/>
            <w:r w:rsidRPr="00B05913">
              <w:rPr>
                <w:sz w:val="18"/>
                <w:szCs w:val="18"/>
              </w:rPr>
              <w:t>Вымпелком</w:t>
            </w:r>
            <w:proofErr w:type="spellEnd"/>
            <w:r w:rsidRPr="00B05913">
              <w:rPr>
                <w:sz w:val="18"/>
                <w:szCs w:val="18"/>
              </w:rPr>
              <w:t>"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>- ООО "Т</w:t>
            </w:r>
            <w:proofErr w:type="gramStart"/>
            <w:r w:rsidRPr="00B05913">
              <w:rPr>
                <w:sz w:val="18"/>
                <w:szCs w:val="18"/>
              </w:rPr>
              <w:t>2</w:t>
            </w:r>
            <w:proofErr w:type="gramEnd"/>
            <w:r w:rsidRPr="00B05913">
              <w:rPr>
                <w:sz w:val="18"/>
                <w:szCs w:val="18"/>
              </w:rPr>
              <w:t xml:space="preserve"> </w:t>
            </w:r>
            <w:proofErr w:type="spellStart"/>
            <w:r w:rsidRPr="00B05913">
              <w:rPr>
                <w:sz w:val="18"/>
                <w:szCs w:val="18"/>
              </w:rPr>
              <w:t>Мобайл</w:t>
            </w:r>
            <w:proofErr w:type="spellEnd"/>
            <w:r w:rsidRPr="00B05913">
              <w:rPr>
                <w:sz w:val="18"/>
                <w:szCs w:val="18"/>
              </w:rPr>
              <w:t>"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674532" w:rsidRPr="00B05913" w:rsidRDefault="00674532" w:rsidP="00E53D9A">
            <w:pPr>
              <w:jc w:val="both"/>
              <w:rPr>
                <w:sz w:val="18"/>
                <w:szCs w:val="18"/>
              </w:rPr>
            </w:pPr>
            <w:r w:rsidRPr="00B05913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Pr="00E35547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5D70" w:rsidRPr="00E35547" w:rsidRDefault="00BC5D70" w:rsidP="00BC5D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№10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C5D70" w:rsidRPr="00E35547" w:rsidTr="00E53D9A">
        <w:tc>
          <w:tcPr>
            <w:tcW w:w="5140" w:type="dxa"/>
          </w:tcPr>
          <w:p w:rsidR="00BC5D70" w:rsidRPr="00E35547" w:rsidRDefault="00BC5D70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BC5D70" w:rsidRPr="00E35547" w:rsidRDefault="00BC5D70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FA7E3B" w:rsidRPr="00E35547" w:rsidTr="00E53D9A">
        <w:tc>
          <w:tcPr>
            <w:tcW w:w="5140" w:type="dxa"/>
            <w:vAlign w:val="center"/>
          </w:tcPr>
          <w:p w:rsidR="00FA7E3B" w:rsidRPr="00E35547" w:rsidRDefault="00FA7E3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FA7E3B" w:rsidRPr="0095338E" w:rsidRDefault="00FA7E3B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947E1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2947E1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A7E3B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II</w:t>
            </w:r>
            <w:r w:rsidRPr="00E317E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категории пос. Полазна-котельная базы СМУ (ГГРП-ЖБИ)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1495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FA7E3B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подключения).</w:t>
            </w:r>
          </w:p>
          <w:p w:rsidR="00FA7E3B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FA7E3B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FA7E3B" w:rsidRPr="0095338E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FA7E3B" w:rsidRPr="0095338E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95338E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FA7E3B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>Пермский край, г. До</w:t>
            </w:r>
            <w:r>
              <w:rPr>
                <w:rFonts w:eastAsia="Calibri"/>
                <w:sz w:val="18"/>
                <w:szCs w:val="18"/>
                <w:lang w:eastAsia="en-US"/>
              </w:rPr>
              <w:t>брянка, ул. Советская</w:t>
            </w:r>
            <w:r w:rsidRPr="0095338E">
              <w:rPr>
                <w:rFonts w:eastAsia="Calibri"/>
                <w:sz w:val="18"/>
                <w:szCs w:val="18"/>
                <w:lang w:eastAsia="en-US"/>
              </w:rPr>
              <w:t>, д. 87, «ЕЦПЦ»</w:t>
            </w:r>
          </w:p>
          <w:p w:rsidR="00FA7E3B" w:rsidRPr="0069024F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FA7E3B" w:rsidRPr="00E35547" w:rsidTr="00E53D9A">
        <w:tc>
          <w:tcPr>
            <w:tcW w:w="5140" w:type="dxa"/>
            <w:vAlign w:val="center"/>
          </w:tcPr>
          <w:p w:rsidR="00FA7E3B" w:rsidRPr="00E35547" w:rsidRDefault="00FA7E3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FA7E3B" w:rsidRPr="00FF7D73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F7D73">
              <w:rPr>
                <w:rFonts w:eastAsia="Calibri"/>
                <w:sz w:val="18"/>
                <w:szCs w:val="18"/>
                <w:lang w:eastAsia="en-US"/>
              </w:rPr>
              <w:t>Техническая возможность подключения к сетям водоснабжения отсутствует.</w:t>
            </w:r>
          </w:p>
          <w:p w:rsidR="00FA7E3B" w:rsidRPr="00FF7D73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A7E3B" w:rsidRPr="00C946A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F7D73">
              <w:rPr>
                <w:rFonts w:eastAsia="Calibri"/>
                <w:sz w:val="18"/>
                <w:szCs w:val="18"/>
                <w:lang w:eastAsia="en-US"/>
              </w:rPr>
              <w:t>Техническая возможность подключения к сетям водоотведения отсутствует</w:t>
            </w:r>
          </w:p>
        </w:tc>
      </w:tr>
      <w:tr w:rsidR="00FA7E3B" w:rsidRPr="00E35547" w:rsidTr="00E53D9A">
        <w:tc>
          <w:tcPr>
            <w:tcW w:w="5140" w:type="dxa"/>
            <w:vAlign w:val="center"/>
          </w:tcPr>
          <w:p w:rsidR="00FA7E3B" w:rsidRPr="00E35547" w:rsidRDefault="00FA7E3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FA7E3B" w:rsidRPr="0072147C" w:rsidRDefault="00FA7E3B" w:rsidP="001D5768">
            <w:pPr>
              <w:jc w:val="both"/>
              <w:rPr>
                <w:sz w:val="18"/>
                <w:szCs w:val="18"/>
              </w:rPr>
            </w:pPr>
            <w:r w:rsidRPr="0095338E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D53CEF">
              <w:rPr>
                <w:rFonts w:eastAsia="Calibri"/>
                <w:b/>
                <w:sz w:val="18"/>
                <w:szCs w:val="18"/>
                <w:lang w:eastAsia="en-US"/>
              </w:rPr>
              <w:t>центральным сетям</w:t>
            </w:r>
            <w:r w:rsidRPr="009533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теплоснабжения отсутствует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A7E3B" w:rsidRPr="00E35547" w:rsidTr="002E46E8">
        <w:tc>
          <w:tcPr>
            <w:tcW w:w="5140" w:type="dxa"/>
            <w:vAlign w:val="center"/>
          </w:tcPr>
          <w:p w:rsidR="00FA7E3B" w:rsidRPr="00E35547" w:rsidRDefault="00FA7E3B" w:rsidP="002E46E8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FA7E3B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35507A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</w:t>
            </w:r>
            <w:r>
              <w:rPr>
                <w:sz w:val="18"/>
                <w:szCs w:val="18"/>
              </w:rPr>
              <w:t xml:space="preserve"> электрической энергии, объектов по производству электрической энергии, а также </w:t>
            </w:r>
            <w:r w:rsidRPr="003550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FA7E3B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FA7E3B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Размер платы по состоянию на </w:t>
            </w:r>
            <w:r w:rsidRPr="00AC6770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</w:t>
            </w:r>
            <w:r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>
              <w:rPr>
                <w:sz w:val="18"/>
                <w:szCs w:val="18"/>
              </w:rPr>
              <w:t>категорийности</w:t>
            </w:r>
            <w:proofErr w:type="spellEnd"/>
            <w:r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FA7E3B" w:rsidRDefault="00FA7E3B" w:rsidP="001D57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FA7E3B" w:rsidRPr="00C711C9" w:rsidRDefault="00FA7E3B" w:rsidP="001D5768">
            <w:pPr>
              <w:jc w:val="both"/>
              <w:rPr>
                <w:sz w:val="18"/>
                <w:szCs w:val="18"/>
              </w:rPr>
            </w:pPr>
          </w:p>
        </w:tc>
      </w:tr>
      <w:tr w:rsidR="00BC5D70" w:rsidRPr="00E35547" w:rsidTr="00E53D9A">
        <w:tc>
          <w:tcPr>
            <w:tcW w:w="5140" w:type="dxa"/>
            <w:vAlign w:val="center"/>
          </w:tcPr>
          <w:p w:rsidR="00BC5D70" w:rsidRPr="00E35547" w:rsidRDefault="00BC5D70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BC5D70" w:rsidRPr="00E35547" w:rsidRDefault="00BC5D70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BC5D70" w:rsidRPr="00E35547" w:rsidRDefault="00BC5D70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BC5D70" w:rsidRPr="00E35547" w:rsidRDefault="00BC5D70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6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BC5D70" w:rsidRPr="00E35547" w:rsidRDefault="00BC5D70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BC5D70" w:rsidRPr="00E35547" w:rsidRDefault="00BC5D70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Pr="00E35547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25DD9" w:rsidRPr="00E35547" w:rsidRDefault="00425DD9" w:rsidP="00425DD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lastRenderedPageBreak/>
        <w:t>ЛОТ №11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6E716A" w:rsidRPr="00E35547" w:rsidTr="008F3EC4">
        <w:tc>
          <w:tcPr>
            <w:tcW w:w="5140" w:type="dxa"/>
          </w:tcPr>
          <w:p w:rsidR="006E716A" w:rsidRPr="00E35547" w:rsidRDefault="006E716A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FA7E3B" w:rsidRPr="00E35547" w:rsidTr="008F3EC4">
        <w:tc>
          <w:tcPr>
            <w:tcW w:w="5140" w:type="dxa"/>
            <w:vAlign w:val="center"/>
          </w:tcPr>
          <w:p w:rsidR="00FA7E3B" w:rsidRPr="00E35547" w:rsidRDefault="00FA7E3B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низкого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давления по ул. </w:t>
            </w:r>
            <w:r>
              <w:rPr>
                <w:rFonts w:eastAsia="Calibri"/>
                <w:sz w:val="18"/>
                <w:szCs w:val="18"/>
                <w:lang w:eastAsia="en-US"/>
              </w:rPr>
              <w:t>Мира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</w:t>
            </w:r>
            <w:r>
              <w:rPr>
                <w:rFonts w:eastAsia="Calibri"/>
                <w:sz w:val="18"/>
                <w:szCs w:val="18"/>
                <w:lang w:eastAsia="en-US"/>
              </w:rPr>
              <w:t>Администрация Добрянского муниципального округа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 Ориентировочное расстояние 1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0  метров (по прямой линии).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FA7E3B" w:rsidRPr="00E35547" w:rsidTr="008F3EC4">
        <w:tc>
          <w:tcPr>
            <w:tcW w:w="5140" w:type="dxa"/>
            <w:vAlign w:val="center"/>
          </w:tcPr>
          <w:p w:rsidR="00FA7E3B" w:rsidRPr="00E35547" w:rsidRDefault="00FA7E3B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5141" w:type="dxa"/>
          </w:tcPr>
          <w:p w:rsidR="00FA7E3B" w:rsidRPr="006F0CFA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территории населенного пункта источником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водоснабжения </w:t>
            </w:r>
            <w:r w:rsidRPr="006F0CFA">
              <w:rPr>
                <w:rFonts w:eastAsia="Calibri"/>
                <w:sz w:val="18"/>
                <w:szCs w:val="18"/>
                <w:lang w:eastAsia="en-US"/>
              </w:rPr>
              <w:t>является муниципальная скважина с централизованным водоснабжением, присоединение к водопроводной сети возможно с ул. Мира.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FA7E3B" w:rsidRPr="00E35547" w:rsidTr="008F3EC4">
        <w:tc>
          <w:tcPr>
            <w:tcW w:w="5140" w:type="dxa"/>
            <w:vAlign w:val="center"/>
          </w:tcPr>
          <w:p w:rsidR="00FA7E3B" w:rsidRPr="00E35547" w:rsidRDefault="00FA7E3B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A7E3B" w:rsidRPr="00E35547" w:rsidTr="008F3EC4">
        <w:tc>
          <w:tcPr>
            <w:tcW w:w="5140" w:type="dxa"/>
            <w:vAlign w:val="center"/>
          </w:tcPr>
          <w:p w:rsidR="00FA7E3B" w:rsidRPr="00E35547" w:rsidRDefault="00FA7E3B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</w:t>
            </w:r>
            <w:r>
              <w:rPr>
                <w:sz w:val="18"/>
                <w:szCs w:val="18"/>
              </w:rPr>
              <w:t xml:space="preserve"> электрической энергии, а также</w:t>
            </w:r>
            <w:r w:rsidRPr="00E35547">
              <w:rPr>
                <w:sz w:val="18"/>
                <w:szCs w:val="18"/>
              </w:rPr>
              <w:t xml:space="preserve">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Размер платы по состоянию на </w:t>
            </w:r>
            <w:r w:rsidRPr="004D11AF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</w:t>
            </w:r>
            <w:r w:rsidRPr="00E35547"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6E716A" w:rsidRPr="00E35547" w:rsidTr="008F3EC4">
        <w:tc>
          <w:tcPr>
            <w:tcW w:w="5140" w:type="dxa"/>
            <w:vAlign w:val="center"/>
          </w:tcPr>
          <w:p w:rsidR="006E716A" w:rsidRPr="00E35547" w:rsidRDefault="006E716A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6E716A" w:rsidRPr="00E35547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lastRenderedPageBreak/>
              <w:t xml:space="preserve">Операторы: </w:t>
            </w:r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7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6E716A" w:rsidRPr="00E35547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6E716A" w:rsidRPr="00E35547" w:rsidRDefault="006E716A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Pr="00E35547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46B6A" w:rsidRPr="00E35547" w:rsidRDefault="00E46B6A" w:rsidP="00E46B6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6E716A" w:rsidRPr="00E35547" w:rsidTr="008F3EC4">
        <w:tc>
          <w:tcPr>
            <w:tcW w:w="5140" w:type="dxa"/>
          </w:tcPr>
          <w:p w:rsidR="006E716A" w:rsidRPr="00E35547" w:rsidRDefault="006E716A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6E716A" w:rsidRPr="00E35547" w:rsidRDefault="006E716A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FA7E3B" w:rsidTr="008F3EC4">
        <w:tc>
          <w:tcPr>
            <w:tcW w:w="5140" w:type="dxa"/>
            <w:vAlign w:val="center"/>
          </w:tcPr>
          <w:p w:rsidR="00FA7E3B" w:rsidRPr="00E35547" w:rsidRDefault="00FA7E3B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межпоселковый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газопровод высокого давления 1-ой категории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выход КС-Добрянская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, собственник газопровода АО «Газпром газораспределение Пермь».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1940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FA7E3B" w:rsidTr="008F3EC4">
        <w:tc>
          <w:tcPr>
            <w:tcW w:w="5140" w:type="dxa"/>
            <w:vAlign w:val="center"/>
          </w:tcPr>
          <w:p w:rsidR="00FA7E3B" w:rsidRPr="0072147C" w:rsidRDefault="00FA7E3B" w:rsidP="008F3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2147C">
              <w:rPr>
                <w:sz w:val="18"/>
                <w:szCs w:val="18"/>
              </w:rPr>
              <w:t>одоснабжение и водоотведение</w:t>
            </w:r>
          </w:p>
        </w:tc>
        <w:tc>
          <w:tcPr>
            <w:tcW w:w="5141" w:type="dxa"/>
          </w:tcPr>
          <w:p w:rsidR="006A09CA" w:rsidRPr="006A09CA" w:rsidRDefault="006A09CA" w:rsidP="006A09C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A09CA">
              <w:rPr>
                <w:rFonts w:eastAsia="Calibri"/>
                <w:sz w:val="18"/>
                <w:szCs w:val="18"/>
                <w:lang w:eastAsia="en-US"/>
              </w:rPr>
              <w:t>Имеется т</w:t>
            </w:r>
            <w:r w:rsidR="00FA7E3B" w:rsidRPr="006A09CA">
              <w:rPr>
                <w:rFonts w:eastAsia="Calibri"/>
                <w:sz w:val="18"/>
                <w:szCs w:val="18"/>
                <w:lang w:eastAsia="en-US"/>
              </w:rPr>
              <w:t xml:space="preserve">ехническая возможность </w:t>
            </w:r>
            <w:r w:rsidRPr="006A09CA">
              <w:rPr>
                <w:rFonts w:eastAsia="Calibri"/>
                <w:sz w:val="18"/>
                <w:szCs w:val="18"/>
                <w:lang w:eastAsia="en-US"/>
              </w:rPr>
              <w:t xml:space="preserve">для </w:t>
            </w:r>
            <w:r w:rsidR="00FA7E3B" w:rsidRPr="006A09CA">
              <w:rPr>
                <w:rFonts w:eastAsia="Calibri"/>
                <w:sz w:val="18"/>
                <w:szCs w:val="18"/>
                <w:lang w:eastAsia="en-US"/>
              </w:rPr>
              <w:t>подключения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="00FA7E3B" w:rsidRPr="006A09CA">
              <w:rPr>
                <w:rFonts w:eastAsia="Calibri"/>
                <w:sz w:val="18"/>
                <w:szCs w:val="18"/>
                <w:lang w:eastAsia="en-US"/>
              </w:rPr>
              <w:t xml:space="preserve">к </w:t>
            </w:r>
            <w:r w:rsidRPr="006A09CA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централизованным </w:t>
            </w:r>
            <w:r w:rsidR="00FA7E3B" w:rsidRPr="006A09CA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br/>
            </w:r>
            <w:r w:rsidRPr="006A09CA">
              <w:rPr>
                <w:rFonts w:eastAsia="Calibri"/>
                <w:sz w:val="18"/>
                <w:szCs w:val="18"/>
                <w:lang w:eastAsia="en-US"/>
              </w:rPr>
              <w:t>ООО «Уралводоканал» по ул. Камская</w:t>
            </w:r>
            <w:r w:rsidR="00FA7E3B" w:rsidRPr="006A09CA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6A09CA">
              <w:rPr>
                <w:rFonts w:eastAsia="Calibri"/>
                <w:sz w:val="18"/>
                <w:szCs w:val="18"/>
                <w:lang w:eastAsia="en-US"/>
              </w:rPr>
              <w:t xml:space="preserve"> Расстояние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6A09CA">
              <w:rPr>
                <w:rFonts w:eastAsia="Calibri"/>
                <w:sz w:val="18"/>
                <w:szCs w:val="18"/>
                <w:lang w:eastAsia="en-US"/>
              </w:rPr>
              <w:t>от земельного участка до точки подключения около 60 м.</w:t>
            </w:r>
          </w:p>
          <w:p w:rsidR="006A09CA" w:rsidRPr="006A09CA" w:rsidRDefault="006A09CA" w:rsidP="006A09C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A7E3B" w:rsidRPr="006A09CA" w:rsidRDefault="00FA7E3B" w:rsidP="006A09C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A09CA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6A09CA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FA7E3B" w:rsidTr="008F3EC4">
        <w:tc>
          <w:tcPr>
            <w:tcW w:w="5140" w:type="dxa"/>
            <w:vAlign w:val="center"/>
          </w:tcPr>
          <w:p w:rsidR="00FA7E3B" w:rsidRPr="0072147C" w:rsidRDefault="00FA7E3B" w:rsidP="008F3EC4">
            <w:pPr>
              <w:jc w:val="center"/>
              <w:rPr>
                <w:sz w:val="18"/>
                <w:szCs w:val="18"/>
              </w:rPr>
            </w:pPr>
            <w:r w:rsidRPr="0072147C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 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A7E3B" w:rsidTr="008F3EC4">
        <w:tc>
          <w:tcPr>
            <w:tcW w:w="5140" w:type="dxa"/>
            <w:vAlign w:val="center"/>
          </w:tcPr>
          <w:p w:rsidR="00FA7E3B" w:rsidRPr="001F4241" w:rsidRDefault="00FA7E3B" w:rsidP="008F3EC4">
            <w:pPr>
              <w:jc w:val="center"/>
              <w:rPr>
                <w:sz w:val="18"/>
                <w:szCs w:val="18"/>
              </w:rPr>
            </w:pPr>
            <w:r w:rsidRPr="001F4241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FA7E3B" w:rsidRPr="00637549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637549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FA7E3B" w:rsidRPr="00637549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637549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637549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</w:t>
            </w:r>
            <w:r w:rsidRPr="00637549">
              <w:rPr>
                <w:sz w:val="18"/>
                <w:szCs w:val="18"/>
              </w:rPr>
              <w:lastRenderedPageBreak/>
              <w:t>характеристик присоединяемых объектов.</w:t>
            </w:r>
          </w:p>
          <w:p w:rsidR="00FA7E3B" w:rsidRPr="00637549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637549">
              <w:rPr>
                <w:sz w:val="18"/>
                <w:szCs w:val="18"/>
              </w:rPr>
              <w:t xml:space="preserve">Размер платы по состоянию на 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год», размер платы зависит от протяженности линий, количества трансформаторных подстанций, </w:t>
            </w:r>
            <w:proofErr w:type="spellStart"/>
            <w:r w:rsidRPr="00637549">
              <w:rPr>
                <w:sz w:val="18"/>
                <w:szCs w:val="18"/>
              </w:rPr>
              <w:t>категорийности</w:t>
            </w:r>
            <w:proofErr w:type="spellEnd"/>
            <w:r w:rsidRPr="00637549"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FA7E3B" w:rsidRPr="00637549" w:rsidRDefault="00FA7E3B" w:rsidP="001D5768">
            <w:pPr>
              <w:jc w:val="both"/>
              <w:rPr>
                <w:sz w:val="18"/>
                <w:szCs w:val="18"/>
              </w:rPr>
            </w:pPr>
            <w:r w:rsidRPr="00637549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FA7E3B" w:rsidRPr="00637549" w:rsidRDefault="00FA7E3B" w:rsidP="001D5768">
            <w:pPr>
              <w:jc w:val="both"/>
              <w:rPr>
                <w:sz w:val="18"/>
                <w:szCs w:val="18"/>
              </w:rPr>
            </w:pPr>
            <w:r w:rsidRPr="00637549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637549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637549">
              <w:rPr>
                <w:sz w:val="18"/>
                <w:szCs w:val="18"/>
              </w:rPr>
              <w:t>тп.рф</w:t>
            </w:r>
            <w:proofErr w:type="spellEnd"/>
            <w:r w:rsidRPr="00637549">
              <w:rPr>
                <w:sz w:val="18"/>
                <w:szCs w:val="18"/>
              </w:rPr>
              <w:t>.</w:t>
            </w:r>
          </w:p>
        </w:tc>
      </w:tr>
      <w:tr w:rsidR="006E716A" w:rsidTr="008F3EC4">
        <w:tc>
          <w:tcPr>
            <w:tcW w:w="5140" w:type="dxa"/>
            <w:vAlign w:val="center"/>
          </w:tcPr>
          <w:p w:rsidR="006E716A" w:rsidRPr="00AC0821" w:rsidRDefault="006E716A" w:rsidP="008F3EC4">
            <w:pPr>
              <w:jc w:val="center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lastRenderedPageBreak/>
              <w:t>сети связи</w:t>
            </w:r>
          </w:p>
        </w:tc>
        <w:tc>
          <w:tcPr>
            <w:tcW w:w="5141" w:type="dxa"/>
          </w:tcPr>
          <w:p w:rsidR="006E716A" w:rsidRPr="00AC0821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AC0821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6E716A" w:rsidRPr="003C6EC1" w:rsidRDefault="006E716A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C0821">
              <w:rPr>
                <w:rFonts w:eastAsia="Calibri"/>
                <w:sz w:val="18"/>
                <w:szCs w:val="18"/>
                <w:lang w:eastAsia="en-US"/>
              </w:rPr>
              <w:t xml:space="preserve">На основании письма Министерства информационного </w:t>
            </w:r>
            <w:r w:rsidRPr="003C6EC1">
              <w:rPr>
                <w:rFonts w:eastAsia="Calibri"/>
                <w:sz w:val="18"/>
                <w:szCs w:val="18"/>
                <w:lang w:eastAsia="en-US"/>
              </w:rPr>
              <w:t>развития и связи Пермского края от 12.04.2023г                        № 20-01-11-175 «О направлении информации»</w:t>
            </w:r>
          </w:p>
          <w:p w:rsidR="006E716A" w:rsidRPr="003C6EC1" w:rsidRDefault="006E716A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3C6EC1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6E716A" w:rsidRPr="003C6EC1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C6EC1">
              <w:rPr>
                <w:sz w:val="18"/>
                <w:szCs w:val="18"/>
              </w:rPr>
              <w:t xml:space="preserve">- ПАО "Ростелеком", </w:t>
            </w:r>
            <w:r>
              <w:rPr>
                <w:sz w:val="18"/>
                <w:szCs w:val="18"/>
              </w:rPr>
              <w:t xml:space="preserve">тел. </w:t>
            </w:r>
            <w:r w:rsidRPr="003C6EC1">
              <w:rPr>
                <w:sz w:val="18"/>
                <w:szCs w:val="18"/>
              </w:rPr>
              <w:t xml:space="preserve">88001000800, </w:t>
            </w:r>
            <w:hyperlink r:id="rId18" w:tgtFrame="_blank" w:history="1">
              <w:r w:rsidRPr="003C6EC1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3C6EC1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3C6EC1">
              <w:rPr>
                <w:color w:val="000000"/>
                <w:sz w:val="18"/>
                <w:szCs w:val="18"/>
              </w:rPr>
              <w:t>Фиксированный)</w:t>
            </w:r>
            <w:r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:rsidR="006E716A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3C6EC1">
              <w:rPr>
                <w:color w:val="000000"/>
                <w:sz w:val="18"/>
                <w:szCs w:val="18"/>
              </w:rPr>
              <w:t xml:space="preserve">- ПАО "МТС" </w:t>
            </w:r>
          </w:p>
          <w:p w:rsidR="006E716A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 w:rsidRPr="003C6EC1">
              <w:rPr>
                <w:color w:val="000000"/>
                <w:sz w:val="18"/>
                <w:szCs w:val="18"/>
              </w:rPr>
              <w:t>ПАО "МегаФон"</w:t>
            </w:r>
          </w:p>
          <w:p w:rsidR="006E716A" w:rsidRPr="003C6EC1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ПАО "</w:t>
            </w:r>
            <w:proofErr w:type="spellStart"/>
            <w:r w:rsidRPr="003C6EC1">
              <w:rPr>
                <w:sz w:val="18"/>
                <w:szCs w:val="18"/>
              </w:rPr>
              <w:t>Вымпелком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6E716A" w:rsidRDefault="006E716A" w:rsidP="008F3EC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C6EC1">
              <w:rPr>
                <w:sz w:val="18"/>
                <w:szCs w:val="18"/>
              </w:rPr>
              <w:t>ООО "Т</w:t>
            </w:r>
            <w:proofErr w:type="gramStart"/>
            <w:r w:rsidRPr="003C6EC1">
              <w:rPr>
                <w:sz w:val="18"/>
                <w:szCs w:val="18"/>
              </w:rPr>
              <w:t>2</w:t>
            </w:r>
            <w:proofErr w:type="gramEnd"/>
            <w:r w:rsidRPr="003C6EC1">
              <w:rPr>
                <w:sz w:val="18"/>
                <w:szCs w:val="18"/>
              </w:rPr>
              <w:t xml:space="preserve"> </w:t>
            </w:r>
            <w:proofErr w:type="spellStart"/>
            <w:r w:rsidRPr="003C6EC1">
              <w:rPr>
                <w:sz w:val="18"/>
                <w:szCs w:val="18"/>
              </w:rPr>
              <w:t>Мобайл</w:t>
            </w:r>
            <w:proofErr w:type="spellEnd"/>
            <w:r w:rsidRPr="003C6EC1">
              <w:rPr>
                <w:sz w:val="18"/>
                <w:szCs w:val="18"/>
              </w:rPr>
              <w:t>"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6E716A" w:rsidRPr="00AC0821" w:rsidRDefault="006E716A" w:rsidP="008F3EC4">
            <w:pPr>
              <w:jc w:val="both"/>
              <w:rPr>
                <w:sz w:val="18"/>
                <w:szCs w:val="18"/>
              </w:rPr>
            </w:pPr>
            <w:r w:rsidRPr="00AC0821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674532" w:rsidRDefault="00674532" w:rsidP="0067453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95A6E" w:rsidRPr="00E35547" w:rsidRDefault="00995A6E" w:rsidP="00995A6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995A6E" w:rsidRPr="00E35547" w:rsidTr="00E53D9A">
        <w:tc>
          <w:tcPr>
            <w:tcW w:w="5140" w:type="dxa"/>
          </w:tcPr>
          <w:p w:rsidR="00995A6E" w:rsidRPr="00E35547" w:rsidRDefault="00995A6E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995A6E" w:rsidRPr="00E35547" w:rsidRDefault="00995A6E" w:rsidP="00E53D9A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FA7E3B" w:rsidRPr="00E35547" w:rsidTr="00E53D9A">
        <w:tc>
          <w:tcPr>
            <w:tcW w:w="5140" w:type="dxa"/>
            <w:vAlign w:val="center"/>
          </w:tcPr>
          <w:p w:rsidR="00FA7E3B" w:rsidRPr="00E35547" w:rsidRDefault="00FA7E3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распределительный газопровод высокого давления 1 категории на п. Дивья, собственник газопровода АО «Газпром газораспределение Пермь».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15460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FA7E3B" w:rsidRPr="00E35547" w:rsidTr="00E53D9A">
        <w:tc>
          <w:tcPr>
            <w:tcW w:w="5140" w:type="dxa"/>
            <w:vAlign w:val="center"/>
          </w:tcPr>
          <w:p w:rsidR="00FA7E3B" w:rsidRPr="00E35547" w:rsidRDefault="00FA7E3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FA7E3B" w:rsidRPr="006C1550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C1550">
              <w:rPr>
                <w:rFonts w:eastAsia="Calibri"/>
                <w:sz w:val="18"/>
                <w:szCs w:val="18"/>
                <w:lang w:eastAsia="en-US"/>
              </w:rPr>
              <w:t>Техническая возможность подключения к сетям водоснабжения отсутствует.</w:t>
            </w:r>
          </w:p>
          <w:p w:rsidR="00FA7E3B" w:rsidRPr="006C1550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C1550">
              <w:rPr>
                <w:rFonts w:eastAsia="Calibri"/>
                <w:sz w:val="18"/>
                <w:szCs w:val="18"/>
                <w:lang w:eastAsia="en-US"/>
              </w:rPr>
              <w:t>Техническая возможность подключения к сетям водоотведения отсутствует</w:t>
            </w:r>
          </w:p>
        </w:tc>
      </w:tr>
      <w:tr w:rsidR="00FA7E3B" w:rsidRPr="00E35547" w:rsidTr="00E53D9A">
        <w:tc>
          <w:tcPr>
            <w:tcW w:w="5140" w:type="dxa"/>
            <w:vAlign w:val="center"/>
          </w:tcPr>
          <w:p w:rsidR="00FA7E3B" w:rsidRPr="00E35547" w:rsidRDefault="00FA7E3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 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A7E3B" w:rsidRPr="00E35547" w:rsidTr="00E53D9A">
        <w:tc>
          <w:tcPr>
            <w:tcW w:w="5140" w:type="dxa"/>
            <w:vAlign w:val="center"/>
          </w:tcPr>
          <w:p w:rsidR="00FA7E3B" w:rsidRPr="00E35547" w:rsidRDefault="00FA7E3B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FA7E3B" w:rsidRPr="006C1550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6C1550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FA7E3B" w:rsidRPr="006C1550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6C1550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6C1550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FA7E3B" w:rsidRPr="006C1550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6C1550">
              <w:rPr>
                <w:sz w:val="18"/>
                <w:szCs w:val="18"/>
              </w:rPr>
              <w:t xml:space="preserve">Размер платы по состоянию на 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год», размер платы зависит от протяженности линий, количества трансформаторных подстанций, </w:t>
            </w:r>
            <w:proofErr w:type="spellStart"/>
            <w:r w:rsidRPr="006C1550">
              <w:rPr>
                <w:sz w:val="18"/>
                <w:szCs w:val="18"/>
              </w:rPr>
              <w:t>категорийности</w:t>
            </w:r>
            <w:proofErr w:type="spellEnd"/>
            <w:r w:rsidRPr="006C1550"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FA7E3B" w:rsidRPr="006C1550" w:rsidRDefault="00FA7E3B" w:rsidP="001D5768">
            <w:pPr>
              <w:jc w:val="both"/>
              <w:rPr>
                <w:sz w:val="18"/>
                <w:szCs w:val="18"/>
              </w:rPr>
            </w:pPr>
            <w:r w:rsidRPr="006C1550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FA7E3B" w:rsidRPr="006C1550" w:rsidRDefault="00FA7E3B" w:rsidP="001D5768">
            <w:pPr>
              <w:jc w:val="both"/>
              <w:rPr>
                <w:sz w:val="18"/>
                <w:szCs w:val="18"/>
              </w:rPr>
            </w:pPr>
            <w:r w:rsidRPr="006C1550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6C1550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6C1550">
              <w:rPr>
                <w:sz w:val="18"/>
                <w:szCs w:val="18"/>
              </w:rPr>
              <w:t>тп.рф</w:t>
            </w:r>
            <w:proofErr w:type="spellEnd"/>
            <w:r w:rsidRPr="006C1550">
              <w:rPr>
                <w:sz w:val="18"/>
                <w:szCs w:val="18"/>
              </w:rPr>
              <w:t>.</w:t>
            </w:r>
          </w:p>
        </w:tc>
      </w:tr>
      <w:tr w:rsidR="00995A6E" w:rsidRPr="00E35547" w:rsidTr="00E53D9A">
        <w:tc>
          <w:tcPr>
            <w:tcW w:w="5140" w:type="dxa"/>
            <w:vAlign w:val="center"/>
          </w:tcPr>
          <w:p w:rsidR="00995A6E" w:rsidRPr="00E35547" w:rsidRDefault="00995A6E" w:rsidP="00E53D9A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995A6E" w:rsidRPr="00E35547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995A6E" w:rsidRPr="00E35547" w:rsidRDefault="00995A6E" w:rsidP="00E53D9A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19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"МТС"</w:t>
            </w:r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995A6E" w:rsidRPr="00E35547" w:rsidRDefault="00995A6E" w:rsidP="00E53D9A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="006E716A" w:rsidRPr="00E35547">
              <w:rPr>
                <w:sz w:val="18"/>
                <w:szCs w:val="18"/>
              </w:rPr>
              <w:t>»</w:t>
            </w:r>
            <w:r w:rsidR="00216E15" w:rsidRPr="00E35547">
              <w:rPr>
                <w:sz w:val="18"/>
                <w:szCs w:val="18"/>
              </w:rPr>
              <w:t xml:space="preserve"> 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(далее - заявка о подключении);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995A6E" w:rsidRPr="00E35547" w:rsidRDefault="00995A6E" w:rsidP="00E53D9A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216E15" w:rsidRPr="00E35547" w:rsidRDefault="00216E15" w:rsidP="00216E1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16E15" w:rsidRPr="00E35547" w:rsidRDefault="00216E15" w:rsidP="00216E1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5547">
        <w:rPr>
          <w:rFonts w:ascii="Times New Roman" w:hAnsi="Times New Roman" w:cs="Times New Roman"/>
          <w:b/>
          <w:sz w:val="18"/>
          <w:szCs w:val="18"/>
        </w:rPr>
        <w:t>ЛОТ №14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216E15" w:rsidRPr="00E35547" w:rsidTr="008F3EC4">
        <w:tc>
          <w:tcPr>
            <w:tcW w:w="5140" w:type="dxa"/>
          </w:tcPr>
          <w:p w:rsidR="00216E15" w:rsidRPr="00E35547" w:rsidRDefault="00216E15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вид сети инженерно-технического обеспечения</w:t>
            </w:r>
          </w:p>
        </w:tc>
        <w:tc>
          <w:tcPr>
            <w:tcW w:w="5141" w:type="dxa"/>
          </w:tcPr>
          <w:p w:rsidR="00216E15" w:rsidRPr="00E35547" w:rsidRDefault="00216E15" w:rsidP="008F3EC4">
            <w:pPr>
              <w:jc w:val="center"/>
              <w:rPr>
                <w:b/>
                <w:szCs w:val="18"/>
              </w:rPr>
            </w:pPr>
            <w:r w:rsidRPr="00E35547">
              <w:rPr>
                <w:b/>
                <w:szCs w:val="18"/>
              </w:rPr>
              <w:t>характеристики</w:t>
            </w:r>
          </w:p>
        </w:tc>
      </w:tr>
      <w:tr w:rsidR="00FA7E3B" w:rsidRPr="00E35547" w:rsidTr="008F3EC4">
        <w:tc>
          <w:tcPr>
            <w:tcW w:w="5140" w:type="dxa"/>
            <w:vAlign w:val="center"/>
          </w:tcPr>
          <w:p w:rsidR="00FA7E3B" w:rsidRPr="00E35547" w:rsidRDefault="00FA7E3B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Техническая возможность подключения к существующим газовым сетям имеется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Возможная точка подключения существующий межпоселковый газопровод </w:t>
            </w:r>
            <w:r>
              <w:rPr>
                <w:rFonts w:eastAsia="Calibri"/>
                <w:sz w:val="18"/>
                <w:szCs w:val="18"/>
                <w:lang w:eastAsia="en-US"/>
              </w:rPr>
              <w:t>высокого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давления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I</w:t>
            </w:r>
            <w:r w:rsidRPr="005A75C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категории от КС – Добрянская д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о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н.п</w:t>
            </w:r>
            <w:proofErr w:type="spell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sz w:val="18"/>
                <w:szCs w:val="18"/>
                <w:lang w:eastAsia="en-US"/>
              </w:rPr>
              <w:t>Полазна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, собственник газопровода АО «Газпром газораспределение Пермь»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Ориентировочное расстояние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>2160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 метров (по прямой линии).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Для подключения к частному газопроводу требуется предоставить согласие основного абонента.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Максимальная нагрузка в точке подключения может быть определена после подачи заявки о подключении с указанием  планируемой величины максимального часового расхода газа, 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lastRenderedPageBreak/>
              <w:t>в рамках Правил подключения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(далее Правила подключения).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подключения определяется в соответствии с п. 53, 122 Правил Подключений.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Срок действия технологических условий составляет 18 месяцев.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Плата за подключение производится в рамах постановления Министерства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по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тарифах</w:t>
            </w:r>
            <w:proofErr w:type="gramEnd"/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Пермского края от 15.12.2023 г.      № 136-тп и № 137-тп от 20.12.2023г.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E35547">
              <w:rPr>
                <w:rFonts w:eastAsia="Calibri"/>
                <w:sz w:val="18"/>
                <w:szCs w:val="18"/>
                <w:lang w:eastAsia="en-US"/>
              </w:rPr>
      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      </w:r>
            <w:proofErr w:type="gramEnd"/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Пермский край, г. Добрянка, ул. Советская, д. 87, «ЕЦПЦ»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Тел. 8(34265)2-46-97</w:t>
            </w:r>
          </w:p>
        </w:tc>
      </w:tr>
      <w:tr w:rsidR="00FA7E3B" w:rsidRPr="00E35547" w:rsidTr="008F3EC4">
        <w:tc>
          <w:tcPr>
            <w:tcW w:w="5140" w:type="dxa"/>
            <w:vAlign w:val="center"/>
          </w:tcPr>
          <w:p w:rsidR="00FA7E3B" w:rsidRPr="00E35547" w:rsidRDefault="00FA7E3B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lastRenderedPageBreak/>
              <w:t>водоснабжение и водоотведение</w:t>
            </w:r>
          </w:p>
        </w:tc>
        <w:tc>
          <w:tcPr>
            <w:tcW w:w="5141" w:type="dxa"/>
          </w:tcPr>
          <w:p w:rsidR="00FA7E3B" w:rsidRPr="00502330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водоснабжения отсутствует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. </w:t>
            </w:r>
            <w:r w:rsidRPr="00502330">
              <w:rPr>
                <w:rFonts w:eastAsia="Calibri"/>
                <w:sz w:val="18"/>
                <w:szCs w:val="18"/>
                <w:lang w:eastAsia="en-US"/>
              </w:rPr>
              <w:t>Осуществляется подвоз воды.</w:t>
            </w:r>
          </w:p>
          <w:p w:rsidR="00FA7E3B" w:rsidRPr="00E35547" w:rsidRDefault="00FA7E3B" w:rsidP="001D5768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A7E3B" w:rsidRPr="00E35547" w:rsidRDefault="00FA7E3B" w:rsidP="001D57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водоотведения отсутствует</w:t>
            </w:r>
          </w:p>
        </w:tc>
      </w:tr>
      <w:tr w:rsidR="00FA7E3B" w:rsidRPr="00E35547" w:rsidTr="008F3EC4">
        <w:tc>
          <w:tcPr>
            <w:tcW w:w="5140" w:type="dxa"/>
            <w:vAlign w:val="center"/>
          </w:tcPr>
          <w:p w:rsidR="00FA7E3B" w:rsidRPr="00E35547" w:rsidRDefault="00FA7E3B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центральным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теплоснабжения отсутствует</w:t>
            </w:r>
            <w:r w:rsidRPr="00E35547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FA7E3B" w:rsidRPr="00E35547" w:rsidTr="008F3EC4">
        <w:tc>
          <w:tcPr>
            <w:tcW w:w="5140" w:type="dxa"/>
            <w:vAlign w:val="center"/>
          </w:tcPr>
          <w:p w:rsidR="00FA7E3B" w:rsidRPr="00E35547" w:rsidRDefault="00FA7E3B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5141" w:type="dxa"/>
          </w:tcPr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Согласно требованиям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присоединения.</w:t>
            </w:r>
            <w:proofErr w:type="gramEnd"/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>Следуя пунктам 8,9,10,14 Постановления 861 для заключения договора заявитель направляет, заявку</w:t>
            </w:r>
            <w:proofErr w:type="gramEnd"/>
            <w:r w:rsidRPr="00E35547">
              <w:rPr>
                <w:sz w:val="18"/>
                <w:szCs w:val="18"/>
              </w:rPr>
              <w:t xml:space="preserve"> в сетевую организацию, в заявке должны быть указаны сведения и приложены копии документов в зависимости от конкретных условий и характеристик присоединяемых объектов.</w:t>
            </w:r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Размер платы по состоянию на </w:t>
            </w:r>
            <w:r w:rsidRPr="00502330">
              <w:rPr>
                <w:sz w:val="18"/>
                <w:szCs w:val="18"/>
              </w:rPr>
              <w:t>13.03.2025г определяется в соответствии с постановлением Министерства тарифного регулирования и энергетики Пермского края от 19.11.2024 № 150-тп «Об установлении платы за технологическое присоединение к электрическим сетям территориальных сетевых организаций Пермского края на 2025 год</w:t>
            </w:r>
            <w:r w:rsidRPr="00E35547">
              <w:rPr>
                <w:sz w:val="18"/>
                <w:szCs w:val="18"/>
              </w:rPr>
              <w:t xml:space="preserve">», размер платы зависит от протяженности линий, количества трансформаторных подстанций, </w:t>
            </w:r>
            <w:proofErr w:type="spellStart"/>
            <w:r w:rsidRPr="00E35547">
              <w:rPr>
                <w:sz w:val="18"/>
                <w:szCs w:val="18"/>
              </w:rPr>
              <w:t>категорийности</w:t>
            </w:r>
            <w:proofErr w:type="spellEnd"/>
            <w:r w:rsidRPr="00E35547">
              <w:rPr>
                <w:sz w:val="18"/>
                <w:szCs w:val="18"/>
              </w:rPr>
              <w:t xml:space="preserve"> токоприемников и протяжённости выбранных трасс строительства.</w:t>
            </w:r>
            <w:proofErr w:type="gramEnd"/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Срок действия технических условий составляет от 2 до 5 лет.</w:t>
            </w:r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Заявку на технологическое присоединение необходимо направить в соответствии с пунктами 8,9,10,11,12 Правил.</w:t>
            </w:r>
          </w:p>
          <w:p w:rsidR="00FA7E3B" w:rsidRPr="00E35547" w:rsidRDefault="00FA7E3B" w:rsidP="001D5768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Подать заявку можно через интерактивный сервис «Личный кабинет клиента», на сайте Портал-</w:t>
            </w:r>
            <w:proofErr w:type="spellStart"/>
            <w:r w:rsidRPr="00E35547">
              <w:rPr>
                <w:sz w:val="18"/>
                <w:szCs w:val="18"/>
              </w:rPr>
              <w:t>тп.рф</w:t>
            </w:r>
            <w:proofErr w:type="spellEnd"/>
            <w:r w:rsidRPr="00E35547">
              <w:rPr>
                <w:sz w:val="18"/>
                <w:szCs w:val="18"/>
              </w:rPr>
              <w:t>.</w:t>
            </w:r>
          </w:p>
        </w:tc>
      </w:tr>
      <w:tr w:rsidR="00216E15" w:rsidRPr="00E35547" w:rsidTr="008F3EC4">
        <w:tc>
          <w:tcPr>
            <w:tcW w:w="5140" w:type="dxa"/>
            <w:vAlign w:val="center"/>
          </w:tcPr>
          <w:p w:rsidR="00216E15" w:rsidRPr="00E35547" w:rsidRDefault="00216E15" w:rsidP="008F3EC4">
            <w:pPr>
              <w:jc w:val="center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сети связи</w:t>
            </w:r>
          </w:p>
        </w:tc>
        <w:tc>
          <w:tcPr>
            <w:tcW w:w="5141" w:type="dxa"/>
          </w:tcPr>
          <w:p w:rsidR="00216E15" w:rsidRPr="00E35547" w:rsidRDefault="00216E15" w:rsidP="008F3EC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 xml:space="preserve">Техническая возможность подключения к </w:t>
            </w:r>
            <w:r w:rsidRPr="00E35547">
              <w:rPr>
                <w:rFonts w:eastAsia="Calibri"/>
                <w:b/>
                <w:sz w:val="18"/>
                <w:szCs w:val="18"/>
                <w:lang w:eastAsia="en-US"/>
              </w:rPr>
              <w:t>сетям связи имеется.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E35547">
              <w:rPr>
                <w:rFonts w:eastAsia="Calibri"/>
                <w:sz w:val="18"/>
                <w:szCs w:val="18"/>
                <w:lang w:eastAsia="en-US"/>
              </w:rPr>
              <w:t>На основании письма Министерства информационного развития и связи Пермского края от 12.04.2023г                        № 20-01-11-175 «О направлении информации»</w:t>
            </w:r>
          </w:p>
          <w:p w:rsidR="00216E15" w:rsidRPr="00E35547" w:rsidRDefault="00216E15" w:rsidP="008F3EC4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E3554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Операторы: </w:t>
            </w:r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E35547">
              <w:rPr>
                <w:sz w:val="18"/>
                <w:szCs w:val="18"/>
              </w:rPr>
              <w:t xml:space="preserve">- ПАО "Ростелеком", тел. 88001000800, </w:t>
            </w:r>
            <w:hyperlink r:id="rId20" w:tgtFrame="_blank" w:history="1">
              <w:r w:rsidRPr="00E35547">
                <w:rPr>
                  <w:rStyle w:val="a9"/>
                  <w:color w:val="auto"/>
                  <w:sz w:val="18"/>
                  <w:szCs w:val="18"/>
                  <w:u w:val="none"/>
                </w:rPr>
                <w:t>company.rt.ru</w:t>
              </w:r>
            </w:hyperlink>
            <w:r w:rsidRPr="00E35547">
              <w:rPr>
                <w:rStyle w:val="a9"/>
                <w:color w:val="auto"/>
                <w:sz w:val="18"/>
                <w:szCs w:val="18"/>
                <w:u w:val="none"/>
              </w:rPr>
              <w:t xml:space="preserve"> ()</w:t>
            </w:r>
            <w:r w:rsidRPr="00E35547">
              <w:rPr>
                <w:color w:val="000000"/>
                <w:sz w:val="18"/>
                <w:szCs w:val="18"/>
              </w:rPr>
              <w:t>Фиксированный);</w:t>
            </w:r>
            <w:proofErr w:type="gramEnd"/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"МТС"</w:t>
            </w:r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color w:val="000000"/>
                <w:sz w:val="18"/>
                <w:szCs w:val="18"/>
              </w:rPr>
              <w:t>- ПАО "МегаФон"</w:t>
            </w:r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ПАО "</w:t>
            </w:r>
            <w:proofErr w:type="spellStart"/>
            <w:r w:rsidRPr="00E35547">
              <w:rPr>
                <w:sz w:val="18"/>
                <w:szCs w:val="18"/>
              </w:rPr>
              <w:t>Вымпелком</w:t>
            </w:r>
            <w:proofErr w:type="spellEnd"/>
            <w:r w:rsidRPr="00E35547">
              <w:rPr>
                <w:sz w:val="18"/>
                <w:szCs w:val="18"/>
              </w:rPr>
              <w:t>"</w:t>
            </w:r>
          </w:p>
          <w:p w:rsidR="00216E15" w:rsidRPr="00E35547" w:rsidRDefault="00216E15" w:rsidP="008F3EC4">
            <w:pPr>
              <w:jc w:val="both"/>
              <w:rPr>
                <w:color w:val="000000"/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- ООО "Т</w:t>
            </w:r>
            <w:proofErr w:type="gramStart"/>
            <w:r w:rsidRPr="00E35547">
              <w:rPr>
                <w:sz w:val="18"/>
                <w:szCs w:val="18"/>
              </w:rPr>
              <w:t>2</w:t>
            </w:r>
            <w:proofErr w:type="gramEnd"/>
            <w:r w:rsidRPr="00E35547">
              <w:rPr>
                <w:sz w:val="18"/>
                <w:szCs w:val="18"/>
              </w:rPr>
              <w:t xml:space="preserve"> </w:t>
            </w:r>
            <w:proofErr w:type="spellStart"/>
            <w:r w:rsidRPr="00E35547">
              <w:rPr>
                <w:sz w:val="18"/>
                <w:szCs w:val="18"/>
              </w:rPr>
              <w:t>Мобайл</w:t>
            </w:r>
            <w:proofErr w:type="spellEnd"/>
            <w:r w:rsidRPr="00E35547">
              <w:rPr>
                <w:sz w:val="18"/>
                <w:szCs w:val="18"/>
              </w:rPr>
              <w:t xml:space="preserve">» 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>Подключение осуществляется в следующем порядке: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а) направление заявителем исполнителю запроса о выдаче технических условий;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б) выдача технических условий в случае направления заявителем запроса о выдаче технических условий;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в) направление заявки о заключении договора о подключении </w:t>
            </w:r>
            <w:r w:rsidRPr="00E35547">
              <w:rPr>
                <w:sz w:val="18"/>
                <w:szCs w:val="18"/>
              </w:rPr>
              <w:lastRenderedPageBreak/>
              <w:t xml:space="preserve">(далее - заявка о подключении);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г) заключение договора о подключении с приложением технических условий;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д) исполнение заявителем и исполнителем договора о подключении; </w:t>
            </w:r>
          </w:p>
          <w:p w:rsidR="00216E15" w:rsidRPr="00E35547" w:rsidRDefault="00216E15" w:rsidP="008F3EC4">
            <w:pPr>
              <w:jc w:val="both"/>
              <w:rPr>
                <w:sz w:val="18"/>
                <w:szCs w:val="18"/>
              </w:rPr>
            </w:pPr>
            <w:r w:rsidRPr="00E35547">
              <w:rPr>
                <w:sz w:val="18"/>
                <w:szCs w:val="18"/>
              </w:rPr>
              <w:t xml:space="preserve">е) составление акта о подключении. </w:t>
            </w:r>
          </w:p>
        </w:tc>
      </w:tr>
    </w:tbl>
    <w:p w:rsidR="00CE0440" w:rsidRDefault="00CE0440" w:rsidP="000B32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</w:p>
    <w:p w:rsidR="00B766B7" w:rsidRPr="003A2DAC" w:rsidRDefault="00B766B7" w:rsidP="00B76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18"/>
        </w:rPr>
      </w:pPr>
      <w:r w:rsidRPr="003A2DAC">
        <w:rPr>
          <w:rFonts w:ascii="Times New Roman" w:hAnsi="Times New Roman" w:cs="Times New Roman"/>
          <w:b/>
          <w:sz w:val="20"/>
          <w:szCs w:val="18"/>
        </w:rPr>
        <w:t>Предельные параметры разрешенного строительства:</w:t>
      </w:r>
    </w:p>
    <w:p w:rsidR="00B766B7" w:rsidRPr="00797730" w:rsidRDefault="00B766B7" w:rsidP="002B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bCs/>
          <w:sz w:val="18"/>
          <w:szCs w:val="18"/>
        </w:rPr>
        <w:t>Реквизиты акта органа государственной власти субъекта Россий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ской Федерации, органа местного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самоуправления, содержащего градостроительный регламент л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ибо реквизиты акта федерального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органа государственной власти, органа государственной власти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 субъекта Российской Федерации, </w:t>
      </w:r>
      <w:r w:rsidRPr="00797730">
        <w:rPr>
          <w:rFonts w:ascii="Times New Roman" w:hAnsi="Times New Roman" w:cs="Times New Roman"/>
          <w:bCs/>
          <w:sz w:val="18"/>
          <w:szCs w:val="18"/>
        </w:rPr>
        <w:t>органа местного самоуправления, иной организации, определяющего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>, в соответствии</w:t>
      </w:r>
      <w:r w:rsidR="00843ACA">
        <w:rPr>
          <w:rFonts w:ascii="Times New Roman" w:hAnsi="Times New Roman" w:cs="Times New Roman"/>
          <w:bCs/>
          <w:sz w:val="18"/>
          <w:szCs w:val="18"/>
        </w:rPr>
        <w:br/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с федеральными </w:t>
      </w:r>
      <w:r w:rsidRPr="00797730">
        <w:rPr>
          <w:rFonts w:ascii="Times New Roman" w:hAnsi="Times New Roman" w:cs="Times New Roman"/>
          <w:bCs/>
          <w:sz w:val="18"/>
          <w:szCs w:val="18"/>
        </w:rPr>
        <w:t>законами, порядок использования земельного участка, на кото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 xml:space="preserve">рый действие градостроительного </w:t>
      </w:r>
      <w:r w:rsidRPr="00797730">
        <w:rPr>
          <w:rFonts w:ascii="Times New Roman" w:hAnsi="Times New Roman" w:cs="Times New Roman"/>
          <w:bCs/>
          <w:sz w:val="18"/>
          <w:szCs w:val="18"/>
        </w:rPr>
        <w:t>регламента</w:t>
      </w:r>
      <w:r w:rsidR="00C711A4">
        <w:rPr>
          <w:rFonts w:ascii="Times New Roman" w:hAnsi="Times New Roman" w:cs="Times New Roman"/>
          <w:bCs/>
          <w:sz w:val="18"/>
          <w:szCs w:val="18"/>
        </w:rPr>
        <w:br/>
      </w:r>
      <w:r w:rsidRPr="00797730">
        <w:rPr>
          <w:rFonts w:ascii="Times New Roman" w:hAnsi="Times New Roman" w:cs="Times New Roman"/>
          <w:bCs/>
          <w:sz w:val="18"/>
          <w:szCs w:val="18"/>
        </w:rPr>
        <w:t>не распространяется или для которого градостроительн</w:t>
      </w:r>
      <w:r w:rsidR="002B0309" w:rsidRPr="00797730">
        <w:rPr>
          <w:rFonts w:ascii="Times New Roman" w:hAnsi="Times New Roman" w:cs="Times New Roman"/>
          <w:bCs/>
          <w:sz w:val="18"/>
          <w:szCs w:val="18"/>
        </w:rPr>
        <w:t>ый регламент не устанавливается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Постановление Администрации Добрянского городского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округа от 20.09.2021 № 1878 «Об утверждении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Правил землепользования и застройки Добрянского городского округа Пермского края» (в редакции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>Постановления Администрации Добрянского городского округа от 12.09.2022</w:t>
      </w:r>
      <w:r w:rsidR="00C711A4">
        <w:rPr>
          <w:rFonts w:ascii="Times New Roman" w:hAnsi="Times New Roman" w:cs="Times New Roman"/>
          <w:sz w:val="18"/>
          <w:szCs w:val="18"/>
        </w:rPr>
        <w:br/>
      </w:r>
      <w:r w:rsidRPr="00797730">
        <w:rPr>
          <w:rFonts w:ascii="Times New Roman" w:hAnsi="Times New Roman" w:cs="Times New Roman"/>
          <w:sz w:val="18"/>
          <w:szCs w:val="18"/>
        </w:rPr>
        <w:t>№ 2418, от 20.02.2023 № 422, от</w:t>
      </w:r>
      <w:r w:rsidR="002B0309"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97730">
        <w:rPr>
          <w:rFonts w:ascii="Times New Roman" w:hAnsi="Times New Roman" w:cs="Times New Roman"/>
          <w:sz w:val="18"/>
          <w:szCs w:val="18"/>
        </w:rPr>
        <w:t xml:space="preserve">17.04.2023 № 1101, от 03.11.2023 № 3538,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 xml:space="preserve"> 17.11.2023 № 3769).</w:t>
      </w:r>
    </w:p>
    <w:p w:rsidR="00B766B7" w:rsidRPr="00797730" w:rsidRDefault="00B766B7" w:rsidP="00B766B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766B7" w:rsidRDefault="00B766B7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u w:val="single"/>
        </w:rPr>
      </w:pPr>
      <w:r w:rsidRPr="00B84280">
        <w:rPr>
          <w:rFonts w:ascii="Times New Roman" w:hAnsi="Times New Roman" w:cs="Times New Roman"/>
          <w:szCs w:val="18"/>
          <w:u w:val="single"/>
        </w:rPr>
        <w:t>для лот</w:t>
      </w:r>
      <w:r w:rsidR="00140D47" w:rsidRPr="00B84280">
        <w:rPr>
          <w:rFonts w:ascii="Times New Roman" w:hAnsi="Times New Roman" w:cs="Times New Roman"/>
          <w:szCs w:val="18"/>
          <w:u w:val="single"/>
        </w:rPr>
        <w:t>ов</w:t>
      </w:r>
      <w:r w:rsidRPr="00B84280">
        <w:rPr>
          <w:rFonts w:ascii="Times New Roman" w:hAnsi="Times New Roman" w:cs="Times New Roman"/>
          <w:szCs w:val="18"/>
          <w:u w:val="single"/>
        </w:rPr>
        <w:t xml:space="preserve"> №</w:t>
      </w:r>
      <w:r w:rsidR="00140D47" w:rsidRPr="00B84280">
        <w:rPr>
          <w:rFonts w:ascii="Times New Roman" w:hAnsi="Times New Roman" w:cs="Times New Roman"/>
          <w:szCs w:val="18"/>
          <w:u w:val="single"/>
        </w:rPr>
        <w:t xml:space="preserve"> </w:t>
      </w:r>
      <w:r w:rsidR="00B84280">
        <w:rPr>
          <w:rFonts w:ascii="Times New Roman" w:hAnsi="Times New Roman" w:cs="Times New Roman"/>
          <w:szCs w:val="18"/>
          <w:u w:val="single"/>
        </w:rPr>
        <w:t>1</w:t>
      </w:r>
      <w:r w:rsidR="00B84280" w:rsidRPr="00B84280">
        <w:rPr>
          <w:rFonts w:ascii="Times New Roman" w:hAnsi="Times New Roman" w:cs="Times New Roman"/>
          <w:szCs w:val="18"/>
          <w:u w:val="single"/>
        </w:rPr>
        <w:t xml:space="preserve">, </w:t>
      </w:r>
      <w:r w:rsidR="00B84280">
        <w:rPr>
          <w:rFonts w:ascii="Times New Roman" w:hAnsi="Times New Roman" w:cs="Times New Roman"/>
          <w:szCs w:val="18"/>
          <w:u w:val="single"/>
        </w:rPr>
        <w:t>2</w:t>
      </w:r>
      <w:r w:rsidR="00140D47" w:rsidRPr="00B84280">
        <w:rPr>
          <w:rFonts w:ascii="Times New Roman" w:hAnsi="Times New Roman" w:cs="Times New Roman"/>
          <w:szCs w:val="18"/>
          <w:u w:val="single"/>
        </w:rPr>
        <w:t xml:space="preserve"> </w:t>
      </w:r>
      <w:r w:rsidRPr="00B84280">
        <w:rPr>
          <w:rFonts w:ascii="Times New Roman" w:hAnsi="Times New Roman" w:cs="Times New Roman"/>
          <w:sz w:val="20"/>
          <w:szCs w:val="18"/>
          <w:u w:val="single"/>
        </w:rPr>
        <w:t>Земельны</w:t>
      </w:r>
      <w:r w:rsidR="00FC6FB7" w:rsidRPr="00B84280">
        <w:rPr>
          <w:rFonts w:ascii="Times New Roman" w:hAnsi="Times New Roman" w:cs="Times New Roman"/>
          <w:sz w:val="20"/>
          <w:szCs w:val="18"/>
          <w:u w:val="single"/>
        </w:rPr>
        <w:t>е</w:t>
      </w:r>
      <w:r w:rsidRPr="00B84280">
        <w:rPr>
          <w:rFonts w:ascii="Times New Roman" w:hAnsi="Times New Roman" w:cs="Times New Roman"/>
          <w:sz w:val="20"/>
          <w:szCs w:val="18"/>
          <w:u w:val="single"/>
        </w:rPr>
        <w:t xml:space="preserve"> участ</w:t>
      </w:r>
      <w:r w:rsidR="00FC6FB7" w:rsidRPr="00B84280">
        <w:rPr>
          <w:rFonts w:ascii="Times New Roman" w:hAnsi="Times New Roman" w:cs="Times New Roman"/>
          <w:sz w:val="20"/>
          <w:szCs w:val="18"/>
          <w:u w:val="single"/>
        </w:rPr>
        <w:t>ки</w:t>
      </w:r>
      <w:r w:rsidRPr="00B84280">
        <w:rPr>
          <w:rFonts w:ascii="Times New Roman" w:hAnsi="Times New Roman" w:cs="Times New Roman"/>
          <w:sz w:val="20"/>
          <w:szCs w:val="18"/>
          <w:u w:val="single"/>
        </w:rPr>
        <w:t xml:space="preserve"> расположен</w:t>
      </w:r>
      <w:r w:rsidR="00FC6FB7" w:rsidRPr="00B84280">
        <w:rPr>
          <w:rFonts w:ascii="Times New Roman" w:hAnsi="Times New Roman" w:cs="Times New Roman"/>
          <w:sz w:val="20"/>
          <w:szCs w:val="18"/>
          <w:u w:val="single"/>
        </w:rPr>
        <w:t>ы</w:t>
      </w:r>
      <w:r w:rsidRPr="00B84280">
        <w:rPr>
          <w:rFonts w:ascii="Times New Roman" w:hAnsi="Times New Roman" w:cs="Times New Roman"/>
          <w:sz w:val="20"/>
          <w:szCs w:val="18"/>
          <w:u w:val="single"/>
        </w:rPr>
        <w:t xml:space="preserve"> в территориальной зоне </w:t>
      </w:r>
      <w:r w:rsidR="00B84280" w:rsidRPr="00843ACA">
        <w:rPr>
          <w:rFonts w:ascii="Times New Roman" w:hAnsi="Times New Roman" w:cs="Times New Roman"/>
          <w:sz w:val="20"/>
          <w:szCs w:val="18"/>
          <w:u w:val="single"/>
        </w:rPr>
        <w:t>СХ</w:t>
      </w:r>
      <w:proofErr w:type="gramStart"/>
      <w:r w:rsidR="00B84280" w:rsidRPr="00843ACA">
        <w:rPr>
          <w:rFonts w:ascii="Times New Roman" w:hAnsi="Times New Roman" w:cs="Times New Roman"/>
          <w:sz w:val="20"/>
          <w:szCs w:val="18"/>
          <w:u w:val="single"/>
        </w:rPr>
        <w:t>2</w:t>
      </w:r>
      <w:proofErr w:type="gramEnd"/>
      <w:r w:rsidRPr="00B84280">
        <w:rPr>
          <w:rFonts w:ascii="Times New Roman" w:hAnsi="Times New Roman" w:cs="Times New Roman"/>
          <w:sz w:val="20"/>
          <w:szCs w:val="18"/>
          <w:u w:val="single"/>
        </w:rPr>
        <w:t xml:space="preserve"> "Зона </w:t>
      </w:r>
      <w:r w:rsidR="00B84280">
        <w:rPr>
          <w:rFonts w:ascii="Times New Roman" w:hAnsi="Times New Roman" w:cs="Times New Roman"/>
          <w:sz w:val="20"/>
          <w:szCs w:val="18"/>
          <w:u w:val="single"/>
        </w:rPr>
        <w:t>садоводческих</w:t>
      </w:r>
      <w:r w:rsidR="00843ACA">
        <w:rPr>
          <w:rFonts w:ascii="Times New Roman" w:hAnsi="Times New Roman" w:cs="Times New Roman"/>
          <w:sz w:val="20"/>
          <w:szCs w:val="18"/>
          <w:u w:val="single"/>
        </w:rPr>
        <w:br/>
      </w:r>
      <w:r w:rsidR="00B84280">
        <w:rPr>
          <w:rFonts w:ascii="Times New Roman" w:hAnsi="Times New Roman" w:cs="Times New Roman"/>
          <w:sz w:val="20"/>
          <w:szCs w:val="18"/>
          <w:u w:val="single"/>
        </w:rPr>
        <w:t>или огороднических неко</w:t>
      </w:r>
      <w:r w:rsidR="00FD4B46">
        <w:rPr>
          <w:rFonts w:ascii="Times New Roman" w:hAnsi="Times New Roman" w:cs="Times New Roman"/>
          <w:sz w:val="20"/>
          <w:szCs w:val="18"/>
          <w:u w:val="single"/>
        </w:rPr>
        <w:t>м</w:t>
      </w:r>
      <w:r w:rsidR="00B84280">
        <w:rPr>
          <w:rFonts w:ascii="Times New Roman" w:hAnsi="Times New Roman" w:cs="Times New Roman"/>
          <w:sz w:val="20"/>
          <w:szCs w:val="18"/>
          <w:u w:val="single"/>
        </w:rPr>
        <w:t>мерческих товариществ</w:t>
      </w:r>
      <w:r w:rsidRPr="00B84280">
        <w:rPr>
          <w:rFonts w:ascii="Times New Roman" w:hAnsi="Times New Roman" w:cs="Times New Roman"/>
          <w:sz w:val="20"/>
          <w:szCs w:val="18"/>
          <w:u w:val="single"/>
        </w:rPr>
        <w:t>". Установлен градостроительный регламент.</w:t>
      </w:r>
    </w:p>
    <w:p w:rsidR="00FC6FB7" w:rsidRPr="00B84280" w:rsidRDefault="00FC6FB7" w:rsidP="00B766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66B7" w:rsidRPr="004912AE" w:rsidRDefault="00B766B7" w:rsidP="00B7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12AE">
        <w:rPr>
          <w:rFonts w:ascii="Times New Roman" w:hAnsi="Times New Roman" w:cs="Times New Roman"/>
          <w:b/>
          <w:bCs/>
          <w:sz w:val="18"/>
          <w:szCs w:val="18"/>
        </w:rPr>
        <w:t>Основные виды разрешенного использования:</w:t>
      </w:r>
    </w:p>
    <w:p w:rsidR="00FC6FB7" w:rsidRPr="003C2790" w:rsidRDefault="00FC6FB7" w:rsidP="00B766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4912AE" w:rsidRDefault="001C05A4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7.2.1</w:t>
      </w:r>
      <w:r w:rsidR="00B766B7"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Размещение автомобильных дорог</w:t>
      </w:r>
      <w:r w:rsidR="00B766B7"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B766B7" w:rsidRPr="003C2790" w:rsidRDefault="001C05A4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1C05A4">
        <w:rPr>
          <w:rFonts w:ascii="Times New Roman" w:hAnsi="Times New Roman" w:cs="Times New Roman"/>
          <w:color w:val="000000" w:themeColor="text1"/>
          <w:sz w:val="18"/>
          <w:szCs w:val="18"/>
        </w:rPr>
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</w:t>
      </w:r>
      <w:r w:rsidR="004912A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C05A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</w:t>
      </w:r>
      <w:r w:rsidR="004912AE">
        <w:rPr>
          <w:rFonts w:ascii="Times New Roman" w:hAnsi="Times New Roman" w:cs="Times New Roman"/>
          <w:color w:val="000000" w:themeColor="text1"/>
          <w:sz w:val="18"/>
          <w:szCs w:val="18"/>
        </w:rPr>
        <w:t>безопасность дорожного движения.</w:t>
      </w:r>
      <w:proofErr w:type="gramEnd"/>
    </w:p>
    <w:p w:rsidR="004912AE" w:rsidRDefault="001C05A4" w:rsidP="001C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13.0</w:t>
      </w:r>
      <w:r w:rsidR="00B766B7"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Земельные участки общего назначения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B766B7" w:rsidRPr="004912AE" w:rsidRDefault="001C05A4" w:rsidP="001C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C05A4">
        <w:rPr>
          <w:rFonts w:ascii="Times New Roman" w:hAnsi="Times New Roman" w:cs="Times New Roman"/>
          <w:color w:val="000000" w:themeColor="text1"/>
          <w:sz w:val="18"/>
          <w:szCs w:val="18"/>
        </w:rPr>
        <w:t>Земельные участки, являющиеся имуществом общего пользования</w:t>
      </w:r>
      <w:r w:rsidR="004912A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C05A4">
        <w:rPr>
          <w:rFonts w:ascii="Times New Roman" w:hAnsi="Times New Roman" w:cs="Times New Roman"/>
          <w:color w:val="000000" w:themeColor="text1"/>
          <w:sz w:val="18"/>
          <w:szCs w:val="18"/>
        </w:rPr>
        <w:t>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</w:r>
      <w:r w:rsidR="00B766B7"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4912AE" w:rsidRDefault="00B766B7" w:rsidP="001C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13.</w:t>
      </w:r>
      <w:r w:rsid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C05A4" w:rsidRP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Ведение огородничества</w:t>
      </w:r>
      <w:r w:rsidR="001C05A4" w:rsidRPr="001C05A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:rsidR="001C05A4" w:rsidRDefault="001C05A4" w:rsidP="001C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1C05A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Осуществление отдыха и (или) выращивания гражданами для собственных нуж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д сельскохозяйственных культур; </w:t>
      </w:r>
      <w:r w:rsidRPr="001C05A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4912A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.2 </w:t>
      </w:r>
      <w:r w:rsidR="001C05A4" w:rsidRP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Ведение садоводства</w:t>
      </w:r>
      <w:r w:rsid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1C05A4" w:rsidRDefault="001C05A4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C05A4">
        <w:rPr>
          <w:rFonts w:ascii="Times New Roman" w:hAnsi="Times New Roman" w:cs="Times New Roman"/>
          <w:color w:val="000000" w:themeColor="text1"/>
          <w:sz w:val="18"/>
          <w:szCs w:val="18"/>
        </w:rPr>
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4912A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12.</w:t>
      </w:r>
      <w:r w:rsid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1C05A4" w:rsidRP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Специальная деятельность </w:t>
      </w:r>
    </w:p>
    <w:p w:rsidR="001C05A4" w:rsidRDefault="001C05A4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C05A4">
        <w:rPr>
          <w:rFonts w:ascii="Times New Roman" w:hAnsi="Times New Roman" w:cs="Times New Roman"/>
          <w:color w:val="000000" w:themeColor="text1"/>
          <w:sz w:val="18"/>
          <w:szCs w:val="18"/>
        </w:rPr>
        <w:t>Размещение производства и потребления (контейнерные площадки).</w:t>
      </w:r>
    </w:p>
    <w:p w:rsidR="004912AE" w:rsidRDefault="001C05A4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12.0</w:t>
      </w:r>
      <w:r w:rsidR="00B766B7"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1C05A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Земельные участки (территории) общего пользования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4912AE" w:rsidRPr="004912AE" w:rsidRDefault="004912AE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12AE">
        <w:rPr>
          <w:rFonts w:ascii="Times New Roman" w:hAnsi="Times New Roman" w:cs="Times New Roman"/>
          <w:color w:val="000000" w:themeColor="text1"/>
          <w:sz w:val="18"/>
          <w:szCs w:val="18"/>
        </w:rPr>
        <w:t>Земельные участки общего пользования.</w:t>
      </w:r>
    </w:p>
    <w:p w:rsidR="004912AE" w:rsidRDefault="004912AE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12A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Содержание данного вида разрешенного использования включает в себя содержание видов разрешенного использования с кодами 12.0.1 - 12.0.2 (классификатор видов разрешенного использования земельных участков, утвержденный Приказом Росреестра от 10.11.2020 N </w:t>
      </w:r>
      <w:proofErr w:type="gramStart"/>
      <w:r w:rsidRPr="004912AE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Pr="004912AE">
        <w:rPr>
          <w:rFonts w:ascii="Times New Roman" w:hAnsi="Times New Roman" w:cs="Times New Roman"/>
          <w:color w:val="000000" w:themeColor="text1"/>
          <w:sz w:val="18"/>
          <w:szCs w:val="18"/>
        </w:rPr>
        <w:t>/0412(ред. от 30.07.2021)).</w:t>
      </w:r>
    </w:p>
    <w:p w:rsidR="004912AE" w:rsidRDefault="004912AE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B766B7" w:rsidRPr="004912A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12AE">
        <w:rPr>
          <w:rFonts w:ascii="Times New Roman" w:hAnsi="Times New Roman" w:cs="Times New Roman"/>
          <w:b/>
          <w:bCs/>
          <w:sz w:val="18"/>
          <w:szCs w:val="18"/>
        </w:rPr>
        <w:t>Условно разрешенные виды использования</w:t>
      </w:r>
    </w:p>
    <w:p w:rsidR="00FC6FB7" w:rsidRPr="004912A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912AE" w:rsidRPr="004C355E" w:rsidRDefault="004912AE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4.4 Магазины </w:t>
      </w:r>
    </w:p>
    <w:p w:rsidR="004912AE" w:rsidRPr="004912AE" w:rsidRDefault="004912AE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12A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предназначенных для продажи товаров,</w:t>
      </w:r>
    </w:p>
    <w:p w:rsidR="004912AE" w:rsidRDefault="004912AE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12AE">
        <w:rPr>
          <w:rFonts w:ascii="Times New Roman" w:hAnsi="Times New Roman" w:cs="Times New Roman"/>
          <w:sz w:val="18"/>
          <w:szCs w:val="18"/>
        </w:rPr>
        <w:t xml:space="preserve">торговая </w:t>
      </w:r>
      <w:proofErr w:type="gramStart"/>
      <w:r w:rsidRPr="004912AE">
        <w:rPr>
          <w:rFonts w:ascii="Times New Roman" w:hAnsi="Times New Roman" w:cs="Times New Roman"/>
          <w:sz w:val="18"/>
          <w:szCs w:val="18"/>
        </w:rPr>
        <w:t>площадь</w:t>
      </w:r>
      <w:proofErr w:type="gramEnd"/>
      <w:r w:rsidRPr="004912AE">
        <w:rPr>
          <w:rFonts w:ascii="Times New Roman" w:hAnsi="Times New Roman" w:cs="Times New Roman"/>
          <w:sz w:val="18"/>
          <w:szCs w:val="18"/>
        </w:rPr>
        <w:t xml:space="preserve"> которых составляет до 5000 кв. м.</w:t>
      </w:r>
    </w:p>
    <w:p w:rsidR="00FC6FB7" w:rsidRPr="004C355E" w:rsidRDefault="004912AE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12AE">
        <w:rPr>
          <w:rFonts w:ascii="Times New Roman" w:hAnsi="Times New Roman" w:cs="Times New Roman"/>
          <w:b/>
          <w:bCs/>
          <w:sz w:val="18"/>
          <w:szCs w:val="18"/>
        </w:rPr>
        <w:t>1.10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912AE">
        <w:rPr>
          <w:rFonts w:ascii="Times New Roman" w:hAnsi="Times New Roman" w:cs="Times New Roman"/>
          <w:b/>
          <w:bCs/>
          <w:sz w:val="18"/>
          <w:szCs w:val="18"/>
        </w:rPr>
        <w:t>Птицеводство</w:t>
      </w:r>
    </w:p>
    <w:p w:rsidR="00B766B7" w:rsidRPr="004C355E" w:rsidRDefault="004912AE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12AE">
        <w:rPr>
          <w:rFonts w:ascii="Times New Roman" w:hAnsi="Times New Roman" w:cs="Times New Roman"/>
          <w:sz w:val="18"/>
          <w:szCs w:val="18"/>
        </w:rPr>
        <w:t xml:space="preserve">Осуществление хозяйственной деятельности, связанной с разведением домашних пород птиц, в том </w:t>
      </w:r>
      <w:r>
        <w:rPr>
          <w:rFonts w:ascii="Times New Roman" w:hAnsi="Times New Roman" w:cs="Times New Roman"/>
          <w:sz w:val="18"/>
          <w:szCs w:val="18"/>
        </w:rPr>
        <w:t xml:space="preserve">числе водоплавающих; размещение </w:t>
      </w:r>
      <w:r w:rsidRPr="004912AE">
        <w:rPr>
          <w:rFonts w:ascii="Times New Roman" w:hAnsi="Times New Roman" w:cs="Times New Roman"/>
          <w:sz w:val="18"/>
          <w:szCs w:val="18"/>
        </w:rPr>
        <w:t xml:space="preserve">зданий, сооружений, используемых для содержания и разведения животных, производства, хранения и </w:t>
      </w:r>
      <w:r>
        <w:rPr>
          <w:rFonts w:ascii="Times New Roman" w:hAnsi="Times New Roman" w:cs="Times New Roman"/>
          <w:sz w:val="18"/>
          <w:szCs w:val="18"/>
        </w:rPr>
        <w:t xml:space="preserve">первичной переработки продукции </w:t>
      </w:r>
      <w:r w:rsidRPr="004912AE">
        <w:rPr>
          <w:rFonts w:ascii="Times New Roman" w:hAnsi="Times New Roman" w:cs="Times New Roman"/>
          <w:sz w:val="18"/>
          <w:szCs w:val="18"/>
        </w:rPr>
        <w:t>птицеводства; разведение племенных животных, производство и использование племенной продукции (материала)</w:t>
      </w:r>
      <w:r w:rsidR="00B766B7" w:rsidRPr="004C355E">
        <w:rPr>
          <w:rFonts w:ascii="Times New Roman" w:hAnsi="Times New Roman" w:cs="Times New Roman"/>
          <w:sz w:val="18"/>
          <w:szCs w:val="18"/>
        </w:rPr>
        <w:t>.</w:t>
      </w:r>
    </w:p>
    <w:p w:rsidR="00FC6FB7" w:rsidRPr="004C355E" w:rsidRDefault="00FC6F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766B7" w:rsidRPr="004912AE" w:rsidRDefault="00B766B7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12AE">
        <w:rPr>
          <w:rFonts w:ascii="Times New Roman" w:hAnsi="Times New Roman" w:cs="Times New Roman"/>
          <w:b/>
          <w:bCs/>
          <w:sz w:val="18"/>
          <w:szCs w:val="18"/>
        </w:rPr>
        <w:t>Вспомогательные виды разрешенного использования</w:t>
      </w:r>
    </w:p>
    <w:p w:rsidR="009F4DF9" w:rsidRPr="004C355E" w:rsidRDefault="009F4DF9" w:rsidP="00B7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912AE" w:rsidRPr="004C355E" w:rsidRDefault="004912AE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3.</w:t>
      </w:r>
      <w:r>
        <w:rPr>
          <w:rFonts w:ascii="Times New Roman" w:hAnsi="Times New Roman" w:cs="Times New Roman"/>
          <w:b/>
          <w:bCs/>
          <w:sz w:val="18"/>
          <w:szCs w:val="18"/>
        </w:rPr>
        <w:t>1.1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4912AE">
        <w:rPr>
          <w:rFonts w:ascii="Times New Roman" w:hAnsi="Times New Roman" w:cs="Times New Roman"/>
          <w:b/>
          <w:bCs/>
          <w:sz w:val="18"/>
          <w:szCs w:val="18"/>
        </w:rPr>
        <w:t>Предоставление коммунальных услуг</w:t>
      </w:r>
    </w:p>
    <w:p w:rsidR="004912AE" w:rsidRPr="004C355E" w:rsidRDefault="004912AE" w:rsidP="0049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912AE">
        <w:rPr>
          <w:rFonts w:ascii="Times New Roman" w:hAnsi="Times New Roman" w:cs="Times New Roman"/>
          <w:sz w:val="18"/>
          <w:szCs w:val="18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B766B7" w:rsidRPr="004C355E" w:rsidRDefault="00B766B7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3A3136" w:rsidRDefault="003A3136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  <w:sectPr w:rsidR="003A3136" w:rsidSect="00181A82">
          <w:pgSz w:w="11906" w:h="16838"/>
          <w:pgMar w:top="284" w:right="707" w:bottom="567" w:left="1134" w:header="708" w:footer="708" w:gutter="0"/>
          <w:cols w:space="708"/>
          <w:docGrid w:linePitch="360"/>
        </w:sectPr>
      </w:pPr>
    </w:p>
    <w:p w:rsidR="00AB024F" w:rsidRDefault="00AB024F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C6FB7" w:rsidRPr="004912AE" w:rsidRDefault="004912AE" w:rsidP="00FC6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12AE">
        <w:rPr>
          <w:rFonts w:ascii="Times New Roman" w:hAnsi="Times New Roman" w:cs="Times New Roman"/>
          <w:b/>
          <w:bCs/>
          <w:sz w:val="18"/>
          <w:szCs w:val="18"/>
        </w:rPr>
        <w:t>Общие требования к видам разрешенного использования земельного участка, строящимся/реконструируемым объектам капитального строительства в зоне (СХ</w:t>
      </w:r>
      <w:proofErr w:type="gramStart"/>
      <w:r w:rsidRPr="004912AE">
        <w:rPr>
          <w:rFonts w:ascii="Times New Roman" w:hAnsi="Times New Roman" w:cs="Times New Roman"/>
          <w:b/>
          <w:bCs/>
          <w:sz w:val="18"/>
          <w:szCs w:val="18"/>
        </w:rPr>
        <w:t>2</w:t>
      </w:r>
      <w:proofErr w:type="gramEnd"/>
      <w:r w:rsidRPr="004912AE">
        <w:rPr>
          <w:rFonts w:ascii="Times New Roman" w:hAnsi="Times New Roman" w:cs="Times New Roman"/>
          <w:b/>
          <w:bCs/>
          <w:sz w:val="18"/>
          <w:szCs w:val="18"/>
        </w:rPr>
        <w:t>):</w:t>
      </w:r>
    </w:p>
    <w:p w:rsidR="004912AE" w:rsidRPr="004912AE" w:rsidRDefault="004912AE" w:rsidP="004912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12AE">
        <w:rPr>
          <w:rFonts w:ascii="Times New Roman" w:hAnsi="Times New Roman" w:cs="Times New Roman"/>
          <w:sz w:val="18"/>
          <w:szCs w:val="18"/>
        </w:rPr>
        <w:t xml:space="preserve">1. Объекты капитального строительства могут размещаться по красной линии жилых улиц (линии регулирования застройки)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застройки, установленного на основании расчетов рассеивания загрязнений атмосферного воздуха и физических факторов (шума, вибрации). </w:t>
      </w:r>
    </w:p>
    <w:p w:rsidR="004912AE" w:rsidRPr="004912AE" w:rsidRDefault="004912AE" w:rsidP="004912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12AE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4912AE">
        <w:rPr>
          <w:rFonts w:ascii="Times New Roman" w:hAnsi="Times New Roman" w:cs="Times New Roman"/>
          <w:sz w:val="18"/>
          <w:szCs w:val="18"/>
        </w:rPr>
        <w:t>Установить противопожарные расстояний от зданий, строений, сооружений до границы лесных насаждений (в лесах хвойных или смешанных пород составляет не менее 50 метров, лиственные породы не менее 30 метров) в соответствии с техническим регламентом, утвержденным Приказом МЧС России от 24.04.2013 № 288 (ред. от 14.02.2020) «Об утверждении свода правил СП 4.13130 "Системы противопо</w:t>
      </w:r>
      <w:r>
        <w:rPr>
          <w:rFonts w:ascii="Times New Roman" w:hAnsi="Times New Roman" w:cs="Times New Roman"/>
          <w:sz w:val="18"/>
          <w:szCs w:val="18"/>
        </w:rPr>
        <w:t>жарной защиты.</w:t>
      </w:r>
      <w:proofErr w:type="gramEnd"/>
    </w:p>
    <w:p w:rsidR="00B766B7" w:rsidRDefault="004912AE" w:rsidP="004912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912AE">
        <w:rPr>
          <w:rFonts w:ascii="Times New Roman" w:hAnsi="Times New Roman" w:cs="Times New Roman"/>
          <w:sz w:val="18"/>
          <w:szCs w:val="18"/>
        </w:rPr>
        <w:t>Ограничение распространения пожара на объектах защиты. Требования к объемно-планировочным и конструктивным решениям».</w:t>
      </w:r>
    </w:p>
    <w:p w:rsidR="00506F2B" w:rsidRPr="004C355E" w:rsidRDefault="00506F2B" w:rsidP="00491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77706C" w:rsidRDefault="00FC6FB7" w:rsidP="00DC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Предельные (минимальные и (или) максимальные) размеры земельного участка и пр</w:t>
      </w:r>
      <w:r w:rsidR="009F4DF9">
        <w:rPr>
          <w:rFonts w:ascii="Times New Roman" w:hAnsi="Times New Roman" w:cs="Times New Roman"/>
          <w:b/>
          <w:bCs/>
          <w:sz w:val="18"/>
          <w:szCs w:val="18"/>
        </w:rPr>
        <w:t xml:space="preserve">едельные параметры разрешенного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строи</w:t>
      </w:r>
      <w:r w:rsidR="004C355E">
        <w:rPr>
          <w:rFonts w:ascii="Times New Roman" w:hAnsi="Times New Roman" w:cs="Times New Roman"/>
          <w:b/>
          <w:bCs/>
          <w:sz w:val="18"/>
          <w:szCs w:val="18"/>
        </w:rPr>
        <w:t xml:space="preserve">тельства,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реконструкции объекта капитального строительства, установленные градостроительным регламентом для </w:t>
      </w:r>
      <w:r w:rsidR="004C355E">
        <w:rPr>
          <w:rFonts w:ascii="Times New Roman" w:hAnsi="Times New Roman" w:cs="Times New Roman"/>
          <w:b/>
          <w:bCs/>
          <w:sz w:val="18"/>
          <w:szCs w:val="18"/>
        </w:rPr>
        <w:t xml:space="preserve">территориальной зоны, в которой </w:t>
      </w:r>
      <w:r w:rsidR="00DC489B">
        <w:rPr>
          <w:rFonts w:ascii="Times New Roman" w:hAnsi="Times New Roman" w:cs="Times New Roman"/>
          <w:b/>
          <w:bCs/>
          <w:sz w:val="18"/>
          <w:szCs w:val="18"/>
        </w:rPr>
        <w:t>расположен земельный участок:</w:t>
      </w:r>
    </w:p>
    <w:p w:rsidR="005D7F11" w:rsidRPr="00DC489B" w:rsidRDefault="005D7F11" w:rsidP="00DC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Report1"/>
        <w:tblW w:w="144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2977"/>
        <w:gridCol w:w="1984"/>
        <w:gridCol w:w="1985"/>
        <w:gridCol w:w="1984"/>
        <w:gridCol w:w="2381"/>
      </w:tblGrid>
      <w:tr w:rsidR="0077706C" w:rsidRPr="00DA73E5" w:rsidTr="001D5768"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bookmarkStart w:id="0" w:name="_Hlk72166824"/>
            <w:r w:rsidRPr="00BA2920">
              <w:rPr>
                <w:sz w:val="18"/>
                <w:szCs w:val="18"/>
              </w:rPr>
              <w:t>Виды разрешенного использования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Код</w:t>
            </w:r>
          </w:p>
        </w:tc>
        <w:tc>
          <w:tcPr>
            <w:tcW w:w="1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706C" w:rsidRPr="00DA73E5" w:rsidTr="001D5768">
        <w:trPr>
          <w:trHeight w:val="865"/>
        </w:trPr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706C" w:rsidRPr="00DA73E5" w:rsidTr="001D5768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b/>
                <w:sz w:val="18"/>
                <w:szCs w:val="18"/>
              </w:rPr>
            </w:pPr>
            <w:r w:rsidRPr="00BA2920">
              <w:rPr>
                <w:b/>
                <w:sz w:val="18"/>
                <w:szCs w:val="18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bookmarkEnd w:id="0"/>
      <w:tr w:rsidR="0077706C" w:rsidRPr="00DA73E5" w:rsidTr="001D5768"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ind w:right="-79"/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7.2.1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минимальные/максимальные размеры земельных участков - не 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не </w:t>
            </w:r>
            <w:proofErr w:type="gramStart"/>
            <w:r w:rsidRPr="00BA2920">
              <w:rPr>
                <w:sz w:val="18"/>
                <w:szCs w:val="18"/>
              </w:rPr>
              <w:t>установлены</w:t>
            </w:r>
            <w:proofErr w:type="gramEnd"/>
          </w:p>
        </w:tc>
      </w:tr>
      <w:tr w:rsidR="0077706C" w:rsidRPr="00DA73E5" w:rsidTr="001D5768"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Земельные участки общего назначения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13.0.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Минимальная площадь земельного участка – не подлежит установлению.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Максимальная площадь земельного участка – не подлежит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3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1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80%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не </w:t>
            </w:r>
            <w:proofErr w:type="gramStart"/>
            <w:r w:rsidRPr="00BA2920">
              <w:rPr>
                <w:sz w:val="18"/>
                <w:szCs w:val="18"/>
              </w:rPr>
              <w:t>установлены</w:t>
            </w:r>
            <w:proofErr w:type="gramEnd"/>
          </w:p>
        </w:tc>
      </w:tr>
      <w:tr w:rsidR="0077706C" w:rsidRPr="00DA73E5" w:rsidTr="001D5768"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Ведение огородничества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13.1.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lastRenderedPageBreak/>
              <w:t>Минимальная площадь земельного участка – 0,01 га.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Максимальная площадь земельного участка – 0,2 га.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lastRenderedPageBreak/>
              <w:t>Строительство объектов капитального строительства запрещено.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не </w:t>
            </w:r>
            <w:proofErr w:type="gramStart"/>
            <w:r w:rsidRPr="00BA2920">
              <w:rPr>
                <w:sz w:val="18"/>
                <w:szCs w:val="18"/>
              </w:rPr>
              <w:t>установлены</w:t>
            </w:r>
            <w:proofErr w:type="gramEnd"/>
          </w:p>
        </w:tc>
      </w:tr>
      <w:tr w:rsidR="0077706C" w:rsidRPr="00DA73E5" w:rsidTr="001D5768"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lastRenderedPageBreak/>
              <w:t xml:space="preserve">Ведение садоводства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13.2.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Минимальная площадь земельного участка – 0,04 га.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Максимальная площадь земельного участка – 0,5 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От границ смежного земельного участка до основного строения - не менее 3 м, до хозяйственных построек, строений, сооружений вспомогательного использования - не менее 1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3 этажа (</w:t>
            </w:r>
            <w:proofErr w:type="gramStart"/>
            <w:r w:rsidRPr="00BA2920">
              <w:rPr>
                <w:sz w:val="18"/>
                <w:szCs w:val="18"/>
              </w:rPr>
              <w:t>надземных</w:t>
            </w:r>
            <w:proofErr w:type="gramEnd"/>
            <w:r w:rsidRPr="00BA2920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80%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не </w:t>
            </w:r>
            <w:proofErr w:type="gramStart"/>
            <w:r w:rsidRPr="00BA2920">
              <w:rPr>
                <w:sz w:val="18"/>
                <w:szCs w:val="18"/>
              </w:rPr>
              <w:t>установлены</w:t>
            </w:r>
            <w:proofErr w:type="gramEnd"/>
          </w:p>
        </w:tc>
      </w:tr>
      <w:tr w:rsidR="0077706C" w:rsidRPr="00DA73E5" w:rsidTr="001D5768"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Специальная деятельность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12.2.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widowControl w:val="0"/>
              <w:jc w:val="center"/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минимальные/максимальные размеры земельных участков - не подлежат установлению.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не </w:t>
            </w:r>
            <w:proofErr w:type="gramStart"/>
            <w:r w:rsidRPr="00BA2920">
              <w:rPr>
                <w:sz w:val="18"/>
                <w:szCs w:val="18"/>
              </w:rPr>
              <w:t>установлены</w:t>
            </w:r>
            <w:proofErr w:type="gramEnd"/>
          </w:p>
        </w:tc>
      </w:tr>
      <w:tr w:rsidR="0077706C" w:rsidRPr="00DA73E5" w:rsidTr="001D5768"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Земельные участки (территории) общего пользования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12.0.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shd w:val="clear" w:color="auto" w:fill="FFFFFF"/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минимальные/максимальные размеры земельных участков - не 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-</w:t>
            </w:r>
          </w:p>
        </w:tc>
      </w:tr>
      <w:tr w:rsidR="0077706C" w:rsidRPr="00DA73E5" w:rsidTr="001D5768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b/>
                <w:sz w:val="18"/>
                <w:szCs w:val="18"/>
              </w:rPr>
            </w:pPr>
            <w:r w:rsidRPr="00BA2920">
              <w:rPr>
                <w:b/>
                <w:sz w:val="18"/>
                <w:szCs w:val="18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7706C" w:rsidRPr="00DA73E5" w:rsidTr="001D5768"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Предоставление коммунальных услуг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3.1.1.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Определяются по основному виду использования земельных участков 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Определяются по основному виду использования земельных участков и объектов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1 этаж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Не подлежат установлению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не </w:t>
            </w:r>
            <w:proofErr w:type="gramStart"/>
            <w:r w:rsidRPr="00BA2920">
              <w:rPr>
                <w:sz w:val="18"/>
                <w:szCs w:val="18"/>
              </w:rPr>
              <w:t>установлены</w:t>
            </w:r>
            <w:proofErr w:type="gramEnd"/>
          </w:p>
        </w:tc>
      </w:tr>
      <w:tr w:rsidR="0077706C" w:rsidRPr="00DA73E5" w:rsidTr="001D5768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06C" w:rsidRPr="00BA2920" w:rsidRDefault="0077706C" w:rsidP="001D5768">
            <w:pPr>
              <w:rPr>
                <w:b/>
                <w:sz w:val="18"/>
                <w:szCs w:val="18"/>
              </w:rPr>
            </w:pPr>
            <w:r w:rsidRPr="00BA2920">
              <w:rPr>
                <w:b/>
                <w:sz w:val="18"/>
                <w:szCs w:val="18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77706C" w:rsidRPr="00DA73E5" w:rsidTr="001D5768">
        <w:tc>
          <w:tcPr>
            <w:tcW w:w="2269" w:type="dxa"/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Магазины</w:t>
            </w:r>
          </w:p>
        </w:tc>
        <w:tc>
          <w:tcPr>
            <w:tcW w:w="850" w:type="dxa"/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4.4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Минимальная площадь земельного участка – 0,01 га.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Максимальная площадь земельного участка – 1,3 га.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5 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3 этажа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70%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-</w:t>
            </w:r>
          </w:p>
        </w:tc>
      </w:tr>
      <w:tr w:rsidR="0077706C" w:rsidRPr="00DA73E5" w:rsidTr="001D5768">
        <w:tc>
          <w:tcPr>
            <w:tcW w:w="2269" w:type="dxa"/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Птицеводство</w:t>
            </w:r>
          </w:p>
        </w:tc>
        <w:tc>
          <w:tcPr>
            <w:tcW w:w="850" w:type="dxa"/>
            <w:shd w:val="clear" w:color="auto" w:fill="auto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1.10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Предельные минимальные/максимальные размеры земельных участков не подлежат установлению.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lastRenderedPageBreak/>
              <w:t>Минимальная площадь земельного участка – 0,04 га.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Максимальная площадь земельного участка – 0,5 га.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lastRenderedPageBreak/>
              <w:t xml:space="preserve">от жилого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proofErr w:type="gramStart"/>
            <w:r w:rsidRPr="00BA2920">
              <w:rPr>
                <w:sz w:val="18"/>
                <w:szCs w:val="18"/>
              </w:rPr>
              <w:t xml:space="preserve">строения (или </w:t>
            </w:r>
            <w:proofErr w:type="gramEnd"/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дома) и погреба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до постройки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lastRenderedPageBreak/>
              <w:t xml:space="preserve">для содержания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птицы – 12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метров;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от границы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соседнего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участка </w:t>
            </w:r>
            <w:proofErr w:type="gramStart"/>
            <w:r w:rsidRPr="00BA2920">
              <w:rPr>
                <w:sz w:val="18"/>
                <w:szCs w:val="18"/>
              </w:rPr>
              <w:t>до</w:t>
            </w:r>
            <w:proofErr w:type="gramEnd"/>
            <w:r w:rsidRPr="00BA2920">
              <w:rPr>
                <w:sz w:val="18"/>
                <w:szCs w:val="18"/>
              </w:rPr>
              <w:t xml:space="preserve">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постройки </w:t>
            </w:r>
            <w:proofErr w:type="gramStart"/>
            <w:r w:rsidRPr="00BA2920">
              <w:rPr>
                <w:sz w:val="18"/>
                <w:szCs w:val="18"/>
              </w:rPr>
              <w:t>для</w:t>
            </w:r>
            <w:proofErr w:type="gramEnd"/>
            <w:r w:rsidRPr="00BA2920">
              <w:rPr>
                <w:sz w:val="18"/>
                <w:szCs w:val="18"/>
              </w:rPr>
              <w:t xml:space="preserve">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содержания </w:t>
            </w:r>
          </w:p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птицы – 4 метра.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lastRenderedPageBreak/>
              <w:t>1 этаж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>80%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7706C" w:rsidRPr="00BA2920" w:rsidRDefault="0077706C" w:rsidP="001D5768">
            <w:pPr>
              <w:rPr>
                <w:sz w:val="18"/>
                <w:szCs w:val="18"/>
              </w:rPr>
            </w:pPr>
            <w:r w:rsidRPr="00BA2920">
              <w:rPr>
                <w:sz w:val="18"/>
                <w:szCs w:val="18"/>
              </w:rPr>
              <w:t xml:space="preserve">Не </w:t>
            </w:r>
            <w:proofErr w:type="gramStart"/>
            <w:r w:rsidRPr="00BA2920">
              <w:rPr>
                <w:sz w:val="18"/>
                <w:szCs w:val="18"/>
              </w:rPr>
              <w:t>установлены</w:t>
            </w:r>
            <w:proofErr w:type="gramEnd"/>
          </w:p>
        </w:tc>
      </w:tr>
    </w:tbl>
    <w:p w:rsidR="005D7F11" w:rsidRDefault="005D7F11" w:rsidP="005D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7706C" w:rsidRDefault="005D7F11" w:rsidP="005D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C489B">
        <w:rPr>
          <w:rFonts w:ascii="Times New Roman" w:hAnsi="Times New Roman" w:cs="Times New Roman"/>
          <w:bCs/>
          <w:sz w:val="18"/>
          <w:szCs w:val="18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</w:t>
      </w:r>
      <w:r w:rsidR="00C711A4">
        <w:rPr>
          <w:rFonts w:ascii="Times New Roman" w:hAnsi="Times New Roman" w:cs="Times New Roman"/>
          <w:bCs/>
          <w:sz w:val="18"/>
          <w:szCs w:val="18"/>
        </w:rPr>
        <w:br/>
      </w:r>
      <w:r w:rsidRPr="00DC489B">
        <w:rPr>
          <w:rFonts w:ascii="Times New Roman" w:hAnsi="Times New Roman" w:cs="Times New Roman"/>
          <w:bCs/>
          <w:sz w:val="18"/>
          <w:szCs w:val="18"/>
        </w:rPr>
        <w:t>не распространяется или для которого градостроительный регламент не устанавливается (за исключением случая, предусмотренного пунктом 7.1 части 3 статьи 57.3 Градостроительного кодекса Российской Федерации):</w:t>
      </w:r>
    </w:p>
    <w:p w:rsidR="005D7F11" w:rsidRPr="005D7F11" w:rsidRDefault="005D7F11" w:rsidP="005D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44"/>
        <w:gridCol w:w="1619"/>
        <w:gridCol w:w="1526"/>
        <w:gridCol w:w="1427"/>
        <w:gridCol w:w="2090"/>
        <w:gridCol w:w="1501"/>
        <w:gridCol w:w="2058"/>
        <w:gridCol w:w="1509"/>
      </w:tblGrid>
      <w:tr w:rsidR="005D7F11" w:rsidTr="005D7F11">
        <w:tc>
          <w:tcPr>
            <w:tcW w:w="0" w:type="auto"/>
            <w:vMerge w:val="restart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0" w:type="auto"/>
            <w:vMerge w:val="restart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Реквизиты акта, регулирующего использование земельного участка</w:t>
            </w:r>
          </w:p>
        </w:tc>
        <w:tc>
          <w:tcPr>
            <w:tcW w:w="0" w:type="auto"/>
            <w:vMerge w:val="restart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Требование к использованию земельного участка</w:t>
            </w:r>
          </w:p>
        </w:tc>
        <w:tc>
          <w:tcPr>
            <w:tcW w:w="0" w:type="auto"/>
            <w:gridSpan w:val="3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Требование к параметрам объекта капитального строительства</w:t>
            </w:r>
          </w:p>
        </w:tc>
        <w:tc>
          <w:tcPr>
            <w:tcW w:w="0" w:type="auto"/>
            <w:gridSpan w:val="2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Требования к размещению объектов капитального строительства</w:t>
            </w:r>
          </w:p>
        </w:tc>
      </w:tr>
      <w:tr w:rsidR="005D7F11" w:rsidTr="005D7F11">
        <w:tc>
          <w:tcPr>
            <w:tcW w:w="0" w:type="auto"/>
            <w:vMerge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 xml:space="preserve">Иные требования к параметрам объекта капитального строительства 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both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5D7F11" w:rsidTr="005D7F11"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8</w:t>
            </w:r>
          </w:p>
        </w:tc>
      </w:tr>
      <w:tr w:rsidR="005D7F11" w:rsidTr="005D7F11"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D7F11" w:rsidRPr="005D7F11" w:rsidRDefault="005D7F11" w:rsidP="001D5768">
            <w:pPr>
              <w:jc w:val="center"/>
              <w:rPr>
                <w:sz w:val="18"/>
                <w:szCs w:val="18"/>
              </w:rPr>
            </w:pPr>
            <w:r w:rsidRPr="005D7F11">
              <w:rPr>
                <w:sz w:val="18"/>
                <w:szCs w:val="18"/>
              </w:rPr>
              <w:t>-</w:t>
            </w:r>
          </w:p>
        </w:tc>
      </w:tr>
    </w:tbl>
    <w:p w:rsidR="005D7F11" w:rsidRDefault="005D7F11" w:rsidP="005D7F1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D7F11" w:rsidRDefault="005D7F11" w:rsidP="005D7F1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  <w:r w:rsidRPr="00BA2920">
        <w:rPr>
          <w:rFonts w:ascii="Times New Roman" w:hAnsi="Times New Roman" w:cs="Times New Roman"/>
          <w:bCs/>
          <w:sz w:val="18"/>
          <w:szCs w:val="18"/>
        </w:rPr>
        <w:t>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территории:</w:t>
      </w:r>
    </w:p>
    <w:p w:rsidR="005D7F11" w:rsidRPr="005D7F11" w:rsidRDefault="005D7F11" w:rsidP="005D7F1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1598"/>
        <w:gridCol w:w="1052"/>
        <w:gridCol w:w="1226"/>
        <w:gridCol w:w="1416"/>
        <w:gridCol w:w="1260"/>
        <w:gridCol w:w="1477"/>
        <w:gridCol w:w="1074"/>
        <w:gridCol w:w="1303"/>
        <w:gridCol w:w="1217"/>
        <w:gridCol w:w="1238"/>
        <w:gridCol w:w="1217"/>
      </w:tblGrid>
      <w:tr w:rsidR="005D7F11" w:rsidRPr="00BA2920" w:rsidTr="001D5768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Причины отнесения земельного участка к виду земельного </w:t>
            </w:r>
            <w:proofErr w:type="gramStart"/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участка</w:t>
            </w:r>
            <w:proofErr w:type="gramEnd"/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которого градостроительный регламент не </w:t>
            </w: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устанавливается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Реквизиты Положения об особо охраняемой природной территории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Реквизиты утвержденной документации по планировке территории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Зонирование особо охраняемой природной территории (да/</w:t>
            </w: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нет</w:t>
            </w: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5D7F11" w:rsidRPr="00BA2920" w:rsidTr="001D576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Функциональная зона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разрешенного использования земельного участка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 к параметрам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 к размещению объектов капитального строительства</w:t>
            </w:r>
          </w:p>
        </w:tc>
      </w:tr>
      <w:tr w:rsidR="005D7F11" w:rsidRPr="00BA2920" w:rsidTr="001D5768">
        <w:trPr>
          <w:trHeight w:val="3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виды разрешенного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Вспомогательные виды разрешенного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требования к параметрам объекта капитального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требования к размещению объектов капитального строительства</w:t>
            </w:r>
          </w:p>
        </w:tc>
      </w:tr>
      <w:tr w:rsidR="005D7F11" w:rsidRPr="00BA2920" w:rsidTr="001D5768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D7F11" w:rsidRPr="00BA2920" w:rsidTr="001D5768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F11" w:rsidRPr="00BA2920" w:rsidRDefault="005D7F11" w:rsidP="001D5768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92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D7F11" w:rsidRDefault="005D7F11" w:rsidP="0077706C">
      <w:pPr>
        <w:keepNext/>
        <w:spacing w:before="180" w:after="180"/>
        <w:jc w:val="both"/>
        <w:rPr>
          <w:b/>
          <w:bCs/>
        </w:rPr>
        <w:sectPr w:rsidR="005D7F11">
          <w:pgSz w:w="16838" w:h="11906" w:orient="landscape"/>
          <w:pgMar w:top="1418" w:right="1440" w:bottom="1077" w:left="1440" w:header="709" w:footer="709" w:gutter="0"/>
          <w:cols w:space="708"/>
          <w:docGrid w:linePitch="360"/>
        </w:sectPr>
      </w:pPr>
    </w:p>
    <w:p w:rsidR="00D4020C" w:rsidRDefault="00D4020C" w:rsidP="00016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46546" w:rsidRDefault="00446546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A2920" w:rsidRDefault="00BA2920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1084F" w:rsidRDefault="000C53DE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C53DE">
        <w:rPr>
          <w:rFonts w:ascii="Times New Roman" w:hAnsi="Times New Roman" w:cs="Times New Roman"/>
          <w:bCs/>
          <w:sz w:val="18"/>
          <w:szCs w:val="18"/>
        </w:rPr>
        <w:t xml:space="preserve">для лотов № 3, 4, 5, 6, 7, 8, </w:t>
      </w:r>
      <w:r w:rsidR="005D7F11">
        <w:rPr>
          <w:rFonts w:ascii="Times New Roman" w:hAnsi="Times New Roman" w:cs="Times New Roman"/>
          <w:bCs/>
          <w:sz w:val="18"/>
          <w:szCs w:val="18"/>
        </w:rPr>
        <w:t xml:space="preserve">9, 10, 11, 12, 13, 14 </w:t>
      </w:r>
      <w:r w:rsidRPr="000C53DE">
        <w:rPr>
          <w:rFonts w:ascii="Times New Roman" w:hAnsi="Times New Roman" w:cs="Times New Roman"/>
          <w:bCs/>
          <w:sz w:val="18"/>
          <w:szCs w:val="18"/>
        </w:rPr>
        <w:t>Земельные участки расположены в территориальной зоне Ж</w:t>
      </w:r>
      <w:proofErr w:type="gramStart"/>
      <w:r w:rsidRPr="000C53DE">
        <w:rPr>
          <w:rFonts w:ascii="Times New Roman" w:hAnsi="Times New Roman" w:cs="Times New Roman"/>
          <w:bCs/>
          <w:sz w:val="18"/>
          <w:szCs w:val="18"/>
        </w:rPr>
        <w:t>4</w:t>
      </w:r>
      <w:proofErr w:type="gramEnd"/>
      <w:r w:rsidRPr="000C53DE">
        <w:rPr>
          <w:rFonts w:ascii="Times New Roman" w:hAnsi="Times New Roman" w:cs="Times New Roman"/>
          <w:bCs/>
          <w:sz w:val="18"/>
          <w:szCs w:val="18"/>
        </w:rPr>
        <w:t xml:space="preserve"> "Зона застройки индивидуальными жилыми домами". Установлен градостроительный регламент.</w:t>
      </w:r>
    </w:p>
    <w:p w:rsidR="000C53DE" w:rsidRDefault="000C53DE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C53DE" w:rsidRDefault="000C53DE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C53DE" w:rsidRPr="000C53DE" w:rsidRDefault="000C53DE" w:rsidP="000C5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C53DE">
        <w:rPr>
          <w:rFonts w:ascii="Times New Roman" w:hAnsi="Times New Roman" w:cs="Times New Roman"/>
          <w:b/>
          <w:bCs/>
          <w:sz w:val="18"/>
          <w:szCs w:val="18"/>
        </w:rPr>
        <w:t>Основные виды разрешенного использования:</w:t>
      </w:r>
    </w:p>
    <w:p w:rsidR="000C53DE" w:rsidRPr="003C2790" w:rsidRDefault="000C53DE" w:rsidP="000C53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2.3 Блокированная жилая Застройка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Размещение жилого дома, имеющего одну или несколько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общих стен с соседними жилыми домами (количеством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этажей не более чем три, при общем количестве совмещенных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домов не более десяти и каждый из которых предназначен для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проживания одной семьи, имеет общую стену (общие стены)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без проемов с соседним домом или соседними домами,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расположен на отдельном земельном участке и имеет</w:t>
      </w:r>
      <w:proofErr w:type="gramEnd"/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выход на территорию общего пользования (жилые дома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блокированной застройки);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разведение декоративных и плодовых деревьев, овощных и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ягодных культур; размещение индивидуальных гаражей и иных вспомогательных сооружений; обустройство</w:t>
      </w: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спортивных и детских площадок, площадок для отдыха.</w:t>
      </w:r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2.1.1 Малоэтажная многоквартирная жилая застройка</w:t>
      </w:r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Размещение малоэтажных многоквартирных домов (многоквартирные дома вы</w:t>
      </w:r>
      <w:r w:rsidR="005D7F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сотой до 4 этажей, включая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мансардный); обустройство спортивных и детских площадок, площадок для отдыха; размещение объектов обслуживания жилой застройки во встроенных, пристр</w:t>
      </w:r>
      <w:r w:rsidR="005D7F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оенных и встроенно-пристроенных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  <w:proofErr w:type="gramEnd"/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13.2 </w:t>
      </w:r>
      <w:r w:rsidRPr="003C2790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Ведение садоводства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- 5/21 -</w:t>
      </w:r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13.1 Ведение огородничества </w:t>
      </w: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5D7F1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12.2 Специальная деятельность</w:t>
      </w:r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Размещение производства и потребления (контейнерные площадки).</w:t>
      </w:r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12.0 Земельные участки (территории) общего пользования</w:t>
      </w:r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(классификатор видов разрешенного использования земельных участков, утвержденный Приказом Росреестра от 10.11.2020 N </w:t>
      </w:r>
      <w:proofErr w:type="gramStart"/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proofErr w:type="gramEnd"/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/0412(ред. от 30.07.2021)).</w:t>
      </w:r>
    </w:p>
    <w:p w:rsidR="000C53DE" w:rsidRPr="003C279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3C279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3.5.1 Дошкольное, начальное и среднее общее образование</w:t>
      </w:r>
    </w:p>
    <w:p w:rsidR="000C53DE" w:rsidRPr="005D7F11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3C2790">
        <w:rPr>
          <w:rFonts w:ascii="Times New Roman" w:hAnsi="Times New Roman" w:cs="Times New Roman"/>
          <w:color w:val="000000" w:themeColor="text1"/>
          <w:sz w:val="18"/>
          <w:szCs w:val="18"/>
        </w:rPr>
        <w:t>Размещение объектов капитального строительства, предназначенных для просвещения, дошкольного, начального и среднего общего образован</w:t>
      </w:r>
      <w:r w:rsidR="005D7F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ия (детские ясли, детские сады, </w:t>
      </w:r>
      <w:r w:rsidRPr="003C2790">
        <w:rPr>
          <w:rFonts w:ascii="Times New Roman" w:hAnsi="Times New Roman" w:cs="Times New Roman"/>
          <w:sz w:val="18"/>
          <w:szCs w:val="18"/>
        </w:rPr>
        <w:t>школы, лицеи, гимназии, художественные, музыкальные школы, образовательные кружки и иные организации</w:t>
      </w:r>
      <w:r w:rsidRPr="00797730">
        <w:rPr>
          <w:rFonts w:ascii="Times New Roman" w:hAnsi="Times New Roman" w:cs="Times New Roman"/>
          <w:sz w:val="18"/>
          <w:szCs w:val="18"/>
        </w:rPr>
        <w:t>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</w:r>
      <w:proofErr w:type="gramEnd"/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3.4.1 Амбулаторно-поликлиническое обслуживание</w:t>
      </w:r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предназначенных для оказания гражданам амбулаторно - 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</w:r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3.2 Социальное обслуживание</w:t>
      </w:r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 xml:space="preserve">Размещение зданий, предназначенных для оказания гражданам социальной помощи.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Содержание данного вида разрешенного использования включает в себя содержание видов разрешенного использования с кодами 3.2.1 - 3.2.4 (классификатор видов разрешенного использования</w:t>
      </w:r>
      <w:proofErr w:type="gramEnd"/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 xml:space="preserve">земельных участков, утвержденный Приказом Росреестра от 10.11.2020 N </w:t>
      </w:r>
      <w:proofErr w:type="gramStart"/>
      <w:r w:rsidRPr="0079773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97730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3.1 Коммунальное обслуживание</w:t>
      </w:r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 в целях обеспечения физических и юридических лиц коммунальными услугами, в частности:</w:t>
      </w:r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• поставки воды, тепла, электричества, газа, предоставления услуг связи;</w:t>
      </w:r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• отвода канализационных стоков;</w:t>
      </w:r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97730">
        <w:rPr>
          <w:rFonts w:ascii="Times New Roman" w:hAnsi="Times New Roman" w:cs="Times New Roman"/>
          <w:sz w:val="18"/>
          <w:szCs w:val="18"/>
        </w:rPr>
        <w:t>•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</w:t>
      </w:r>
      <w:proofErr w:type="gramEnd"/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</w:t>
      </w:r>
      <w:r w:rsidR="00C711A4">
        <w:rPr>
          <w:rFonts w:ascii="Times New Roman" w:hAnsi="Times New Roman" w:cs="Times New Roman"/>
          <w:sz w:val="18"/>
          <w:szCs w:val="18"/>
        </w:rPr>
        <w:br/>
      </w:r>
      <w:r w:rsidRPr="00797730">
        <w:rPr>
          <w:rFonts w:ascii="Times New Roman" w:hAnsi="Times New Roman" w:cs="Times New Roman"/>
          <w:sz w:val="18"/>
          <w:szCs w:val="18"/>
        </w:rPr>
        <w:t>в связи с предоставлением им коммунальных услуг).</w:t>
      </w:r>
    </w:p>
    <w:p w:rsidR="000C53DE" w:rsidRPr="00797730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97730">
        <w:rPr>
          <w:rFonts w:ascii="Times New Roman" w:hAnsi="Times New Roman" w:cs="Times New Roman"/>
          <w:b/>
          <w:bCs/>
          <w:sz w:val="18"/>
          <w:szCs w:val="18"/>
        </w:rPr>
        <w:t>2.2</w:t>
      </w:r>
      <w:proofErr w:type="gramStart"/>
      <w:r w:rsidRPr="00797730">
        <w:rPr>
          <w:rFonts w:ascii="Times New Roman" w:hAnsi="Times New Roman" w:cs="Times New Roman"/>
          <w:b/>
          <w:bCs/>
          <w:sz w:val="18"/>
          <w:szCs w:val="18"/>
        </w:rPr>
        <w:t xml:space="preserve"> Д</w:t>
      </w:r>
      <w:proofErr w:type="gramEnd"/>
      <w:r w:rsidRPr="00797730">
        <w:rPr>
          <w:rFonts w:ascii="Times New Roman" w:hAnsi="Times New Roman" w:cs="Times New Roman"/>
          <w:b/>
          <w:bCs/>
          <w:sz w:val="18"/>
          <w:szCs w:val="18"/>
        </w:rPr>
        <w:t>ля ведения личного подсобного хозяйства (приусадебный земельный участок)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7730">
        <w:rPr>
          <w:rFonts w:ascii="Times New Roman" w:hAnsi="Times New Roman" w:cs="Times New Roman"/>
          <w:sz w:val="18"/>
          <w:szCs w:val="18"/>
        </w:rPr>
        <w:t>Размещение жилого дома, указанного в описании вида разрешенного использования с кодом 2.1 (классификатор видов разрешенного использования земельных участко</w:t>
      </w:r>
      <w:r w:rsidR="005D7F11">
        <w:rPr>
          <w:rFonts w:ascii="Times New Roman" w:hAnsi="Times New Roman" w:cs="Times New Roman"/>
          <w:sz w:val="18"/>
          <w:szCs w:val="18"/>
        </w:rPr>
        <w:t xml:space="preserve">в, </w:t>
      </w:r>
      <w:r w:rsidRPr="004C355E">
        <w:rPr>
          <w:rFonts w:ascii="Times New Roman" w:hAnsi="Times New Roman" w:cs="Times New Roman"/>
          <w:sz w:val="18"/>
          <w:szCs w:val="18"/>
        </w:rPr>
        <w:t xml:space="preserve">утвержденный Приказом Росреестра от 10.11.2020 N </w:t>
      </w:r>
      <w:proofErr w:type="gramStart"/>
      <w:r w:rsidR="005D7F11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5D7F11">
        <w:rPr>
          <w:rFonts w:ascii="Times New Roman" w:hAnsi="Times New Roman" w:cs="Times New Roman"/>
          <w:sz w:val="18"/>
          <w:szCs w:val="18"/>
        </w:rPr>
        <w:t>/0412(ред.</w:t>
      </w:r>
      <w:r w:rsidR="00C711A4">
        <w:rPr>
          <w:rFonts w:ascii="Times New Roman" w:hAnsi="Times New Roman" w:cs="Times New Roman"/>
          <w:sz w:val="18"/>
          <w:szCs w:val="18"/>
        </w:rPr>
        <w:br/>
      </w:r>
      <w:r w:rsidR="005D7F11">
        <w:rPr>
          <w:rFonts w:ascii="Times New Roman" w:hAnsi="Times New Roman" w:cs="Times New Roman"/>
          <w:sz w:val="18"/>
          <w:szCs w:val="18"/>
        </w:rPr>
        <w:t xml:space="preserve">от 30.07.2021)). </w:t>
      </w:r>
      <w:r w:rsidRPr="004C355E">
        <w:rPr>
          <w:rFonts w:ascii="Times New Roman" w:hAnsi="Times New Roman" w:cs="Times New Roman"/>
          <w:sz w:val="18"/>
          <w:szCs w:val="18"/>
        </w:rPr>
        <w:t>производство сельскохозяйственной продукции; размещение гаража и иных вспомогательных сооружений; содержание сельскохозяйственных животных. - 6/21 -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2.1 (Для индивидуального </w:t>
      </w:r>
      <w:r w:rsidR="005D7F11">
        <w:rPr>
          <w:rFonts w:ascii="Times New Roman" w:hAnsi="Times New Roman" w:cs="Times New Roman"/>
          <w:b/>
          <w:bCs/>
          <w:sz w:val="18"/>
          <w:szCs w:val="18"/>
        </w:rPr>
        <w:t xml:space="preserve">жилищного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строительства) Для индивидуального жилищного строительства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</w:t>
      </w:r>
      <w:r w:rsidR="00C711A4">
        <w:rPr>
          <w:rFonts w:ascii="Times New Roman" w:hAnsi="Times New Roman" w:cs="Times New Roman"/>
          <w:sz w:val="18"/>
          <w:szCs w:val="18"/>
        </w:rPr>
        <w:br/>
      </w:r>
      <w:r w:rsidRPr="004C355E">
        <w:rPr>
          <w:rFonts w:ascii="Times New Roman" w:hAnsi="Times New Roman" w:cs="Times New Roman"/>
          <w:sz w:val="18"/>
          <w:szCs w:val="18"/>
        </w:rPr>
        <w:t>для удовлетворения гражданами бытовых и иных нужд, связанных с их проживанием в таком здании, не предназначенного</w:t>
      </w:r>
      <w:r w:rsidR="00C711A4">
        <w:rPr>
          <w:rFonts w:ascii="Times New Roman" w:hAnsi="Times New Roman" w:cs="Times New Roman"/>
          <w:sz w:val="18"/>
          <w:szCs w:val="18"/>
        </w:rPr>
        <w:br/>
      </w:r>
      <w:r w:rsidRPr="004C355E">
        <w:rPr>
          <w:rFonts w:ascii="Times New Roman" w:hAnsi="Times New Roman" w:cs="Times New Roman"/>
          <w:sz w:val="18"/>
          <w:szCs w:val="18"/>
        </w:rPr>
        <w:t>для раздела н</w:t>
      </w:r>
      <w:r w:rsidR="005D7F11">
        <w:rPr>
          <w:rFonts w:ascii="Times New Roman" w:hAnsi="Times New Roman" w:cs="Times New Roman"/>
          <w:sz w:val="18"/>
          <w:szCs w:val="18"/>
        </w:rPr>
        <w:t xml:space="preserve">а самостоятельные объекты </w:t>
      </w:r>
      <w:r w:rsidRPr="004C355E">
        <w:rPr>
          <w:rFonts w:ascii="Times New Roman" w:hAnsi="Times New Roman" w:cs="Times New Roman"/>
          <w:sz w:val="18"/>
          <w:szCs w:val="18"/>
        </w:rPr>
        <w:t>недвижимости); выращивание сельскохозяйственных культур;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размещение индивидуальных гаражей и хозяйственных построек.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53DE" w:rsidRPr="000C53D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C53DE">
        <w:rPr>
          <w:rFonts w:ascii="Times New Roman" w:hAnsi="Times New Roman" w:cs="Times New Roman"/>
          <w:b/>
          <w:bCs/>
          <w:sz w:val="18"/>
          <w:szCs w:val="18"/>
        </w:rPr>
        <w:t>Условно разрешенные виды использования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3.1.2 Административные здания организаций, Обеспечивающих предоставление коммунальных услуг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зданий, предназначенных для приема физических и юридических лиц в связи с предоставлением им коммунальных услуг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3.3 Бытовое обслуживание 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предназначенных для оказания населению или организациям бытовых услуг: мастерские мелкого ремонта, ателье, бани, парикмахерские, прачечные, похоронные бюро.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3.6 Культурное развитие 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зданий и сооружений, предназначенных для размещения объектов культуры.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Содержание данного вида разрешенного использования включает в себя содержание видов разрешенного использования с кодами 3.6.1-3.6.3 (классификатор видов разрешенного использования</w:t>
      </w:r>
      <w:proofErr w:type="gramEnd"/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земельных участков, утвержденный Приказом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3.7 Религиозное использование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зданий и сооружений религиозного использования. Содер</w:t>
      </w:r>
      <w:r w:rsidR="005D7F11">
        <w:rPr>
          <w:rFonts w:ascii="Times New Roman" w:hAnsi="Times New Roman" w:cs="Times New Roman"/>
          <w:sz w:val="18"/>
          <w:szCs w:val="18"/>
        </w:rPr>
        <w:t xml:space="preserve">жание данного вида разрешенного </w:t>
      </w:r>
      <w:r w:rsidRPr="004C355E">
        <w:rPr>
          <w:rFonts w:ascii="Times New Roman" w:hAnsi="Times New Roman" w:cs="Times New Roman"/>
          <w:sz w:val="18"/>
          <w:szCs w:val="18"/>
        </w:rPr>
        <w:t>использования включает в себя содержание видов разрешенного использования с кодами 3.7.1 - 3.7.2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3.10.1 Амбулаторное ветеринарное обслуживание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предназначенных для оказания ветеринарных услуг без содержания животных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4.1 Деловое управление 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</w:t>
      </w:r>
      <w:r w:rsidR="005D7F11">
        <w:rPr>
          <w:rFonts w:ascii="Times New Roman" w:hAnsi="Times New Roman" w:cs="Times New Roman"/>
          <w:sz w:val="18"/>
          <w:szCs w:val="18"/>
        </w:rPr>
        <w:t xml:space="preserve">тального строительства с целью: </w:t>
      </w:r>
      <w:r w:rsidRPr="004C355E">
        <w:rPr>
          <w:rFonts w:ascii="Times New Roman" w:hAnsi="Times New Roman" w:cs="Times New Roman"/>
          <w:sz w:val="18"/>
          <w:szCs w:val="18"/>
        </w:rPr>
        <w:t>размещения объектов управленческой деятельности, не связанной</w:t>
      </w:r>
      <w:r w:rsidR="005D7F11">
        <w:rPr>
          <w:rFonts w:ascii="Times New Roman" w:hAnsi="Times New Roman" w:cs="Times New Roman"/>
          <w:sz w:val="18"/>
          <w:szCs w:val="18"/>
        </w:rPr>
        <w:br/>
      </w:r>
      <w:r w:rsidRPr="004C355E">
        <w:rPr>
          <w:rFonts w:ascii="Times New Roman" w:hAnsi="Times New Roman" w:cs="Times New Roman"/>
          <w:sz w:val="18"/>
          <w:szCs w:val="18"/>
        </w:rPr>
        <w:t>с государственным или муниципальным управлением и оказанием услуг, а также с целью обеспечения совершения сделок,</w:t>
      </w:r>
      <w:r w:rsidR="005D7F11">
        <w:rPr>
          <w:rFonts w:ascii="Times New Roman" w:hAnsi="Times New Roman" w:cs="Times New Roman"/>
          <w:sz w:val="18"/>
          <w:szCs w:val="18"/>
        </w:rPr>
        <w:br/>
      </w:r>
      <w:r w:rsidRPr="004C355E">
        <w:rPr>
          <w:rFonts w:ascii="Times New Roman" w:hAnsi="Times New Roman" w:cs="Times New Roman"/>
          <w:sz w:val="18"/>
          <w:szCs w:val="18"/>
        </w:rPr>
        <w:t xml:space="preserve">не требующих передачи товара в момент их совершения между организациями, в том числе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биржевая</w:t>
      </w:r>
      <w:proofErr w:type="gramEnd"/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деятельность (за исключением банковской и страховой деятельности)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4.3 Рынки 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сооружений, предназначенных для организации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4.4 Магазины 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4.5 Банковская и страховая деятельность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строительства, предназначенных для размещения организаций, оказывающих банковские</w:t>
      </w:r>
      <w:r w:rsidR="005D7F11">
        <w:rPr>
          <w:rFonts w:ascii="Times New Roman" w:hAnsi="Times New Roman" w:cs="Times New Roman"/>
          <w:sz w:val="18"/>
          <w:szCs w:val="18"/>
        </w:rPr>
        <w:br/>
      </w:r>
      <w:r w:rsidRPr="004C355E">
        <w:rPr>
          <w:rFonts w:ascii="Times New Roman" w:hAnsi="Times New Roman" w:cs="Times New Roman"/>
          <w:sz w:val="18"/>
          <w:szCs w:val="18"/>
        </w:rPr>
        <w:t>и страховые услуги.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4.6 Общественное питание 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объектов капитального строительства в целях устройства мест общественного питания (рестораны, кафе, столовые, закусочные, бары). - 7/21 -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4.7 Гостиничное обслуживание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5.1.2 Обеспечение занятий спортом в помещениях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Размещение зданий и сооружений для занятия спортом. Содержание данного вида разрешенного использования включает в себ</w:t>
      </w:r>
      <w:r w:rsidR="005D7F11">
        <w:rPr>
          <w:rFonts w:ascii="Times New Roman" w:hAnsi="Times New Roman" w:cs="Times New Roman"/>
          <w:sz w:val="18"/>
          <w:szCs w:val="18"/>
        </w:rPr>
        <w:t xml:space="preserve">я содержание видов разрешенного </w:t>
      </w:r>
      <w:r w:rsidRPr="004C355E">
        <w:rPr>
          <w:rFonts w:ascii="Times New Roman" w:hAnsi="Times New Roman" w:cs="Times New Roman"/>
          <w:sz w:val="18"/>
          <w:szCs w:val="18"/>
        </w:rPr>
        <w:t xml:space="preserve">использования с кодами 5.1.1 - 5.1.7 (классификатор видов разрешенного использования земельных участков, утвержденный Приказом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5.1.3 Площадки для занятий спортом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площадок для занятия спортом и физкультурой на </w:t>
      </w:r>
      <w:r w:rsidR="005D7F11">
        <w:rPr>
          <w:rFonts w:ascii="Times New Roman" w:hAnsi="Times New Roman" w:cs="Times New Roman"/>
          <w:sz w:val="18"/>
          <w:szCs w:val="18"/>
        </w:rPr>
        <w:t xml:space="preserve">открытом воздухе </w:t>
      </w:r>
      <w:r w:rsidRPr="004C355E">
        <w:rPr>
          <w:rFonts w:ascii="Times New Roman" w:hAnsi="Times New Roman" w:cs="Times New Roman"/>
          <w:sz w:val="18"/>
          <w:szCs w:val="18"/>
        </w:rPr>
        <w:t>(физкультурные площадки, беговые дорожки, поля для спортивной игры)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8.3 Обеспечение внутреннего правопорядка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 w:rsidRPr="004C355E">
        <w:rPr>
          <w:rFonts w:ascii="Times New Roman" w:hAnsi="Times New Roman" w:cs="Times New Roman"/>
          <w:sz w:val="18"/>
          <w:szCs w:val="18"/>
        </w:rPr>
        <w:t>Росгвардии</w:t>
      </w:r>
      <w:proofErr w:type="spellEnd"/>
      <w:r w:rsidRPr="004C355E">
        <w:rPr>
          <w:rFonts w:ascii="Times New Roman" w:hAnsi="Times New Roman" w:cs="Times New Roman"/>
          <w:sz w:val="18"/>
          <w:szCs w:val="18"/>
        </w:rPr>
        <w:t xml:space="preserve"> и спасательных служб, в которых существует военизированная служба; размещение объектов граж</w:t>
      </w:r>
      <w:r w:rsidR="005D7F11">
        <w:rPr>
          <w:rFonts w:ascii="Times New Roman" w:hAnsi="Times New Roman" w:cs="Times New Roman"/>
          <w:sz w:val="18"/>
          <w:szCs w:val="18"/>
        </w:rPr>
        <w:t xml:space="preserve">данской обороны, за исключением </w:t>
      </w:r>
      <w:r w:rsidRPr="004C355E">
        <w:rPr>
          <w:rFonts w:ascii="Times New Roman" w:hAnsi="Times New Roman" w:cs="Times New Roman"/>
          <w:sz w:val="18"/>
          <w:szCs w:val="18"/>
        </w:rPr>
        <w:t>объектов гражданской обороны, являющихся частями производственных зданий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5.0 Отдых (рекреация) 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Содержание данного вида разрешенного использования включает в себя содержание видов разрешенного использования с кодами 5.1.1, 5.1.3 (классификатор видов разрешенного использования земельных участков, утвержденный Приказом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C53DE" w:rsidRPr="000C53D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C53DE">
        <w:rPr>
          <w:rFonts w:ascii="Times New Roman" w:hAnsi="Times New Roman" w:cs="Times New Roman"/>
          <w:b/>
          <w:bCs/>
          <w:sz w:val="18"/>
          <w:szCs w:val="18"/>
        </w:rPr>
        <w:t>Вспомогательные виды разрешенного использования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3.1.1 Предоставление коммунальных услуг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  <w:proofErr w:type="gramEnd"/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Предельные (минимальные и (или) максимальные) размеры земельного участка: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участков для котельных, работающих на твёрдом топливе — 0,7-4,3 га в зависимости от мощности.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участков для котельных, работающих на газовом топливе, — 0,3-3,5 га в зависимости от мощности.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Размеры земельных участков для жилищно-эксплуатационных организаций: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на микрорайон — 0,3 га (1 объект на 20 тыс. жителей);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Диспетчерский пункт (из расчета 1 объект на 5 км городских коллекторов), площадью в 120 м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(0,04-0,05 га).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Ремонтно-производственная база (из расчета 1 объект на каждые 100 км городских коллекторов), площадью в 1500 м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(1,0 га</w:t>
      </w:r>
      <w:r w:rsidR="005D7F11">
        <w:rPr>
          <w:rFonts w:ascii="Times New Roman" w:hAnsi="Times New Roman" w:cs="Times New Roman"/>
          <w:sz w:val="18"/>
          <w:szCs w:val="18"/>
        </w:rPr>
        <w:br/>
      </w:r>
      <w:r w:rsidRPr="004C355E">
        <w:rPr>
          <w:rFonts w:ascii="Times New Roman" w:hAnsi="Times New Roman" w:cs="Times New Roman"/>
          <w:sz w:val="18"/>
          <w:szCs w:val="18"/>
        </w:rPr>
        <w:t>на объект).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Производственное помещение для обслуживания - 8/21 - внутриквартирных коллекторов (из расчета 1 объект на каждый административный округ), площадью в 500-700 м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(0,25-0,3 га).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12.0 Земельные участки (территории) общего пользования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Земельные участки общего пользования. Содержание данного </w:t>
      </w:r>
      <w:r>
        <w:rPr>
          <w:rFonts w:ascii="Times New Roman" w:hAnsi="Times New Roman" w:cs="Times New Roman"/>
          <w:sz w:val="18"/>
          <w:szCs w:val="18"/>
        </w:rPr>
        <w:t xml:space="preserve">вида разрешенного использования </w:t>
      </w:r>
      <w:r w:rsidRPr="004C355E">
        <w:rPr>
          <w:rFonts w:ascii="Times New Roman" w:hAnsi="Times New Roman" w:cs="Times New Roman"/>
          <w:sz w:val="18"/>
          <w:szCs w:val="18"/>
        </w:rPr>
        <w:t xml:space="preserve">включает в себя содержание видов разрешенного использования с кодами 12.0.1 - 12.0.2 (классификатор видов разрешенного использования земельных участков, утвержденный Приказом Росреестра от 10.11.2020 N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>/0412(ред. от 30.07.2021)).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12.2 Специальная деятельность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C355E">
        <w:rPr>
          <w:rFonts w:ascii="Times New Roman" w:hAnsi="Times New Roman" w:cs="Times New Roman"/>
          <w:sz w:val="18"/>
          <w:szCs w:val="18"/>
        </w:rPr>
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</w:r>
      <w:proofErr w:type="gramEnd"/>
    </w:p>
    <w:p w:rsidR="000C53DE" w:rsidRPr="004C355E" w:rsidRDefault="000C53DE" w:rsidP="000C5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0C53DE" w:rsidRPr="000C53D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C53DE">
        <w:rPr>
          <w:rFonts w:ascii="Times New Roman" w:hAnsi="Times New Roman" w:cs="Times New Roman"/>
          <w:b/>
          <w:bCs/>
          <w:sz w:val="18"/>
          <w:szCs w:val="18"/>
        </w:rPr>
        <w:t>Общие требования к видам разрешенного использования земельного участка, строящимся/реконструируемым объектам капитального строительства в зоне (Ж 4):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1. Не допускается новое строительство и реконструкция зданий общественного назначения без приспособлений для доступа инвалидов и использования их инвалидами.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2. При вводе объекта капитального строительства в эксплуатацию, не т</w:t>
      </w:r>
      <w:r>
        <w:rPr>
          <w:rFonts w:ascii="Times New Roman" w:hAnsi="Times New Roman" w:cs="Times New Roman"/>
          <w:sz w:val="18"/>
          <w:szCs w:val="18"/>
        </w:rPr>
        <w:t xml:space="preserve">ребующего проведения какой-либо </w:t>
      </w:r>
      <w:r w:rsidRPr="004C355E">
        <w:rPr>
          <w:rFonts w:ascii="Times New Roman" w:hAnsi="Times New Roman" w:cs="Times New Roman"/>
          <w:sz w:val="18"/>
          <w:szCs w:val="18"/>
        </w:rPr>
        <w:t>экспертизы, допускается отклонение от проектной документации до 5%.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3 Объекты капитального строительства могут размещаться по красной линии жилых улиц (линии регулирования застройки)</w:t>
      </w:r>
      <w:r w:rsidR="00323022">
        <w:rPr>
          <w:rFonts w:ascii="Times New Roman" w:hAnsi="Times New Roman" w:cs="Times New Roman"/>
          <w:sz w:val="18"/>
          <w:szCs w:val="18"/>
        </w:rPr>
        <w:br/>
      </w:r>
      <w:r w:rsidRPr="004C355E">
        <w:rPr>
          <w:rFonts w:ascii="Times New Roman" w:hAnsi="Times New Roman" w:cs="Times New Roman"/>
          <w:sz w:val="18"/>
          <w:szCs w:val="18"/>
        </w:rPr>
        <w:t>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застройки, установленного на основании расчетов рассеивания загрязнений атмосферного воздуха и физических факторов (шума, вибрации).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4. Установить противопожарные расстояний от зданий, строений, сооружений до границы лесных насаждений (в лесах хвойных или смешанных пород составляет не менее 50 метров, лиственные породы не менее 30 метров) в соответствии с техническим регламентом, утвержденным Приказом МЧС России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от</w:t>
      </w:r>
      <w:proofErr w:type="gramEnd"/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24.04.2013 N 288 (ред. от 14.02.2020) "Об утверждении свода правил СП 4.13130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5. Минимальные размеры земельных участков при их формировании не подлежат установлению в следующих случаях: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- при уточнении границ существующих земельных участков в сложившейся застройке;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- при формировании земельных участков под существующими объектами капитального строительства в сложившейся застройке.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Исключение составляют земельные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участки</w:t>
      </w:r>
      <w:proofErr w:type="gramEnd"/>
      <w:r w:rsidRPr="004C355E">
        <w:rPr>
          <w:rFonts w:ascii="Times New Roman" w:hAnsi="Times New Roman" w:cs="Times New Roman"/>
          <w:sz w:val="18"/>
          <w:szCs w:val="18"/>
        </w:rPr>
        <w:t xml:space="preserve"> образуемые путем раздела существующего участка.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 xml:space="preserve">6. </w:t>
      </w:r>
      <w:proofErr w:type="gramStart"/>
      <w:r w:rsidRPr="004C355E">
        <w:rPr>
          <w:rFonts w:ascii="Times New Roman" w:hAnsi="Times New Roman" w:cs="Times New Roman"/>
          <w:sz w:val="18"/>
          <w:szCs w:val="18"/>
        </w:rPr>
        <w:t>Требования к архитектурно-градостроительному облику объектов капитального строительства устанавливаются в пределах соответствующей территории, выделенной на карте градостроительного зонирования, и подлежат согласованию с органами местного самоуправления в соответствии с установленным муниципальными правовыми актами порядке:</w:t>
      </w:r>
      <w:proofErr w:type="gramEnd"/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объёмно-пространственные характеристики объектов капитального строительства;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архитектурно-стилистические характеристики объектов капитального строительства;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цветовые решения объектов капитального строительства;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отделочные и (или) строительные материалы, определяющие архитектурный облик объектов капитального строительства;</w:t>
      </w: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C355E">
        <w:rPr>
          <w:rFonts w:ascii="Times New Roman" w:hAnsi="Times New Roman" w:cs="Times New Roman"/>
          <w:sz w:val="18"/>
          <w:szCs w:val="18"/>
        </w:rPr>
        <w:t>— размещение технического и инженерного оборудования на фасадах и кровлях объектов капитального строительства;</w:t>
      </w:r>
    </w:p>
    <w:p w:rsidR="000C53DE" w:rsidRPr="004C355E" w:rsidRDefault="000C53DE" w:rsidP="000C5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  <w:r w:rsidRPr="004C355E">
        <w:rPr>
          <w:rFonts w:ascii="Times New Roman" w:hAnsi="Times New Roman" w:cs="Times New Roman"/>
          <w:sz w:val="18"/>
          <w:szCs w:val="18"/>
        </w:rPr>
        <w:t>— подсветка фасадов объектов капитального строительства</w:t>
      </w:r>
    </w:p>
    <w:p w:rsidR="000C53DE" w:rsidRPr="004C355E" w:rsidRDefault="000C53DE" w:rsidP="000C5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0C53DE" w:rsidRPr="004C355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C355E">
        <w:rPr>
          <w:rFonts w:ascii="Times New Roman" w:hAnsi="Times New Roman" w:cs="Times New Roman"/>
          <w:b/>
          <w:bCs/>
          <w:sz w:val="18"/>
          <w:szCs w:val="18"/>
        </w:rPr>
        <w:t>Предельные (минимальные и (или) максимальные) размеры земельного участка и пр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едельные параметры разрешенного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строи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тельства,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 xml:space="preserve">реконструкции объекта капитального строительства, установленные градостроительным регламентом для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территориальной зоны, в которой </w:t>
      </w:r>
      <w:r w:rsidRPr="004C355E">
        <w:rPr>
          <w:rFonts w:ascii="Times New Roman" w:hAnsi="Times New Roman" w:cs="Times New Roman"/>
          <w:b/>
          <w:bCs/>
          <w:sz w:val="18"/>
          <w:szCs w:val="18"/>
        </w:rPr>
        <w:t>расположен земельный участок:</w:t>
      </w:r>
    </w:p>
    <w:p w:rsidR="000C53DE" w:rsidRPr="00340872" w:rsidRDefault="000C53DE" w:rsidP="000C53DE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0"/>
        <w:gridCol w:w="68"/>
        <w:gridCol w:w="2362"/>
        <w:gridCol w:w="30"/>
        <w:gridCol w:w="18"/>
        <w:gridCol w:w="1984"/>
        <w:gridCol w:w="8"/>
        <w:gridCol w:w="15"/>
        <w:gridCol w:w="33"/>
        <w:gridCol w:w="1220"/>
        <w:gridCol w:w="22"/>
        <w:gridCol w:w="15"/>
        <w:gridCol w:w="18"/>
        <w:gridCol w:w="1504"/>
        <w:gridCol w:w="143"/>
        <w:gridCol w:w="45"/>
        <w:gridCol w:w="1655"/>
      </w:tblGrid>
      <w:tr w:rsidR="000C53DE" w:rsidRPr="00130A2E" w:rsidTr="001D5768">
        <w:trPr>
          <w:trHeight w:val="151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Виды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разрешенного</w:t>
            </w:r>
            <w:proofErr w:type="gramEnd"/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количество этажей и (или) предельная высота зданий, строений, сооружений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Иные показатели </w:t>
            </w:r>
          </w:p>
        </w:tc>
      </w:tr>
      <w:tr w:rsidR="000C53DE" w:rsidRPr="00130A2E" w:rsidTr="001D5768">
        <w:trPr>
          <w:trHeight w:val="335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0C53DE" w:rsidRPr="00130A2E" w:rsidTr="001D5768">
        <w:trPr>
          <w:trHeight w:val="472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жилищного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строительства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– не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сложившейся застройке – 0,04 га.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формировании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новой застройки –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0,06 га.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населенных пунктах: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охово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д.Зуята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р.п.Полазна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унная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д.Бесово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д.Пеньки</w:t>
            </w:r>
            <w:proofErr w:type="spellEnd"/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0,08 га.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 – 0,3га.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населенном пункте: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максимальная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0,2га.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От границ смежных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не менее 3 м,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 хозяйственных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ведения личного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подсобного хозяйства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сложившейся застройке - 0,05 га.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земельного участка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proofErr w:type="gramEnd"/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формировании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новой застройки -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0,1 га.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0,5 га.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 населенном пункте: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олазна</w:t>
            </w:r>
            <w:proofErr w:type="spell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 максимальная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0,2га.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От границ смежных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 основного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строения - не менее 3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, до хозяйственных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2 этажа;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Предельная высота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сооружений (за</w:t>
            </w:r>
            <w:proofErr w:type="gramEnd"/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исключением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жилого</w:t>
            </w:r>
            <w:proofErr w:type="gramEnd"/>
          </w:p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дома) – 8 м.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991BD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BD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991BD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Коммунальное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подлежат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 Максимальная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подлежит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Социальное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–0,04га.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 земельного участка – не подлежат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Амбулаторно-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поликлиническое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Дошкольное, начальное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и среднее общее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0,1 га.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1,5га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2 этажа – объекты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начального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3 - этажа – объекты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общеобразовательног</w:t>
            </w:r>
            <w:proofErr w:type="spellEnd"/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 назначения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(территории) общего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пользования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Ведение огородничества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0,06 га.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Строительство объектов капитального строительства запрещено.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Ведение садоводства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Предельные минимальные/максимальные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размеры земельных участков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не 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Минимальная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земельного участка – 0,04 га.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Максимальная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земельного участка – 0,2 га.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От границ земельного участка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до основного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строения - не менее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 м, </w:t>
            </w:r>
            <w:proofErr w:type="gramStart"/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до</w:t>
            </w:r>
            <w:proofErr w:type="gramEnd"/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хозяйственных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построек, строений,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сооружений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вспомогательного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использования -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менее 1 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80%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</w:t>
            </w:r>
            <w:proofErr w:type="gramStart"/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установлены</w:t>
            </w:r>
            <w:proofErr w:type="gramEnd"/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Малоэтажная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многоквартирная жилая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застройка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–0,04га.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 границ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до основного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строения - не менее 5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, до хозяйственных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построек, строений,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вспомогательного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использования -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менее 1 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50%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158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Блокированная жилая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застройка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минимальные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0,02 га.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 земель общего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пользования 3 м. </w:t>
            </w:r>
            <w:proofErr w:type="gramStart"/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границ смежных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землепользователей 0</w:t>
            </w:r>
          </w:p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60%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494F86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4F8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496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C53DE" w:rsidRPr="00130A2E" w:rsidTr="001D5768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коммунальных услуг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Определяются по основному виду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использования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земельных</w:t>
            </w:r>
            <w:proofErr w:type="gramEnd"/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участков и объектов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капитального строительства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1 этаж.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0C53DE" w:rsidRPr="00130A2E" w:rsidTr="001D5768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Земельные участки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(территории) общего</w:t>
            </w:r>
          </w:p>
          <w:p w:rsidR="000C53DE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Пользования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– не подлежат 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158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Специальная</w:t>
            </w:r>
          </w:p>
          <w:p w:rsidR="000C53DE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установлению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2B0777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777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2B0777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0C53DE" w:rsidRPr="00130A2E" w:rsidTr="001D5768">
        <w:trPr>
          <w:trHeight w:val="514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здания организаций,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обеспечивающих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коммунальных услуг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Бытовое 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0,2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Культурное развитие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Религиозное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использование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Амбулаторное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ветеринарное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Деловое управление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 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Рынки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0,02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Банковская и страховая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0,05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1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Общественное питание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 Максимальная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площадь земельного участка –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подлежит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2 этаж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Гостиничное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обслуживание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не подлежит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подлежит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4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Обеспечение занятий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спортом в помещениях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2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3 этажа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Площадки для занятий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спортом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0,01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0.5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внутреннего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правопорядка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минимальные/максимальные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Предельные максимальные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размеры земельных участков - не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подлежат установлению.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Минимальная площадь земельного участка –0,01 га.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Максимальная площадь</w:t>
            </w:r>
          </w:p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земельного участка – 5 га.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 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эт</w:t>
            </w:r>
            <w:proofErr w:type="spellEnd"/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C53DE" w:rsidRPr="00130A2E" w:rsidTr="001D5768">
        <w:trPr>
          <w:trHeight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Отдых (рекреация)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Не подлежат установлению.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DE" w:rsidRPr="00014BFD" w:rsidRDefault="000C53DE" w:rsidP="001D5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BFD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014BFD">
              <w:rPr>
                <w:rFonts w:ascii="Times New Roman" w:hAnsi="Times New Roman" w:cs="Times New Roman"/>
                <w:sz w:val="16"/>
                <w:szCs w:val="16"/>
              </w:rPr>
              <w:t>установлены</w:t>
            </w:r>
            <w:proofErr w:type="gramEnd"/>
          </w:p>
        </w:tc>
      </w:tr>
    </w:tbl>
    <w:p w:rsidR="000C53D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C53D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16B3B">
        <w:rPr>
          <w:rFonts w:ascii="Times New Roman" w:hAnsi="Times New Roman" w:cs="Times New Roman"/>
          <w:bCs/>
          <w:sz w:val="18"/>
          <w:szCs w:val="18"/>
        </w:rPr>
        <w:t>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градостроительный регламент</w:t>
      </w:r>
      <w:r w:rsidR="00C711A4">
        <w:rPr>
          <w:rFonts w:ascii="Times New Roman" w:hAnsi="Times New Roman" w:cs="Times New Roman"/>
          <w:bCs/>
          <w:sz w:val="18"/>
          <w:szCs w:val="18"/>
        </w:rPr>
        <w:br/>
      </w:r>
      <w:r>
        <w:rPr>
          <w:rFonts w:ascii="Times New Roman" w:hAnsi="Times New Roman" w:cs="Times New Roman"/>
          <w:bCs/>
          <w:sz w:val="18"/>
          <w:szCs w:val="18"/>
        </w:rPr>
        <w:t xml:space="preserve">не </w:t>
      </w:r>
      <w:r w:rsidRPr="00016B3B">
        <w:rPr>
          <w:rFonts w:ascii="Times New Roman" w:hAnsi="Times New Roman" w:cs="Times New Roman"/>
          <w:bCs/>
          <w:sz w:val="18"/>
          <w:szCs w:val="18"/>
        </w:rPr>
        <w:t>устанавливается (за исключением случая, предусмотренного пунктом 7.1 части 3 статьи 57.3 Градостроительного кодекса Российской Федерации):</w:t>
      </w:r>
    </w:p>
    <w:p w:rsidR="000C53DE" w:rsidRPr="00016B3B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86"/>
        <w:gridCol w:w="1298"/>
        <w:gridCol w:w="1274"/>
        <w:gridCol w:w="1077"/>
        <w:gridCol w:w="1268"/>
        <w:gridCol w:w="1184"/>
        <w:gridCol w:w="1403"/>
        <w:gridCol w:w="1184"/>
      </w:tblGrid>
      <w:tr w:rsidR="000C53DE" w:rsidTr="001D5768">
        <w:tc>
          <w:tcPr>
            <w:tcW w:w="1586" w:type="dxa"/>
            <w:vMerge w:val="restart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298" w:type="dxa"/>
            <w:vMerge w:val="restart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акта, регулирующего использование земельного участка</w:t>
            </w:r>
          </w:p>
        </w:tc>
        <w:tc>
          <w:tcPr>
            <w:tcW w:w="1274" w:type="dxa"/>
            <w:vMerge w:val="restart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использованию земельного участка</w:t>
            </w:r>
          </w:p>
        </w:tc>
        <w:tc>
          <w:tcPr>
            <w:tcW w:w="3529" w:type="dxa"/>
            <w:gridSpan w:val="3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Требование к параметрам объекта капитального строительства</w:t>
            </w:r>
          </w:p>
        </w:tc>
        <w:tc>
          <w:tcPr>
            <w:tcW w:w="2587" w:type="dxa"/>
            <w:gridSpan w:val="2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Требования к размещению объектов капитального строительства</w:t>
            </w:r>
          </w:p>
        </w:tc>
      </w:tr>
      <w:tr w:rsidR="000C53DE" w:rsidTr="001D5768">
        <w:tc>
          <w:tcPr>
            <w:tcW w:w="1586" w:type="dxa"/>
            <w:vMerge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98" w:type="dxa"/>
            <w:vMerge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274" w:type="dxa"/>
            <w:vMerge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1077" w:type="dxa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268" w:type="dxa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84" w:type="dxa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параметрам объекта капитального строительства </w:t>
            </w:r>
          </w:p>
        </w:tc>
        <w:tc>
          <w:tcPr>
            <w:tcW w:w="1403" w:type="dxa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184" w:type="dxa"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0C53DE" w:rsidTr="001D5768">
        <w:tc>
          <w:tcPr>
            <w:tcW w:w="1586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1298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274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077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268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184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</w:p>
        </w:tc>
        <w:tc>
          <w:tcPr>
            <w:tcW w:w="1403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</w:t>
            </w:r>
          </w:p>
        </w:tc>
        <w:tc>
          <w:tcPr>
            <w:tcW w:w="1184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</w:tr>
      <w:tr w:rsidR="000C53DE" w:rsidTr="001D5768">
        <w:tc>
          <w:tcPr>
            <w:tcW w:w="1586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98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74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077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268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84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0C53D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C53DE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4A03">
        <w:rPr>
          <w:rFonts w:ascii="Times New Roman" w:hAnsi="Times New Roman" w:cs="Times New Roman"/>
          <w:bCs/>
          <w:sz w:val="18"/>
          <w:szCs w:val="18"/>
        </w:rPr>
        <w:lastRenderedPageBreak/>
        <w:t>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</w:t>
      </w:r>
      <w:r w:rsidR="00323022">
        <w:rPr>
          <w:rFonts w:ascii="Times New Roman" w:hAnsi="Times New Roman" w:cs="Times New Roman"/>
          <w:bCs/>
          <w:sz w:val="18"/>
          <w:szCs w:val="18"/>
        </w:rPr>
        <w:br/>
      </w:r>
      <w:r w:rsidRPr="00F94A03">
        <w:rPr>
          <w:rFonts w:ascii="Times New Roman" w:hAnsi="Times New Roman" w:cs="Times New Roman"/>
          <w:bCs/>
          <w:sz w:val="18"/>
          <w:szCs w:val="18"/>
        </w:rPr>
        <w:t>в отношении земельного участка, расположенного в границах особо охраняемой природной территории</w:t>
      </w:r>
    </w:p>
    <w:p w:rsidR="000C53DE" w:rsidRPr="00F94A03" w:rsidRDefault="000C53DE" w:rsidP="000C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d"/>
        <w:tblW w:w="10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51"/>
        <w:gridCol w:w="49"/>
        <w:gridCol w:w="943"/>
        <w:gridCol w:w="51"/>
        <w:gridCol w:w="945"/>
        <w:gridCol w:w="47"/>
        <w:gridCol w:w="1067"/>
        <w:gridCol w:w="1045"/>
        <w:gridCol w:w="14"/>
        <w:gridCol w:w="1087"/>
        <w:gridCol w:w="49"/>
        <w:gridCol w:w="739"/>
        <w:gridCol w:w="615"/>
        <w:gridCol w:w="49"/>
        <w:gridCol w:w="1123"/>
        <w:gridCol w:w="24"/>
        <w:gridCol w:w="1419"/>
      </w:tblGrid>
      <w:tr w:rsidR="000C53DE" w:rsidTr="001D5768">
        <w:tc>
          <w:tcPr>
            <w:tcW w:w="1651" w:type="dxa"/>
            <w:vMerge w:val="restart"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Причины отнесения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земельного участка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виду земельного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участка</w:t>
            </w:r>
            <w:proofErr w:type="gramEnd"/>
            <w:r w:rsidRPr="00446546">
              <w:rPr>
                <w:sz w:val="16"/>
                <w:szCs w:val="16"/>
              </w:rPr>
              <w:t xml:space="preserve"> для которого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градостроительный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регламент не</w:t>
            </w:r>
          </w:p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устанавливается</w:t>
            </w:r>
          </w:p>
        </w:tc>
        <w:tc>
          <w:tcPr>
            <w:tcW w:w="992" w:type="dxa"/>
            <w:gridSpan w:val="2"/>
            <w:vMerge w:val="restart"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Положения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 особо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охраняемой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природной</w:t>
            </w:r>
          </w:p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996" w:type="dxa"/>
            <w:gridSpan w:val="2"/>
            <w:vMerge w:val="restart"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Реквизиты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утвержденной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документации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по планировке</w:t>
            </w:r>
          </w:p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территории</w:t>
            </w:r>
          </w:p>
        </w:tc>
        <w:tc>
          <w:tcPr>
            <w:tcW w:w="7278" w:type="dxa"/>
            <w:gridSpan w:val="12"/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Зонирование особо охраняемой природной территории (да/нет)</w:t>
            </w:r>
          </w:p>
        </w:tc>
      </w:tr>
      <w:tr w:rsidR="000C53DE" w:rsidRPr="00446546" w:rsidTr="001D5768">
        <w:tc>
          <w:tcPr>
            <w:tcW w:w="1651" w:type="dxa"/>
            <w:vMerge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vMerge w:val="restart"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Функциональная</w:t>
            </w:r>
          </w:p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зона</w:t>
            </w:r>
          </w:p>
        </w:tc>
        <w:tc>
          <w:tcPr>
            <w:tcW w:w="1101" w:type="dxa"/>
            <w:gridSpan w:val="2"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 разрешенного использования</w:t>
            </w:r>
          </w:p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 участка</w:t>
            </w:r>
          </w:p>
        </w:tc>
        <w:tc>
          <w:tcPr>
            <w:tcW w:w="2575" w:type="dxa"/>
            <w:gridSpan w:val="5"/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Требования к параметрам объекта капитального строительства</w:t>
            </w:r>
          </w:p>
        </w:tc>
        <w:tc>
          <w:tcPr>
            <w:tcW w:w="1443" w:type="dxa"/>
            <w:gridSpan w:val="2"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размещению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объектов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0C53DE" w:rsidRPr="00446546" w:rsidRDefault="000C53DE" w:rsidP="001D5768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</w:tr>
      <w:tr w:rsidR="000C53DE" w:rsidRPr="00446546" w:rsidTr="001D5768">
        <w:tc>
          <w:tcPr>
            <w:tcW w:w="1651" w:type="dxa"/>
            <w:vMerge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vMerge/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tcBorders>
              <w:bottom w:val="nil"/>
            </w:tcBorders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nil"/>
            </w:tcBorders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bottom w:val="nil"/>
            </w:tcBorders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 w:val="restart"/>
          </w:tcPr>
          <w:p w:rsidR="000C53DE" w:rsidRPr="00446546" w:rsidRDefault="000C53DE" w:rsidP="001D5768">
            <w:pPr>
              <w:jc w:val="both"/>
              <w:rPr>
                <w:sz w:val="18"/>
                <w:szCs w:val="18"/>
              </w:rPr>
            </w:pPr>
            <w:r w:rsidRPr="00446546">
              <w:rPr>
                <w:sz w:val="16"/>
                <w:szCs w:val="18"/>
              </w:rPr>
              <w:t xml:space="preserve">Иные требования к размещению объектов капитального строительства </w:t>
            </w:r>
          </w:p>
        </w:tc>
      </w:tr>
      <w:tr w:rsidR="000C53DE" w:rsidTr="001D5768">
        <w:tc>
          <w:tcPr>
            <w:tcW w:w="1651" w:type="dxa"/>
            <w:vMerge/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</w:tcPr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14" w:type="dxa"/>
            <w:gridSpan w:val="2"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Основные виды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045" w:type="dxa"/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Вспомогательные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виды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разрешенного</w:t>
            </w:r>
          </w:p>
          <w:p w:rsidR="000C53DE" w:rsidRPr="00446546" w:rsidRDefault="000C53DE" w:rsidP="001D5768">
            <w:pPr>
              <w:jc w:val="both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использования</w:t>
            </w:r>
          </w:p>
        </w:tc>
        <w:tc>
          <w:tcPr>
            <w:tcW w:w="1101" w:type="dxa"/>
            <w:gridSpan w:val="2"/>
            <w:tcBorders>
              <w:top w:val="nil"/>
            </w:tcBorders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Предельное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количество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этажей и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(или)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предельная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высота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788" w:type="dxa"/>
            <w:gridSpan w:val="2"/>
            <w:tcBorders>
              <w:top w:val="nil"/>
            </w:tcBorders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Максимальный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процент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застройки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границах</w:t>
            </w:r>
            <w:proofErr w:type="gramEnd"/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определяемый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как отношение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суммарной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которая может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быть </w:t>
            </w:r>
            <w:proofErr w:type="gramStart"/>
            <w:r w:rsidRPr="00446546">
              <w:rPr>
                <w:sz w:val="16"/>
                <w:szCs w:val="16"/>
              </w:rPr>
              <w:t>застроена</w:t>
            </w:r>
            <w:proofErr w:type="gramEnd"/>
            <w:r w:rsidRPr="00446546">
              <w:rPr>
                <w:sz w:val="16"/>
                <w:szCs w:val="16"/>
              </w:rPr>
              <w:t>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 всей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площади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участка</w:t>
            </w:r>
          </w:p>
        </w:tc>
        <w:tc>
          <w:tcPr>
            <w:tcW w:w="615" w:type="dxa"/>
            <w:tcBorders>
              <w:top w:val="nil"/>
            </w:tcBorders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Иные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требования </w:t>
            </w:r>
            <w:proofErr w:type="gramStart"/>
            <w:r w:rsidRPr="00446546">
              <w:rPr>
                <w:sz w:val="16"/>
                <w:szCs w:val="16"/>
              </w:rPr>
              <w:t>к</w:t>
            </w:r>
            <w:proofErr w:type="gramEnd"/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параметрам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объекта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капитального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1172" w:type="dxa"/>
            <w:gridSpan w:val="2"/>
            <w:tcBorders>
              <w:top w:val="nil"/>
            </w:tcBorders>
          </w:tcPr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Минимальные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отступы </w:t>
            </w:r>
            <w:proofErr w:type="gramStart"/>
            <w:r w:rsidRPr="00446546">
              <w:rPr>
                <w:sz w:val="16"/>
                <w:szCs w:val="16"/>
              </w:rPr>
              <w:t>от</w:t>
            </w:r>
            <w:proofErr w:type="gramEnd"/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границ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земельного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 xml:space="preserve">участка </w:t>
            </w:r>
            <w:proofErr w:type="gramStart"/>
            <w:r w:rsidRPr="00446546">
              <w:rPr>
                <w:sz w:val="16"/>
                <w:szCs w:val="16"/>
              </w:rPr>
              <w:t>в</w:t>
            </w:r>
            <w:proofErr w:type="gramEnd"/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446546">
              <w:rPr>
                <w:sz w:val="16"/>
                <w:szCs w:val="16"/>
              </w:rPr>
              <w:t>целях</w:t>
            </w:r>
            <w:proofErr w:type="gramEnd"/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определения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мест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допустимого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размещения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 пределами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которых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запрещено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строительство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зданий,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строений,</w:t>
            </w:r>
          </w:p>
          <w:p w:rsidR="000C53DE" w:rsidRPr="00446546" w:rsidRDefault="000C53DE" w:rsidP="001D5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46546">
              <w:rPr>
                <w:sz w:val="16"/>
                <w:szCs w:val="16"/>
              </w:rPr>
              <w:t>сооружений</w:t>
            </w:r>
          </w:p>
        </w:tc>
        <w:tc>
          <w:tcPr>
            <w:tcW w:w="1443" w:type="dxa"/>
            <w:gridSpan w:val="2"/>
            <w:vMerge/>
          </w:tcPr>
          <w:p w:rsidR="000C53DE" w:rsidRPr="00E210BF" w:rsidRDefault="000C53DE" w:rsidP="001D5768">
            <w:pPr>
              <w:jc w:val="both"/>
              <w:rPr>
                <w:sz w:val="16"/>
                <w:szCs w:val="18"/>
              </w:rPr>
            </w:pPr>
          </w:p>
        </w:tc>
      </w:tr>
      <w:tr w:rsidR="000C53DE" w:rsidTr="005D7F11">
        <w:tc>
          <w:tcPr>
            <w:tcW w:w="1700" w:type="dxa"/>
            <w:gridSpan w:val="2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94" w:type="dxa"/>
            <w:gridSpan w:val="2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2126" w:type="dxa"/>
            <w:gridSpan w:val="3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36" w:type="dxa"/>
            <w:gridSpan w:val="2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03" w:type="dxa"/>
            <w:gridSpan w:val="3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147" w:type="dxa"/>
            <w:gridSpan w:val="2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9" w:type="dxa"/>
          </w:tcPr>
          <w:p w:rsidR="000C53DE" w:rsidRPr="00E210BF" w:rsidRDefault="000C53DE" w:rsidP="001D57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</w:tr>
    </w:tbl>
    <w:p w:rsidR="000C53DE" w:rsidRDefault="000C53DE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35313" w:rsidRDefault="00A35313" w:rsidP="00F9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B7ECD" w:rsidRPr="0054095C" w:rsidRDefault="007623CB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4095C">
        <w:rPr>
          <w:rFonts w:ascii="Times New Roman" w:hAnsi="Times New Roman" w:cs="Times New Roman"/>
          <w:b/>
          <w:bCs/>
          <w:sz w:val="18"/>
          <w:szCs w:val="18"/>
        </w:rPr>
        <w:t>ОСОБЫЕ ОТМЕТКИ:</w:t>
      </w:r>
    </w:p>
    <w:p w:rsidR="00377238" w:rsidRPr="0054095C" w:rsidRDefault="00377238" w:rsidP="0037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C4803" w:rsidRPr="006E7451" w:rsidRDefault="005C4803" w:rsidP="005C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№1:</w:t>
      </w:r>
    </w:p>
    <w:p w:rsidR="005C4803" w:rsidRPr="006E7451" w:rsidRDefault="005C4803" w:rsidP="005C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7451">
        <w:rPr>
          <w:rFonts w:ascii="Times New Roman" w:hAnsi="Times New Roman" w:cs="Times New Roman"/>
          <w:sz w:val="18"/>
          <w:szCs w:val="18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59:18:0020804:225;</w:t>
      </w:r>
    </w:p>
    <w:p w:rsidR="005C4803" w:rsidRPr="006E7451" w:rsidRDefault="005C4803" w:rsidP="0012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C4803" w:rsidRPr="006E7451" w:rsidRDefault="005C4803" w:rsidP="005C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№2:</w:t>
      </w:r>
    </w:p>
    <w:p w:rsidR="005C4803" w:rsidRPr="006E7451" w:rsidRDefault="005C4803" w:rsidP="005C4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7451">
        <w:rPr>
          <w:rFonts w:ascii="Times New Roman" w:hAnsi="Times New Roman" w:cs="Times New Roman"/>
          <w:sz w:val="18"/>
          <w:szCs w:val="18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59:18:0020804:225;</w:t>
      </w:r>
    </w:p>
    <w:p w:rsidR="005C4803" w:rsidRPr="006E7451" w:rsidRDefault="005C4803" w:rsidP="0012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62026" w:rsidRPr="006E7451" w:rsidRDefault="008874D3" w:rsidP="00120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</w:t>
      </w:r>
      <w:r w:rsidR="005C4803" w:rsidRPr="006E7451">
        <w:rPr>
          <w:rFonts w:ascii="Times New Roman" w:hAnsi="Times New Roman" w:cs="Times New Roman"/>
          <w:b/>
          <w:sz w:val="18"/>
          <w:szCs w:val="18"/>
        </w:rPr>
        <w:t>3</w:t>
      </w:r>
      <w:r w:rsidRPr="006E7451">
        <w:rPr>
          <w:rFonts w:ascii="Times New Roman" w:hAnsi="Times New Roman" w:cs="Times New Roman"/>
          <w:b/>
          <w:sz w:val="18"/>
          <w:szCs w:val="18"/>
        </w:rPr>
        <w:t>:</w:t>
      </w:r>
      <w:r w:rsidR="0023622F"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</w:p>
    <w:p w:rsidR="00052477" w:rsidRPr="006E7451" w:rsidRDefault="00843ACA" w:rsidP="0005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3ACA">
        <w:rPr>
          <w:rFonts w:ascii="Times New Roman" w:eastAsia="TimesNewRomanPSMT" w:hAnsi="Times New Roman" w:cs="Times New Roman"/>
          <w:sz w:val="18"/>
          <w:szCs w:val="18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права;</w:t>
      </w:r>
    </w:p>
    <w:p w:rsidR="001D5768" w:rsidRDefault="001D5768" w:rsidP="001C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C6176" w:rsidRPr="006E7451" w:rsidRDefault="001C6176" w:rsidP="001C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№4: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права;</w:t>
      </w:r>
    </w:p>
    <w:p w:rsidR="001C6176" w:rsidRPr="006E7451" w:rsidRDefault="001C6176" w:rsidP="001D5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6176" w:rsidRPr="006E7451" w:rsidRDefault="001C6176" w:rsidP="001C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E745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Лот №5:</w:t>
      </w:r>
    </w:p>
    <w:p w:rsidR="001C6176" w:rsidRPr="006E7451" w:rsidRDefault="001D576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5768">
        <w:rPr>
          <w:rFonts w:ascii="Times New Roman" w:hAnsi="Times New Roman" w:cs="Times New Roman"/>
          <w:color w:val="000000" w:themeColor="text1"/>
          <w:sz w:val="18"/>
          <w:szCs w:val="18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права;</w:t>
      </w:r>
    </w:p>
    <w:p w:rsidR="001D5768" w:rsidRDefault="001D576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62026" w:rsidRPr="006E7451" w:rsidRDefault="0041339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cs="TimesNewRomanPSMT"/>
          <w:sz w:val="20"/>
          <w:szCs w:val="20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</w:t>
      </w:r>
      <w:r w:rsidR="00D56813" w:rsidRPr="006E7451">
        <w:rPr>
          <w:rFonts w:ascii="Times New Roman" w:hAnsi="Times New Roman" w:cs="Times New Roman"/>
          <w:b/>
          <w:sz w:val="18"/>
          <w:szCs w:val="18"/>
        </w:rPr>
        <w:t>6</w:t>
      </w:r>
      <w:r w:rsidRPr="006E7451">
        <w:rPr>
          <w:rFonts w:ascii="Times New Roman" w:hAnsi="Times New Roman" w:cs="Times New Roman"/>
          <w:b/>
          <w:sz w:val="18"/>
          <w:szCs w:val="18"/>
        </w:rPr>
        <w:t>:</w:t>
      </w:r>
      <w:r w:rsidRPr="006E7451">
        <w:rPr>
          <w:rFonts w:ascii="TimesNewRomanPSMT" w:eastAsia="TimesNewRomanPSMT" w:cs="TimesNewRomanPSMT" w:hint="eastAsia"/>
          <w:sz w:val="20"/>
          <w:szCs w:val="20"/>
        </w:rPr>
        <w:t xml:space="preserve"> 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права;</w:t>
      </w:r>
    </w:p>
    <w:p w:rsidR="00FF7768" w:rsidRPr="006E7451" w:rsidRDefault="00FF7768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B62026" w:rsidRPr="006E7451" w:rsidRDefault="00B62026" w:rsidP="00413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</w:t>
      </w:r>
      <w:r w:rsidR="00851BC5" w:rsidRPr="006E7451">
        <w:rPr>
          <w:rFonts w:ascii="Times New Roman" w:hAnsi="Times New Roman" w:cs="Times New Roman"/>
          <w:b/>
          <w:sz w:val="18"/>
          <w:szCs w:val="18"/>
        </w:rPr>
        <w:t>7</w:t>
      </w:r>
      <w:r w:rsidRPr="006E7451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 Российской Федерации; срок действия: c 27.01.2025;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.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27.01.2025; реквизиты документа-основания: постановление об </w:t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lastRenderedPageBreak/>
        <w:t>установлении публичного сервитута от 16.09.2021 № 1860 выдан: Администрация Добрянского городского округа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.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27.01.2025; реквизиты документа-основания: постановление "Об утверждении Правил охраны линий и сооружений связи Российской Федерации" от 09.06.1995 № 578 выдан: Правительство Российской Федерации.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права;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Ограничение в использовании объектов недвижимости в границах охранной зоны ВЛ-0,4КВ ОТ TП-62, ВЛ-0,4КВ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>Ф.№1,СЕЛЬСОВЕТ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ОТ ТП-1 в соответствии с Постановлением Правительства РФ от 24.02.2009 N 160(ред. от 26.08.2013)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зон");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Реестровый номер границы: 59:18-6.397; Вид объекта реестра границ: Зона с особыми условиями использования территории; Вид зоны по документу: Охранная зона ВЛ-0,4КВ ОТ TП-62, ВЛ-0,4КВ Ф.№1,СЕЛЬСОВЕТ ОТ ТП-1;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об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установлениипубличного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сервитута от 16.09.2021</w:t>
      </w:r>
      <w:r w:rsidR="00323022">
        <w:rPr>
          <w:rFonts w:ascii="Times New Roman" w:eastAsia="TimesNewRomanPSMT" w:hAnsi="Times New Roman" w:cs="Times New Roman"/>
          <w:sz w:val="18"/>
          <w:szCs w:val="18"/>
        </w:rPr>
        <w:br/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t>№ 1860 выдан: Администрация Добрянского городского округа; Содержание ограничения (обременения): Публичный сервитут</w:t>
      </w:r>
      <w:r w:rsidR="00323022">
        <w:rPr>
          <w:rFonts w:ascii="Times New Roman" w:eastAsia="TimesNewRomanPSMT" w:hAnsi="Times New Roman" w:cs="Times New Roman"/>
          <w:sz w:val="18"/>
          <w:szCs w:val="18"/>
        </w:rPr>
        <w:br/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в целях размещения ВЛ-0.4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ф.№1, сельсовет от ТП-10001, ВЛ-0.4кВ от ТП-10001, входящей в состав электросетевого комплекса «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Перемская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», сроком на 49 лет; Реестровый номер границы: 59:18-6.1610; Вид объекта реестра границ: Зона с особыми условиями использования территории; Вид зоны по документу: Публичный сервитут в целях размещения ВЛ-0.4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ф.№1, сельсовет от ТП-10001, ВЛ-0.4кВ от ТП-10001, входящей в состав электросетевого комплекса «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Перемская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»; 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утверждении Правил охраны линий и сооружений связи Российской Федерации" от 09.06.1995 № 578 выдан: Правительство Российской Федерации; Содержание ограничения (обременения): Ограничение в использовании объектов недвижимости в границах охранной</w:t>
      </w:r>
      <w:r w:rsidRPr="006E7451">
        <w:t xml:space="preserve"> </w:t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зоны МССС Перемское -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Омеличи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установлены в соответствии с постановлением Правительства Российской Федерации от 9 июня 1995 г. № 578 "Об утверждении Правил охраны линий и сооружений связи Российской Федерации".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 пределах охранных зон без письменного согласия и присутствия представителей предприятий, эксплуатирующих линии связи и лини радиофикации, юридическим и физическим лицам запрещается: а)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б)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шурфованием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, взятием проб грунта, осуществлением взрывных работ; в)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 г)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 д)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Судам и другим плавучим средствам запрещается бросать якоря, проходить с отданными якорями, цепями, лотами, волокушами и тралами; е)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 ж) производить защиту подземных коммуникаций от коррозии без учета проходящих подземных кабельных линий связи.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 а)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 и сооружения; б)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в)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 г) огораживать трассы линий связи, препятствуя свободному доступу к ним технического персонала;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д) самовольно подключаться к абонентской телефонной линии и линии радиофикации в целях пользования услугами</w:t>
      </w:r>
      <w:r w:rsidRPr="006E7451">
        <w:t xml:space="preserve"> </w:t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t>связи; е)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другое).; Реестровый номер границы: 59:18-6.1837; Вид объекта реестра границ: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Охранная зона МССС Перемское -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Омеличи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1D5768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линий и сооружений связи и линий и сооружений радиофикации</w:t>
      </w:r>
    </w:p>
    <w:p w:rsidR="007878EA" w:rsidRPr="006E7451" w:rsidRDefault="007878EA" w:rsidP="007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072061" w:rsidRPr="006E745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</w:t>
      </w:r>
      <w:r w:rsidR="007878EA" w:rsidRPr="006E7451">
        <w:rPr>
          <w:rFonts w:ascii="Times New Roman" w:hAnsi="Times New Roman" w:cs="Times New Roman"/>
          <w:b/>
          <w:sz w:val="18"/>
          <w:szCs w:val="18"/>
        </w:rPr>
        <w:t>8</w:t>
      </w:r>
      <w:r w:rsidRPr="006E7451">
        <w:rPr>
          <w:rFonts w:ascii="Times New Roman" w:hAnsi="Times New Roman" w:cs="Times New Roman"/>
          <w:b/>
          <w:sz w:val="18"/>
          <w:szCs w:val="18"/>
        </w:rPr>
        <w:t>:</w:t>
      </w:r>
    </w:p>
    <w:p w:rsidR="001D5768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430C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ток, предусмотренные статьей 56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Земельного кодекса Российской Федерации; срок действия: c 07.02.2025; реквизиты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документа-основания: решение "Об установлении охранной зоны стационарного пункта наблюдений</w:t>
      </w:r>
      <w:r w:rsidR="00323022">
        <w:rPr>
          <w:rFonts w:ascii="Times New Roman" w:eastAsia="TimesNewRomanPSMT" w:hAnsi="Times New Roman" w:cs="Times New Roman"/>
          <w:sz w:val="18"/>
          <w:szCs w:val="18"/>
        </w:rPr>
        <w:br/>
        <w:t xml:space="preserve">за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 xml:space="preserve">состоянием окружающей среду, ее загрязнением" от 20.02.2023 № 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200-01-22/23 выдан: Департамент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Федеральной службы</w:t>
      </w:r>
      <w:r w:rsidR="00323022">
        <w:rPr>
          <w:rFonts w:ascii="Times New Roman" w:eastAsia="TimesNewRomanPSMT" w:hAnsi="Times New Roman" w:cs="Times New Roman"/>
          <w:sz w:val="18"/>
          <w:szCs w:val="18"/>
        </w:rPr>
        <w:br/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по гидрометеорологии и мониторингу 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кружающей среды по Приволжскому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федеральному округу. Земельный участок подлежит снятию с госу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дарственного кадастрового учета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по истечении пяти лет со дня его государственного кадастрово</w:t>
      </w:r>
      <w:r>
        <w:rPr>
          <w:rFonts w:ascii="Times New Roman" w:eastAsia="TimesNewRomanPSMT" w:hAnsi="Times New Roman" w:cs="Times New Roman"/>
          <w:sz w:val="18"/>
          <w:szCs w:val="18"/>
        </w:rPr>
        <w:t>го учета, если</w:t>
      </w:r>
      <w:r w:rsidR="00323022">
        <w:rPr>
          <w:rFonts w:ascii="Times New Roman" w:eastAsia="TimesNewRomanPSMT" w:hAnsi="Times New Roman" w:cs="Times New Roman"/>
          <w:sz w:val="18"/>
          <w:szCs w:val="18"/>
        </w:rPr>
        <w:br/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на него не будут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зарегистрированы права</w:t>
      </w:r>
      <w:r>
        <w:rPr>
          <w:rFonts w:ascii="Times New Roman" w:eastAsia="TimesNewRomanPSMT" w:hAnsi="Times New Roman" w:cs="Times New Roman"/>
          <w:sz w:val="18"/>
          <w:szCs w:val="18"/>
        </w:rPr>
        <w:t>;</w:t>
      </w:r>
    </w:p>
    <w:p w:rsidR="001D5768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D5768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430C2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е статьей 56 Земельного кодекса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ре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шение "Об установлении охранной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зоны стационарного пункта наблюдений за состоянием окружающей среду, ее загрязнением" от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20.02.2023 № 200-01-22/23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выдан: Департамент Федеральной службы по гидрометеорологии и мониторингу 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кружающей среды по Приволжскому федеральному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 xml:space="preserve">округу; Содержание ограничения (обременения): </w:t>
      </w:r>
      <w:proofErr w:type="gramStart"/>
      <w:r w:rsidRPr="00E430C2">
        <w:rPr>
          <w:rFonts w:ascii="Times New Roman" w:eastAsia="TimesNewRomanPSMT" w:hAnsi="Times New Roman" w:cs="Times New Roman"/>
          <w:sz w:val="18"/>
          <w:szCs w:val="18"/>
        </w:rPr>
        <w:t>В границах охранной зоны запреща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ется: а) строительство объектов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 xml:space="preserve">капитального строительства, возведение некапитальных строений и сооружений, размещение 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предметов и материалов, посадка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деревьев и кустарников (далее - препятствия) на расстоянии менее или равном 10-кр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атной высоте препятствия вокруг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стационарного пункта наблюдений, а для препятствий, образующих непрерывную полосу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общей угловой шириной более 10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градусов, - на расстоянии менее или равном 20-кратной максимальной высоте препятст</w:t>
      </w:r>
      <w:r>
        <w:rPr>
          <w:rFonts w:ascii="Times New Roman" w:eastAsia="TimesNewRomanPSMT" w:hAnsi="Times New Roman" w:cs="Times New Roman"/>
          <w:sz w:val="18"/>
          <w:szCs w:val="18"/>
        </w:rPr>
        <w:t>вия вокруг</w:t>
      </w:r>
      <w:proofErr w:type="gramEnd"/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18"/>
          <w:szCs w:val="18"/>
        </w:rPr>
        <w:t xml:space="preserve">стационарного пункта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наблюдений; б) размещение источников искажения температурно-влажностного режима атм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осферного воздуха (теплотрассы,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котельные, трубопроводы, бетонные, асфальтовые и иные искусственные площадки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искусственные водные объекты,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оросительные и осушительные системы, открытые источники огня, дыма); в) проведение г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орных, геолого-разведочных и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взрывных работ, а также земляных работ; г) организация стоянки автомобильного и (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или) водного транспорта, других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механизмов, сооружение причалов и пристаней;</w:t>
      </w:r>
      <w:proofErr w:type="gramEnd"/>
      <w:r w:rsidRPr="00E430C2">
        <w:rPr>
          <w:rFonts w:ascii="Times New Roman" w:eastAsia="TimesNewRomanPSMT" w:hAnsi="Times New Roman" w:cs="Times New Roman"/>
          <w:sz w:val="18"/>
          <w:szCs w:val="18"/>
        </w:rPr>
        <w:t xml:space="preserve"> д) размещение источников электромагн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итного и (или) иного излучения,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создающего помехи для получения достоверной информации о состоянии окружающей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среды, ее загрязнении, а также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стационарные и передвижные источники загрязнения атмосферного воздуха;</w:t>
      </w:r>
      <w:r w:rsidR="00323022">
        <w:rPr>
          <w:rFonts w:ascii="Times New Roman" w:eastAsia="TimesNewRomanPSMT" w:hAnsi="Times New Roman" w:cs="Times New Roman"/>
          <w:sz w:val="18"/>
          <w:szCs w:val="18"/>
        </w:rPr>
        <w:br/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е) 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кладирование удобрений, отходов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 xml:space="preserve">производства и потребления. </w:t>
      </w:r>
      <w:proofErr w:type="gramStart"/>
      <w:r w:rsidRPr="00E430C2">
        <w:rPr>
          <w:rFonts w:ascii="Times New Roman" w:eastAsia="TimesNewRomanPSMT" w:hAnsi="Times New Roman" w:cs="Times New Roman"/>
          <w:sz w:val="18"/>
          <w:szCs w:val="18"/>
        </w:rPr>
        <w:t>При производстве гидрологических и морских гидрометеор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ологических наблюдений наряду с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ограничениями, предусмотренными пунктом 16 настоящего Положения,</w:t>
      </w:r>
      <w:r w:rsidR="00323022">
        <w:rPr>
          <w:rFonts w:ascii="Times New Roman" w:eastAsia="TimesNewRomanPSMT" w:hAnsi="Times New Roman" w:cs="Times New Roman"/>
          <w:sz w:val="18"/>
          <w:szCs w:val="18"/>
        </w:rPr>
        <w:br/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в границах охранной зо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ны запрещаются швартовка судов,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установка водозаборов и водосбросов, бросание якорей, прохождение</w:t>
      </w:r>
      <w:r w:rsidR="00323022">
        <w:rPr>
          <w:rFonts w:ascii="Times New Roman" w:eastAsia="TimesNewRomanPSMT" w:hAnsi="Times New Roman" w:cs="Times New Roman"/>
          <w:sz w:val="18"/>
          <w:szCs w:val="18"/>
        </w:rPr>
        <w:br/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с отданными якорям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и, цепями, лотами, волокушами и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тралами, сооружение волноломов, проведение водолазных работ, дноуглубительных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работ (за исключением работ по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содержанию внутренних водных путей), землечерпательных работ и намыв берега, добы</w:t>
      </w:r>
      <w:r>
        <w:rPr>
          <w:rFonts w:ascii="Times New Roman" w:eastAsia="TimesNewRomanPSMT" w:hAnsi="Times New Roman" w:cs="Times New Roman"/>
          <w:sz w:val="18"/>
          <w:szCs w:val="18"/>
        </w:rPr>
        <w:t>ча (вылов) водных</w:t>
      </w:r>
      <w:proofErr w:type="gramEnd"/>
      <w:r>
        <w:rPr>
          <w:rFonts w:ascii="Times New Roman" w:eastAsia="TimesNewRomanPSMT" w:hAnsi="Times New Roman" w:cs="Times New Roman"/>
          <w:sz w:val="18"/>
          <w:szCs w:val="18"/>
        </w:rPr>
        <w:t xml:space="preserve"> биологических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ресурсов. Зона устанавливается бессрочно</w:t>
      </w:r>
      <w:proofErr w:type="gramStart"/>
      <w:r w:rsidRPr="00E430C2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E430C2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границы: 59:18-6.2160; Вид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объекта реестра границ: Зона с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особыми условиями использования территории; Вид зоны по документу: Охранная зона стационарного пункта наблюдений за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состоянием окружающей среды, ее загрязнением - (Доплеровский метеорологический локатор ДМРЛ-С Пермь);</w:t>
      </w:r>
    </w:p>
    <w:p w:rsidR="001D5768" w:rsidRPr="00E430C2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E430C2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стационарного пункта наблюдений за состоянием окружающей природной среды</w:t>
      </w:r>
    </w:p>
    <w:p w:rsidR="00072061" w:rsidRPr="006E7451" w:rsidRDefault="00072061" w:rsidP="000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4B5C3D" w:rsidRPr="006E7451" w:rsidRDefault="004B5C3D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</w:t>
      </w:r>
      <w:r w:rsidR="00601A09" w:rsidRPr="006E7451">
        <w:rPr>
          <w:rFonts w:ascii="Times New Roman" w:hAnsi="Times New Roman" w:cs="Times New Roman"/>
          <w:b/>
          <w:sz w:val="18"/>
          <w:szCs w:val="18"/>
        </w:rPr>
        <w:t>9</w:t>
      </w:r>
      <w:r w:rsidRPr="006E7451">
        <w:rPr>
          <w:rFonts w:ascii="Times New Roman" w:hAnsi="Times New Roman" w:cs="Times New Roman"/>
          <w:b/>
          <w:sz w:val="18"/>
          <w:szCs w:val="18"/>
        </w:rPr>
        <w:t>: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59:18:0030101:939.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права;</w:t>
      </w:r>
    </w:p>
    <w:p w:rsidR="001848CF" w:rsidRPr="006E7451" w:rsidRDefault="001848CF" w:rsidP="004B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1848CF" w:rsidRPr="006E7451" w:rsidRDefault="001848CF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</w:t>
      </w:r>
      <w:r w:rsidR="00601A09" w:rsidRPr="006E7451">
        <w:rPr>
          <w:rFonts w:ascii="Times New Roman" w:hAnsi="Times New Roman" w:cs="Times New Roman"/>
          <w:b/>
          <w:sz w:val="18"/>
          <w:szCs w:val="18"/>
        </w:rPr>
        <w:t>10</w:t>
      </w:r>
      <w:r w:rsidRPr="006E7451">
        <w:rPr>
          <w:rFonts w:ascii="Times New Roman" w:hAnsi="Times New Roman" w:cs="Times New Roman"/>
          <w:b/>
          <w:sz w:val="18"/>
          <w:szCs w:val="18"/>
        </w:rPr>
        <w:t>: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E7451">
        <w:rPr>
          <w:rFonts w:ascii="Times New Roman" w:hAnsi="Times New Roman" w:cs="Times New Roman"/>
          <w:color w:val="000000" w:themeColor="text1"/>
          <w:sz w:val="18"/>
          <w:szCs w:val="18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59:18:0060101:545.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права;</w:t>
      </w:r>
    </w:p>
    <w:p w:rsidR="00601A09" w:rsidRPr="006E7451" w:rsidRDefault="00601A09" w:rsidP="00601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601A09" w:rsidRPr="006E7451" w:rsidRDefault="00601A09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sz w:val="18"/>
          <w:szCs w:val="18"/>
        </w:rPr>
        <w:t>Лот №11: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 Российской Федерации; срок действия: c 24.01.2025; реквизиты документа-основания: водный кодекс Российской Федерации от 03.06.2006 № 74-ФЗ выдан: Правительство Российской Федерации; приказ "Об утверждении установленных границ водоохранных зон, границ прибрежных защитных полос и границ береговой полосы бассейна реки Косьва" от 13.11.2017 № СЭД-30-01-02-1723 выдан: Министерство природных ресурсов, лесного хозяйства и экологии Пермского края; постановление «Об утверждении правил установления</w:t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br/>
        <w:t xml:space="preserve">на местности границ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объектов» от 10.01.2009 № 17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>: Правительство Российской Федерации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.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24.01.2025; реквизиты</w:t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br/>
        <w:t>документа-основания: приказ "Об утверждении установленных границ водоохранных зон, границ прибрежных защитных полос</w:t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br/>
        <w:t xml:space="preserve">и границ береговой полосы бассейна реки Косьва" от 13.11.2017 № СЭД-30-01-02-1723 выдан: Министерство природных ресурсов, лесного хозяйства и экологии Пермского края; водный кодекс Российской Федерации от 03.06.2006 № 74-ФЗ выдан: Правительство Российской Федерации; постановление «Об утверждении правил установления на местности границ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объектов» от 10.01.2009 № 17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>: Правительство Российской Федерации.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.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о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12.10.2021 № 2085 выдан: Администрация Добрянского городского округа; Содержание ограничения (обременения): Публичный сервитут с целью эксплуатации существующего линейного объекта ОАО "МРСК Урала": ВЛ-0.4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TП-10234,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ф.1 оп.11-оп.11.11 от ТП-10234, сроком на 49 лет; Реестровый номер границы: 59:18-6.1630; Вид объекта реестра границ: Зона с особыми условиями использования территории; Вид зоны по документу: Публичный сервитут с целью эксплуатации существующего линейного объекта ОАО "МРСК Урала": ВЛ-0.4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TП-10234,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0,4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ф.1 оп.11-оп.11.11 от ТП-10234; 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03.06.2006 № 74-ФЗ выдан: Правительство Российской Федерации; приказ "Об утверждении установленных границ водоохранных зон, границ прибрежных защитных полос и границ береговой полосы бассейна реки Косьва" от 13.11.2017 № СЭД-30-01-02-1723 выдан: Министерство природных ресурсов, лесного хозяйства и экологии Пермского края; постановление «Об утверждении правил установления на местности границ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объектов» от 10.01.2009 № 17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Российской Федерации; Содержание ограничения (обременения): Ограничения в использовании объектов недвижимости в границах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зоны бассейна реки Косьва на территории Пермского края установлены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</w:t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lastRenderedPageBreak/>
        <w:t>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 специализированных хранилищ пестицидов и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; 7) сброс сточных, в том числе дренажных, вод;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недрах").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среды.; Реестровый номер границы: 59:00-6.186; Вид объекта реестра границ: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зона бассейна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р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.К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>осьва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на территории Пермского края;</w:t>
      </w: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утверждении установленных границ водоохранных зон, границ прибрежных защитных полос и границ береговой полосы бассейна реки Косьва" от 13.11.2017 № СЭД-30-01-02-1723 выдан: Министерство природных ресурсов, лесного хозяйства и экологии Пермского края; водный кодекс Российской Федерации от 03.06.2006 № 74-ФЗ выдан: Правительство Российской Федерации; постановление «Об утверждении правил установления на местности границ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водоохраннных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 и границ прибрежных защитных полос водных объектов» от 10.01.2009 № 17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Российской Федерации; Содержание ограничения (обременения): Ограничение в использовании объектов недвижимости в границах зоны с особыми условиями использования территории: "Прибрежная защитная полоса бассейна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р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.К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>осьва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на территории Пермского края", устанавливается в соответствии со ст. 65 Водного кодекса Российской Федерации от 03 июня 2006 года № 74-ФЗ В границах прибрежных защитных полос запрещаются: 1) использование сточных вод в целях регулирования плодородия почв;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6) размещение специализированных хранилищ пестицидов и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, применение пестицидов и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агрохимикатов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; 7) сброс сточных, в том числе дренажных, вод;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21 февраля 1992 года N 2395-1 "О недрах"); 9) распашка земель; 10) размещение отвалов размываемых грунтов; 11) выпас сельскохозяйственных животных и организация для них летних лагерей, ванн.; Реестровый номер границы: 59:00-6.185; Вид объекта реестра границ: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Прибрежная защитная полоса бассейна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р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.К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>осьва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на территории Пермского края;</w:t>
      </w:r>
    </w:p>
    <w:p w:rsidR="001D5768" w:rsidRPr="006E7451" w:rsidRDefault="001D5768" w:rsidP="001D5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601A09" w:rsidRPr="006E7451" w:rsidRDefault="00601A09" w:rsidP="001848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DE103C" w:rsidRPr="006E7451" w:rsidRDefault="00DE103C" w:rsidP="00DE1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t>Лот №1</w:t>
      </w:r>
      <w:r w:rsidR="008534B2" w:rsidRPr="006E7451">
        <w:rPr>
          <w:rFonts w:ascii="Times New Roman" w:hAnsi="Times New Roman" w:cs="Times New Roman"/>
          <w:b/>
          <w:sz w:val="18"/>
          <w:szCs w:val="18"/>
        </w:rPr>
        <w:t>2</w:t>
      </w:r>
      <w:r w:rsidRPr="006E7451">
        <w:rPr>
          <w:rFonts w:ascii="Times New Roman" w:hAnsi="Times New Roman" w:cs="Times New Roman"/>
          <w:b/>
          <w:sz w:val="18"/>
          <w:szCs w:val="18"/>
        </w:rPr>
        <w:t>:</w:t>
      </w:r>
    </w:p>
    <w:p w:rsidR="0052437C" w:rsidRPr="009D0EE8" w:rsidRDefault="00AA735D" w:rsidP="00AA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D0EE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 Российской Федерации; срок действия: c 29.01.2025;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29.01.2025; реквизиты документа-основания: постановление "Об установлении публичного сервитута" от 20.01.2022 № 118 выдан: Администрация Добрянского городского округа.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</w:t>
      </w:r>
      <w:r w:rsidR="0052437C" w:rsidRPr="009D0EE8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52437C" w:rsidRPr="009D0EE8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52437C" w:rsidRPr="009D0EE8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9D0EE8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Содержание ограничения (обременения): Ограничения использования объектов недвижимости в границах охранной зоны </w:t>
      </w:r>
      <w:proofErr w:type="gramStart"/>
      <w:r w:rsidRPr="009D0EE8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9D0EE8">
        <w:rPr>
          <w:rFonts w:ascii="Times New Roman" w:eastAsia="TimesNewRomanPSMT" w:hAnsi="Times New Roman" w:cs="Times New Roman"/>
          <w:sz w:val="18"/>
          <w:szCs w:val="18"/>
        </w:rPr>
        <w:t xml:space="preserve"> 0.4 </w:t>
      </w:r>
      <w:proofErr w:type="spellStart"/>
      <w:r w:rsidRPr="009D0EE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D0EE8">
        <w:rPr>
          <w:rFonts w:ascii="Times New Roman" w:eastAsia="TimesNewRomanPSMT" w:hAnsi="Times New Roman" w:cs="Times New Roman"/>
          <w:sz w:val="18"/>
          <w:szCs w:val="18"/>
        </w:rPr>
        <w:t xml:space="preserve"> от ТП-219, ВЛ 0,4кВ ТП-13 фидер Быт в соответствии с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зон».; Реестровый номер границы: 59:18-6.274; 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Pr="009D0EE8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9D0EE8">
        <w:rPr>
          <w:rFonts w:ascii="Times New Roman" w:eastAsia="TimesNewRomanPSMT" w:hAnsi="Times New Roman" w:cs="Times New Roman"/>
          <w:sz w:val="18"/>
          <w:szCs w:val="18"/>
        </w:rPr>
        <w:t xml:space="preserve"> 0.4 </w:t>
      </w:r>
      <w:proofErr w:type="spellStart"/>
      <w:r w:rsidRPr="009D0EE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9D0EE8">
        <w:rPr>
          <w:rFonts w:ascii="Times New Roman" w:eastAsia="TimesNewRomanPSMT" w:hAnsi="Times New Roman" w:cs="Times New Roman"/>
          <w:sz w:val="18"/>
          <w:szCs w:val="18"/>
        </w:rPr>
        <w:t xml:space="preserve"> от ТП-219, ВЛ 0,4кВ ТП-13 фидер Быт;</w:t>
      </w: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20.01.2022 № 118 выдан: Администрация Добрянского городского округа; Содержание ограничения (обременения): Публичный сервитут с целью эксплуатации существующего линейного объекта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0.4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от ТП-10219, ВЛ 0,4кВ ТП-10013 фидер Быт, срок 49 лет; Реестровый номер границы: 59:18-6.1723; Вид объекта реестра границ: Зона с особыми условиями использования территории; Вид зоны по документу: Публичный сервитут с целью эксплуатации существующего линейного объекта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0.4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от ТП-10219, ВЛ 0,4кВ ТП-10013 фидер Быт;</w:t>
      </w:r>
    </w:p>
    <w:p w:rsidR="00DE103C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Зона публичного сервитута</w:t>
      </w: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D744E0" w:rsidRPr="006E7451" w:rsidRDefault="00D744E0" w:rsidP="00D7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E7451">
        <w:rPr>
          <w:rFonts w:ascii="Times New Roman" w:hAnsi="Times New Roman" w:cs="Times New Roman"/>
          <w:b/>
          <w:sz w:val="18"/>
          <w:szCs w:val="18"/>
        </w:rPr>
        <w:lastRenderedPageBreak/>
        <w:t>Лот №1</w:t>
      </w:r>
      <w:r w:rsidR="008534B2" w:rsidRPr="006E7451">
        <w:rPr>
          <w:rFonts w:ascii="Times New Roman" w:hAnsi="Times New Roman" w:cs="Times New Roman"/>
          <w:b/>
          <w:sz w:val="18"/>
          <w:szCs w:val="18"/>
        </w:rPr>
        <w:t>3</w:t>
      </w:r>
      <w:r w:rsidRPr="006E7451">
        <w:rPr>
          <w:rFonts w:ascii="Times New Roman" w:hAnsi="Times New Roman" w:cs="Times New Roman"/>
          <w:b/>
          <w:sz w:val="18"/>
          <w:szCs w:val="18"/>
        </w:rPr>
        <w:t>:</w:t>
      </w: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c 31.01.2025; реквизиты документа-основания: приказ "Об установлении границ водоохранных зон и прибрежных защитных полос Камского водохранилища" от 07.07.2014 № 163 выдан: Камское бассейновое водное управление Федерального агентства водных ресурсов; водный кодекс Российской Федерации от 03.06.2006 № 74-ФЗ выдан: Правительство Российской Федерации;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>: Правительство Российской Федерации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.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31.01.2025; реквизиты документа-основания: приказ "Об установлении границ водоохранных зон и прибрежных защитных полос Камского водохранилища" от 07.07.2014 № 163 выдан: Камское бассейновое водное управление Федерального агентства водных ресурсов; водный кодекс Российской Федерации от 03.06.2006 № 74-ФЗ выдан: Правительство Российской Федерации;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>: Правительство Российской Федерации.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</w:t>
      </w:r>
      <w:r w:rsidRPr="006E7451">
        <w:rPr>
          <w:rFonts w:ascii="Times New Roman" w:eastAsia="TimesNewRomanPSMT" w:hAnsi="Times New Roman" w:cs="Times New Roman"/>
          <w:sz w:val="20"/>
          <w:szCs w:val="20"/>
        </w:rPr>
        <w:t>;</w:t>
      </w: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водоохранных зон и прибрежных защитных полос Камского водохранилища" от 07.07.2014 № 163 выдан: Камское бассейновое водное управление Федерального агентства водных ресурсов; водный кодекс Российской Федерации от 03.06.2006 № 74-ФЗ выдан: Правительство Российской Федерации;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Российской Федерации; Содержание ограничения (обременения):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 Федерации от 03 июня 2006 года № 74-ФЗ в границах прибрежной защитной полосы запрещается: использование сточных вод для удобрения почв;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осуществление авиационных мер по борьбе с вредителями и болезнями растений;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распашка земель; размещение отвалов размываемых грунтов; выпас сельскохозяйственных животных и организация для них летних лагерей, ванн.; Реестровый номер границы: 59:01-6.4321; Вид объекта реестра границ: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 защитной полосы Камского водохранилища; </w:t>
      </w: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границ водоохранных зон и прибрежных защитных полос Камского водохранилища" от 07.07.2014 № 163 выдан: Камское бассейновое водное управление Федерального агентства водных ресурсов; водный кодекс Российской Федерации от 03.06.2006 № 74-ФЗ выдан: Правительство Российской Федерации;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: Правительство Российской Федерации; Содержание ограничения (обременения):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 Федерации от 03 июня 2006 года № 74-ФЗ в границах водоохранных зон запрещается: использование сточных вод для</w:t>
      </w:r>
      <w:r w:rsidRPr="006E7451">
        <w:t xml:space="preserve"> </w:t>
      </w:r>
      <w:r w:rsidRPr="006E7451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осуществление авиационных мер по борьбе с вредителями и болезнями растений;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 </w:t>
      </w:r>
      <w:proofErr w:type="gramStart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в области охраны окружающей среды.; Реестровый номер границы: 59:01-6.1326; Вид объекта реестра границ:</w:t>
      </w:r>
      <w:proofErr w:type="gram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</w:t>
      </w:r>
      <w:proofErr w:type="spellStart"/>
      <w:r w:rsidRPr="006E7451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6E7451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</w:t>
      </w:r>
    </w:p>
    <w:p w:rsidR="0052437C" w:rsidRPr="006E7451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6E7451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5B7E52" w:rsidRDefault="005B7E52" w:rsidP="005B7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5B7E52" w:rsidRPr="005B7E52" w:rsidRDefault="005B7E52" w:rsidP="005B7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18"/>
          <w:szCs w:val="18"/>
        </w:rPr>
      </w:pPr>
      <w:r w:rsidRPr="005B7E52">
        <w:rPr>
          <w:rFonts w:ascii="Times New Roman" w:eastAsia="TimesNewRomanPSMT" w:hAnsi="Times New Roman" w:cs="Times New Roman"/>
          <w:b/>
          <w:sz w:val="18"/>
          <w:szCs w:val="18"/>
        </w:rPr>
        <w:t>Лот №1</w:t>
      </w:r>
      <w:r>
        <w:rPr>
          <w:rFonts w:ascii="Times New Roman" w:eastAsia="TimesNewRomanPSMT" w:hAnsi="Times New Roman" w:cs="Times New Roman"/>
          <w:b/>
          <w:sz w:val="18"/>
          <w:szCs w:val="18"/>
        </w:rPr>
        <w:t>4</w:t>
      </w:r>
      <w:r w:rsidRPr="005B7E52">
        <w:rPr>
          <w:rFonts w:ascii="Times New Roman" w:eastAsia="TimesNewRomanPSMT" w:hAnsi="Times New Roman" w:cs="Times New Roman"/>
          <w:b/>
          <w:sz w:val="18"/>
          <w:szCs w:val="18"/>
        </w:rPr>
        <w:t>:</w:t>
      </w:r>
    </w:p>
    <w:p w:rsidR="0052437C" w:rsidRDefault="0052437C" w:rsidP="0052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E430C2">
        <w:rPr>
          <w:rFonts w:ascii="Times New Roman" w:eastAsia="TimesNewRomanPSMT" w:hAnsi="Times New Roman" w:cs="Times New Roman"/>
          <w:sz w:val="18"/>
          <w:szCs w:val="18"/>
        </w:rPr>
        <w:t>Для данного земельного участка обеспечен доступ посредство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м земельного участка (земельных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участков) с кадастровым номером (кадастровыми номерами): 59:18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:0030101:939. Земельный участок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>подлежит снятию с государственного кадастрового учета по исте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чении пяти лет со дня его </w:t>
      </w:r>
      <w:r w:rsidRPr="00E430C2">
        <w:rPr>
          <w:rFonts w:ascii="Times New Roman" w:eastAsia="TimesNewRomanPSMT" w:hAnsi="Times New Roman" w:cs="Times New Roman"/>
          <w:sz w:val="18"/>
          <w:szCs w:val="18"/>
        </w:rPr>
        <w:t xml:space="preserve">государственного кадастрового учета, если на него </w:t>
      </w:r>
      <w:r>
        <w:rPr>
          <w:rFonts w:ascii="Times New Roman" w:eastAsia="TimesNewRomanPSMT" w:hAnsi="Times New Roman" w:cs="Times New Roman"/>
          <w:sz w:val="18"/>
          <w:szCs w:val="18"/>
        </w:rPr>
        <w:t>не будут зарегистрированы права;</w:t>
      </w:r>
    </w:p>
    <w:p w:rsidR="00E430C2" w:rsidRDefault="00E430C2" w:rsidP="005B7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6F79C5" w:rsidRPr="00765B53" w:rsidRDefault="006F79C5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765B53" w:rsidRPr="00765B5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765B5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765B53">
        <w:rPr>
          <w:rFonts w:ascii="Times New Roman" w:hAnsi="Times New Roman" w:cs="Times New Roman"/>
          <w:sz w:val="18"/>
          <w:szCs w:val="18"/>
        </w:rPr>
        <w:t>кциона форме с указанием банковских реквизитов счета для возврата задатка</w:t>
      </w:r>
      <w:r w:rsidR="00765B53" w:rsidRPr="00765B53">
        <w:rPr>
          <w:rFonts w:ascii="Times New Roman" w:hAnsi="Times New Roman" w:cs="Times New Roman"/>
          <w:sz w:val="18"/>
          <w:szCs w:val="18"/>
        </w:rPr>
        <w:t>;</w:t>
      </w:r>
    </w:p>
    <w:p w:rsidR="006F79C5" w:rsidRPr="00765B5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6F79C5" w:rsidRPr="00765B5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5B53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2A46E1" w:rsidRDefault="002A46E1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F79C5" w:rsidRPr="00ED4AC4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D4AC4">
        <w:rPr>
          <w:rFonts w:ascii="Times New Roman" w:hAnsi="Times New Roman" w:cs="Times New Roman"/>
          <w:b/>
          <w:sz w:val="18"/>
          <w:szCs w:val="18"/>
        </w:rPr>
        <w:t xml:space="preserve">Реквизиты для перечисления задатка: </w:t>
      </w:r>
    </w:p>
    <w:p w:rsidR="00D11AAE" w:rsidRPr="00ED4AC4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AC4">
        <w:rPr>
          <w:rFonts w:ascii="Times New Roman" w:hAnsi="Times New Roman" w:cs="Times New Roman"/>
          <w:sz w:val="18"/>
          <w:szCs w:val="18"/>
        </w:rPr>
        <w:t>ИНН 5948060183 КПП 594801001</w:t>
      </w:r>
    </w:p>
    <w:p w:rsidR="00ED4AC4" w:rsidRPr="00ED4AC4" w:rsidRDefault="00ED4AC4" w:rsidP="00ED4AC4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Times New Roman" w:hAnsi="Times New Roman" w:cs="Times New Roman"/>
          <w:sz w:val="18"/>
          <w:szCs w:val="18"/>
        </w:rPr>
        <w:t xml:space="preserve">Получатель: </w:t>
      </w:r>
      <w:r w:rsidRPr="00ED4AC4">
        <w:rPr>
          <w:rFonts w:ascii="Times New Roman" w:eastAsia="Calibri" w:hAnsi="Times New Roman" w:cs="Times New Roman"/>
          <w:sz w:val="18"/>
          <w:szCs w:val="18"/>
        </w:rPr>
        <w:t>УФК по Пермскому краю (Управление имущественных и земельных отношений администрации Добрянского муниципального округа Пермского края)</w:t>
      </w:r>
    </w:p>
    <w:p w:rsidR="008B0DF5" w:rsidRPr="00ED4AC4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AC4">
        <w:rPr>
          <w:rFonts w:ascii="Times New Roman" w:hAnsi="Times New Roman" w:cs="Times New Roman"/>
          <w:sz w:val="18"/>
          <w:szCs w:val="18"/>
        </w:rPr>
        <w:t>Номер казначейского счета</w:t>
      </w:r>
      <w:r w:rsidR="00BE5654">
        <w:rPr>
          <w:rFonts w:ascii="Times New Roman" w:hAnsi="Times New Roman" w:cs="Times New Roman"/>
          <w:sz w:val="18"/>
          <w:szCs w:val="18"/>
        </w:rPr>
        <w:t xml:space="preserve"> </w:t>
      </w:r>
      <w:r w:rsidR="00ED4AC4" w:rsidRPr="00ED4AC4">
        <w:rPr>
          <w:rStyle w:val="fontstyle01"/>
          <w:rFonts w:ascii="Times New Roman" w:hAnsi="Times New Roman" w:cs="Times New Roman"/>
          <w:sz w:val="18"/>
          <w:szCs w:val="18"/>
        </w:rPr>
        <w:t>03232643575170005600</w:t>
      </w:r>
    </w:p>
    <w:p w:rsidR="008B0DF5" w:rsidRPr="00ED4AC4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AC4">
        <w:rPr>
          <w:rFonts w:ascii="Times New Roman" w:hAnsi="Times New Roman" w:cs="Times New Roman"/>
          <w:sz w:val="18"/>
          <w:szCs w:val="18"/>
        </w:rPr>
        <w:t>Е</w:t>
      </w:r>
      <w:r w:rsidR="00714DD3" w:rsidRPr="00ED4AC4">
        <w:rPr>
          <w:rFonts w:ascii="Times New Roman" w:hAnsi="Times New Roman" w:cs="Times New Roman"/>
          <w:sz w:val="18"/>
          <w:szCs w:val="18"/>
        </w:rPr>
        <w:t xml:space="preserve">диный казначейский счет </w:t>
      </w:r>
      <w:r w:rsidR="00ED4AC4" w:rsidRPr="00ED4AC4">
        <w:rPr>
          <w:rFonts w:ascii="Times New Roman" w:eastAsia="Times New Roman" w:hAnsi="Times New Roman" w:cs="Times New Roman"/>
          <w:sz w:val="18"/>
          <w:szCs w:val="18"/>
        </w:rPr>
        <w:t>40102810145370000048</w:t>
      </w:r>
    </w:p>
    <w:p w:rsidR="00ED4AC4" w:rsidRPr="00ED4AC4" w:rsidRDefault="00ED4AC4" w:rsidP="00ED4AC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4AC4">
        <w:rPr>
          <w:rFonts w:ascii="Times New Roman" w:eastAsia="Times New Roman" w:hAnsi="Times New Roman" w:cs="Times New Roman"/>
          <w:sz w:val="18"/>
          <w:szCs w:val="18"/>
        </w:rPr>
        <w:t>Отделение Пермь Банка России// УФК по Пермскому краю г. Пермь</w:t>
      </w:r>
    </w:p>
    <w:p w:rsidR="00ED4AC4" w:rsidRPr="00ED4AC4" w:rsidRDefault="00ED4AC4" w:rsidP="00ED4AC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Times New Roman" w:hAnsi="Times New Roman" w:cs="Times New Roman"/>
          <w:sz w:val="18"/>
          <w:szCs w:val="18"/>
        </w:rPr>
        <w:t>БИК 015773997</w:t>
      </w:r>
    </w:p>
    <w:p w:rsidR="00ED4AC4" w:rsidRPr="00ED4AC4" w:rsidRDefault="00ED4AC4" w:rsidP="00ED4AC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Calibri" w:hAnsi="Times New Roman" w:cs="Times New Roman"/>
          <w:sz w:val="18"/>
          <w:szCs w:val="18"/>
        </w:rPr>
        <w:t>ОГРН 1195958043555</w:t>
      </w:r>
    </w:p>
    <w:p w:rsidR="00ED4AC4" w:rsidRPr="00ED4AC4" w:rsidRDefault="00ED4AC4" w:rsidP="00ED4AC4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Calibri" w:hAnsi="Times New Roman" w:cs="Times New Roman"/>
          <w:sz w:val="18"/>
          <w:szCs w:val="18"/>
        </w:rPr>
        <w:t>ОКПО 42922570</w:t>
      </w:r>
    </w:p>
    <w:p w:rsidR="00ED4AC4" w:rsidRPr="00ED4AC4" w:rsidRDefault="00ED4AC4" w:rsidP="00ED4AC4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D4AC4">
        <w:rPr>
          <w:rFonts w:ascii="Times New Roman" w:eastAsia="Calibri" w:hAnsi="Times New Roman" w:cs="Times New Roman"/>
          <w:sz w:val="18"/>
          <w:szCs w:val="18"/>
        </w:rPr>
        <w:t>ОКТМО 57517000</w:t>
      </w:r>
    </w:p>
    <w:p w:rsidR="00ED4AC4" w:rsidRPr="00ED4AC4" w:rsidRDefault="00ED4AC4" w:rsidP="00ED4AC4">
      <w:pPr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D4AC4">
        <w:rPr>
          <w:rFonts w:ascii="Times New Roman" w:eastAsia="Calibri" w:hAnsi="Times New Roman" w:cs="Times New Roman"/>
          <w:sz w:val="18"/>
          <w:szCs w:val="18"/>
        </w:rPr>
        <w:lastRenderedPageBreak/>
        <w:t>л</w:t>
      </w:r>
      <w:proofErr w:type="gramEnd"/>
      <w:r w:rsidRPr="00ED4AC4">
        <w:rPr>
          <w:rFonts w:ascii="Times New Roman" w:eastAsia="Calibri" w:hAnsi="Times New Roman" w:cs="Times New Roman"/>
          <w:sz w:val="18"/>
          <w:szCs w:val="18"/>
        </w:rPr>
        <w:t>/с 05506ИЧ</w:t>
      </w:r>
      <w:r w:rsidRPr="00ED4AC4">
        <w:rPr>
          <w:rFonts w:ascii="Times New Roman" w:eastAsia="Calibri" w:hAnsi="Times New Roman" w:cs="Times New Roman"/>
          <w:sz w:val="18"/>
          <w:szCs w:val="18"/>
          <w:lang w:val="en-US"/>
        </w:rPr>
        <w:t>N</w:t>
      </w:r>
      <w:r w:rsidRPr="00ED4AC4">
        <w:rPr>
          <w:rFonts w:ascii="Times New Roman" w:eastAsia="Calibri" w:hAnsi="Times New Roman" w:cs="Times New Roman"/>
          <w:sz w:val="18"/>
          <w:szCs w:val="18"/>
        </w:rPr>
        <w:t>70</w:t>
      </w:r>
    </w:p>
    <w:p w:rsidR="006F79C5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4AC4">
        <w:rPr>
          <w:rFonts w:ascii="Times New Roman" w:hAnsi="Times New Roman" w:cs="Times New Roman"/>
          <w:sz w:val="18"/>
          <w:szCs w:val="18"/>
        </w:rPr>
        <w:t xml:space="preserve">Задаток за участие </w:t>
      </w:r>
      <w:r w:rsidRPr="00ED4AC4">
        <w:rPr>
          <w:rFonts w:ascii="Times New Roman" w:hAnsi="Times New Roman" w:cs="Times New Roman"/>
          <w:bCs/>
          <w:sz w:val="18"/>
          <w:szCs w:val="18"/>
        </w:rPr>
        <w:t>в аукционе</w:t>
      </w:r>
      <w:r w:rsidR="00B3311B" w:rsidRPr="00ED4AC4">
        <w:rPr>
          <w:rFonts w:ascii="Times New Roman" w:hAnsi="Times New Roman" w:cs="Times New Roman"/>
          <w:bCs/>
          <w:sz w:val="18"/>
          <w:szCs w:val="18"/>
        </w:rPr>
        <w:t xml:space="preserve"> на право заключения договора аренды или </w:t>
      </w:r>
      <w:r w:rsidRPr="00ED4AC4">
        <w:rPr>
          <w:rFonts w:ascii="Times New Roman" w:hAnsi="Times New Roman" w:cs="Times New Roman"/>
          <w:bCs/>
          <w:sz w:val="18"/>
          <w:szCs w:val="18"/>
        </w:rPr>
        <w:t>продаже земельных участков</w:t>
      </w:r>
      <w:r w:rsidRPr="00ED4AC4">
        <w:rPr>
          <w:rFonts w:ascii="Times New Roman" w:hAnsi="Times New Roman" w:cs="Times New Roman"/>
          <w:sz w:val="18"/>
          <w:szCs w:val="18"/>
        </w:rPr>
        <w:t>.</w:t>
      </w:r>
      <w:r w:rsidRPr="004831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4F29" w:rsidRDefault="00814F29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3D8A" w:rsidRPr="007973EF" w:rsidRDefault="00C73D8A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973EF">
        <w:rPr>
          <w:rFonts w:ascii="Times New Roman" w:hAnsi="Times New Roman" w:cs="Times New Roman"/>
          <w:sz w:val="18"/>
          <w:szCs w:val="18"/>
          <w:u w:val="single"/>
        </w:rPr>
        <w:t xml:space="preserve">*В назначении платежа указывается номер лота или кадастровый номер земельного участка </w:t>
      </w:r>
    </w:p>
    <w:p w:rsidR="00C73D8A" w:rsidRPr="0048318F" w:rsidRDefault="00C73D8A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79C5" w:rsidRPr="0048318F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задатка:</w:t>
      </w:r>
      <w:r w:rsidR="00D11AAE" w:rsidRPr="0048318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Задаток, внесенный лицом, признанным победителем аукциона</w:t>
      </w:r>
      <w:r w:rsidR="00067026">
        <w:rPr>
          <w:rFonts w:ascii="Times New Roman" w:hAnsi="Times New Roman" w:cs="Times New Roman"/>
          <w:sz w:val="18"/>
          <w:szCs w:val="18"/>
        </w:rPr>
        <w:t>/единственным участником</w:t>
      </w:r>
      <w:r w:rsidRPr="0048318F">
        <w:rPr>
          <w:rFonts w:ascii="Times New Roman" w:hAnsi="Times New Roman" w:cs="Times New Roman"/>
          <w:sz w:val="18"/>
          <w:szCs w:val="18"/>
        </w:rPr>
        <w:t>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Порядок приема заявок: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6F79C5" w:rsidRPr="0048318F" w:rsidRDefault="006F79C5" w:rsidP="003230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</w:t>
      </w:r>
      <w:r w:rsidR="000A6D20">
        <w:rPr>
          <w:rFonts w:ascii="Times New Roman" w:hAnsi="Times New Roman" w:cs="Times New Roman"/>
          <w:sz w:val="18"/>
          <w:szCs w:val="18"/>
        </w:rPr>
        <w:t>о</w:t>
      </w:r>
      <w:r w:rsidR="00323022">
        <w:rPr>
          <w:rFonts w:ascii="Times New Roman" w:hAnsi="Times New Roman" w:cs="Times New Roman"/>
          <w:sz w:val="18"/>
          <w:szCs w:val="18"/>
        </w:rPr>
        <w:t xml:space="preserve">звращается заявителю в день ее </w:t>
      </w:r>
      <w:r w:rsidRPr="0048318F">
        <w:rPr>
          <w:rFonts w:ascii="Times New Roman" w:hAnsi="Times New Roman" w:cs="Times New Roman"/>
          <w:sz w:val="18"/>
          <w:szCs w:val="18"/>
        </w:rPr>
        <w:t>поступления.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48318F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u w:val="single"/>
        </w:rPr>
      </w:pP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Заявитель </w:t>
      </w:r>
      <w:r w:rsidR="001E133E" w:rsidRPr="0048318F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48318F">
        <w:rPr>
          <w:rFonts w:ascii="Times New Roman" w:hAnsi="Times New Roman" w:cs="Times New Roman"/>
          <w:sz w:val="18"/>
          <w:szCs w:val="18"/>
          <w:u w:val="single"/>
        </w:rPr>
        <w:t xml:space="preserve"> допускается к участию в аукционе в следующих случаях: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1) не</w:t>
      </w:r>
      <w:r w:rsidR="004B4851" w:rsidRPr="0048318F">
        <w:rPr>
          <w:rFonts w:ascii="Times New Roman" w:hAnsi="Times New Roman" w:cs="Times New Roman"/>
          <w:sz w:val="18"/>
          <w:szCs w:val="18"/>
        </w:rPr>
        <w:t xml:space="preserve"> </w:t>
      </w:r>
      <w:r w:rsidRPr="0048318F">
        <w:rPr>
          <w:rFonts w:ascii="Times New Roman" w:hAnsi="Times New Roman" w:cs="Times New Roman"/>
          <w:sz w:val="18"/>
          <w:szCs w:val="18"/>
        </w:rPr>
        <w:t>представление необходимых для участия в аукционе документов или представление недостоверных сведений;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="003E6BBD" w:rsidRPr="0048318F">
        <w:rPr>
          <w:rFonts w:ascii="Times New Roman" w:hAnsi="Times New Roman" w:cs="Times New Roman"/>
          <w:sz w:val="18"/>
          <w:szCs w:val="18"/>
        </w:rPr>
        <w:t>не поступление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48318F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</w:t>
      </w:r>
      <w:r w:rsidR="00267BB3">
        <w:rPr>
          <w:rFonts w:ascii="Times New Roman" w:hAnsi="Times New Roman" w:cs="Times New Roman"/>
          <w:sz w:val="18"/>
          <w:szCs w:val="18"/>
        </w:rPr>
        <w:br/>
      </w:r>
      <w:r w:rsidRPr="0048318F">
        <w:rPr>
          <w:rFonts w:ascii="Times New Roman" w:hAnsi="Times New Roman" w:cs="Times New Roman"/>
          <w:sz w:val="18"/>
          <w:szCs w:val="18"/>
        </w:rPr>
        <w:t>в предусмотренном настоящей статьей реестре недобросовестных участников аукциона.</w:t>
      </w:r>
    </w:p>
    <w:p w:rsidR="006F79C5" w:rsidRPr="00DC489B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318F">
        <w:rPr>
          <w:rFonts w:ascii="Times New Roman" w:hAnsi="Times New Roman" w:cs="Times New Roman"/>
          <w:b/>
          <w:sz w:val="18"/>
          <w:szCs w:val="18"/>
        </w:rPr>
        <w:t>Дата, время и место определения участников аукцион</w:t>
      </w:r>
      <w:r w:rsidR="00FB3B22" w:rsidRPr="0048318F">
        <w:rPr>
          <w:rFonts w:ascii="Times New Roman" w:hAnsi="Times New Roman" w:cs="Times New Roman"/>
          <w:b/>
          <w:sz w:val="18"/>
          <w:szCs w:val="18"/>
        </w:rPr>
        <w:t>а</w:t>
      </w:r>
      <w:r w:rsidRPr="0048318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0AC0" w:rsidRPr="0048318F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67BB3" w:rsidRPr="00DC489B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DC489B" w:rsidRPr="00DC489B">
        <w:rPr>
          <w:rFonts w:ascii="Times New Roman" w:hAnsi="Times New Roman" w:cs="Times New Roman"/>
          <w:b/>
          <w:sz w:val="18"/>
          <w:szCs w:val="18"/>
          <w:u w:val="single"/>
        </w:rPr>
        <w:t>7</w:t>
      </w:r>
      <w:r w:rsidR="00643FAC" w:rsidRPr="00DC489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67BB3" w:rsidRPr="00DC489B">
        <w:rPr>
          <w:rFonts w:ascii="Times New Roman" w:hAnsi="Times New Roman" w:cs="Times New Roman"/>
          <w:b/>
          <w:sz w:val="18"/>
          <w:szCs w:val="18"/>
          <w:u w:val="single"/>
        </w:rPr>
        <w:t>июня</w:t>
      </w:r>
      <w:r w:rsidR="00090858" w:rsidRPr="00DC489B">
        <w:rPr>
          <w:rFonts w:ascii="Times New Roman" w:hAnsi="Times New Roman" w:cs="Times New Roman"/>
          <w:b/>
          <w:sz w:val="18"/>
          <w:szCs w:val="18"/>
          <w:u w:val="single"/>
        </w:rPr>
        <w:t xml:space="preserve"> 20</w:t>
      </w:r>
      <w:r w:rsidR="00ED76C4" w:rsidRPr="00DC489B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D4AC4" w:rsidRPr="00DC489B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090858" w:rsidRPr="00DC489B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</w:t>
      </w:r>
      <w:r w:rsidR="00D11AAE" w:rsidRPr="00DC489B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ED76C4" w:rsidRPr="00DC489B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DC489B">
        <w:rPr>
          <w:rFonts w:ascii="Times New Roman" w:hAnsi="Times New Roman" w:cs="Times New Roman"/>
          <w:b/>
          <w:sz w:val="18"/>
          <w:szCs w:val="18"/>
          <w:u w:val="single"/>
        </w:rPr>
        <w:t>.00 час</w:t>
      </w:r>
      <w:proofErr w:type="gramStart"/>
      <w:r w:rsidRPr="00DC489B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090858" w:rsidRPr="00DC489B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094FC8" w:rsidRPr="00DC489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End"/>
      <w:r w:rsidRPr="00DC489B">
        <w:rPr>
          <w:rFonts w:ascii="Times New Roman" w:hAnsi="Times New Roman" w:cs="Times New Roman"/>
          <w:sz w:val="18"/>
          <w:szCs w:val="18"/>
        </w:rPr>
        <w:t xml:space="preserve">по </w:t>
      </w:r>
      <w:r w:rsidR="00B51B78" w:rsidRPr="00DC489B">
        <w:rPr>
          <w:rFonts w:ascii="Times New Roman" w:hAnsi="Times New Roman" w:cs="Times New Roman"/>
          <w:sz w:val="18"/>
          <w:szCs w:val="18"/>
        </w:rPr>
        <w:t>адресу:</w:t>
      </w:r>
      <w:r w:rsidR="0068400A" w:rsidRPr="00DC489B">
        <w:rPr>
          <w:rFonts w:ascii="Times New Roman" w:hAnsi="Times New Roman" w:cs="Times New Roman"/>
          <w:sz w:val="18"/>
          <w:szCs w:val="18"/>
        </w:rPr>
        <w:t xml:space="preserve"> </w:t>
      </w:r>
      <w:r w:rsidR="00267BB3" w:rsidRPr="00DC489B">
        <w:rPr>
          <w:rFonts w:ascii="Times New Roman" w:hAnsi="Times New Roman" w:cs="Times New Roman"/>
          <w:sz w:val="18"/>
          <w:szCs w:val="18"/>
        </w:rPr>
        <w:t>г. Добрянка,</w:t>
      </w:r>
      <w:r w:rsidR="00267BB3" w:rsidRPr="00DC489B">
        <w:rPr>
          <w:rFonts w:ascii="Times New Roman" w:hAnsi="Times New Roman" w:cs="Times New Roman"/>
          <w:sz w:val="18"/>
          <w:szCs w:val="18"/>
        </w:rPr>
        <w:br/>
        <w:t xml:space="preserve"> </w:t>
      </w:r>
      <w:r w:rsidRPr="00DC489B">
        <w:rPr>
          <w:rFonts w:ascii="Times New Roman" w:hAnsi="Times New Roman" w:cs="Times New Roman"/>
          <w:sz w:val="18"/>
          <w:szCs w:val="18"/>
        </w:rPr>
        <w:t xml:space="preserve">ул. </w:t>
      </w:r>
      <w:r w:rsidR="00090858" w:rsidRPr="00DC489B">
        <w:rPr>
          <w:rFonts w:ascii="Times New Roman" w:hAnsi="Times New Roman" w:cs="Times New Roman"/>
          <w:sz w:val="18"/>
          <w:szCs w:val="18"/>
        </w:rPr>
        <w:t>Советская</w:t>
      </w:r>
      <w:r w:rsidRPr="00DC489B">
        <w:rPr>
          <w:rFonts w:ascii="Times New Roman" w:hAnsi="Times New Roman" w:cs="Times New Roman"/>
          <w:sz w:val="18"/>
          <w:szCs w:val="18"/>
        </w:rPr>
        <w:t xml:space="preserve">, </w:t>
      </w:r>
      <w:r w:rsidR="00090858" w:rsidRPr="00DC489B">
        <w:rPr>
          <w:rFonts w:ascii="Times New Roman" w:hAnsi="Times New Roman" w:cs="Times New Roman"/>
          <w:sz w:val="18"/>
          <w:szCs w:val="18"/>
        </w:rPr>
        <w:t>14</w:t>
      </w:r>
      <w:r w:rsidRPr="00DC489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C489B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DC489B">
        <w:rPr>
          <w:rFonts w:ascii="Times New Roman" w:hAnsi="Times New Roman" w:cs="Times New Roman"/>
          <w:sz w:val="18"/>
          <w:szCs w:val="18"/>
        </w:rPr>
        <w:t>.</w:t>
      </w:r>
      <w:r w:rsidR="002E0777" w:rsidRPr="00DC489B">
        <w:rPr>
          <w:rFonts w:ascii="Times New Roman" w:hAnsi="Times New Roman" w:cs="Times New Roman"/>
          <w:sz w:val="18"/>
          <w:szCs w:val="18"/>
        </w:rPr>
        <w:t xml:space="preserve"> </w:t>
      </w:r>
      <w:r w:rsidR="00090858" w:rsidRPr="00DC489B">
        <w:rPr>
          <w:rFonts w:ascii="Times New Roman" w:hAnsi="Times New Roman" w:cs="Times New Roman"/>
          <w:sz w:val="18"/>
          <w:szCs w:val="18"/>
        </w:rPr>
        <w:t>20</w:t>
      </w:r>
      <w:r w:rsidR="00064B41" w:rsidRPr="00DC489B">
        <w:rPr>
          <w:rFonts w:ascii="Times New Roman" w:hAnsi="Times New Roman" w:cs="Times New Roman"/>
          <w:sz w:val="18"/>
          <w:szCs w:val="18"/>
        </w:rPr>
        <w:t>5</w:t>
      </w:r>
      <w:r w:rsidRPr="00DC489B">
        <w:rPr>
          <w:rFonts w:ascii="Times New Roman" w:hAnsi="Times New Roman" w:cs="Times New Roman"/>
          <w:sz w:val="18"/>
          <w:szCs w:val="18"/>
        </w:rPr>
        <w:t xml:space="preserve">, Управление имущественных и земельных отношений администрации Добрянского </w:t>
      </w:r>
      <w:r w:rsidR="00ED4AC4" w:rsidRPr="00DC489B">
        <w:rPr>
          <w:rFonts w:ascii="Times New Roman" w:hAnsi="Times New Roman" w:cs="Times New Roman"/>
          <w:sz w:val="18"/>
          <w:szCs w:val="18"/>
        </w:rPr>
        <w:t>муниципального</w:t>
      </w:r>
      <w:r w:rsidR="00B3311B" w:rsidRPr="00DC489B">
        <w:rPr>
          <w:rFonts w:ascii="Times New Roman" w:hAnsi="Times New Roman" w:cs="Times New Roman"/>
          <w:sz w:val="18"/>
          <w:szCs w:val="18"/>
        </w:rPr>
        <w:t xml:space="preserve"> округа </w:t>
      </w:r>
      <w:r w:rsidR="000720F3" w:rsidRPr="00DC489B">
        <w:rPr>
          <w:rFonts w:ascii="Times New Roman" w:hAnsi="Times New Roman" w:cs="Times New Roman"/>
          <w:bCs/>
          <w:sz w:val="18"/>
          <w:szCs w:val="18"/>
        </w:rPr>
        <w:t>(</w:t>
      </w:r>
      <w:r w:rsidR="000720F3" w:rsidRPr="00DC489B">
        <w:rPr>
          <w:rFonts w:ascii="Times New Roman" w:hAnsi="Times New Roman" w:cs="Times New Roman"/>
          <w:bCs/>
          <w:i/>
          <w:sz w:val="18"/>
          <w:szCs w:val="18"/>
        </w:rPr>
        <w:t>присутствие участников не требуется</w:t>
      </w:r>
      <w:r w:rsidR="000720F3" w:rsidRPr="00DC489B">
        <w:rPr>
          <w:rFonts w:ascii="Times New Roman" w:hAnsi="Times New Roman" w:cs="Times New Roman"/>
          <w:bCs/>
          <w:sz w:val="18"/>
          <w:szCs w:val="18"/>
        </w:rPr>
        <w:t>)</w:t>
      </w:r>
      <w:r w:rsidRPr="00DC489B">
        <w:rPr>
          <w:rFonts w:ascii="Times New Roman" w:hAnsi="Times New Roman" w:cs="Times New Roman"/>
          <w:sz w:val="18"/>
          <w:szCs w:val="18"/>
        </w:rPr>
        <w:t>.</w:t>
      </w:r>
    </w:p>
    <w:p w:rsidR="006F79C5" w:rsidRPr="00B51B78" w:rsidRDefault="006F79C5" w:rsidP="00B51B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C489B">
        <w:rPr>
          <w:rFonts w:ascii="Times New Roman" w:hAnsi="Times New Roman" w:cs="Times New Roman"/>
          <w:b/>
          <w:sz w:val="18"/>
          <w:szCs w:val="18"/>
        </w:rPr>
        <w:t>Место и срок подведения итогов торгов</w:t>
      </w:r>
      <w:r w:rsidR="009D1521" w:rsidRPr="00DC489B">
        <w:rPr>
          <w:rFonts w:ascii="Times New Roman" w:hAnsi="Times New Roman" w:cs="Times New Roman"/>
          <w:sz w:val="18"/>
          <w:szCs w:val="18"/>
        </w:rPr>
        <w:t xml:space="preserve">: </w:t>
      </w:r>
      <w:r w:rsidR="00267BB3" w:rsidRPr="00DC489B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E5654" w:rsidRPr="00DC489B">
        <w:rPr>
          <w:rFonts w:ascii="Times New Roman" w:hAnsi="Times New Roman" w:cs="Times New Roman"/>
          <w:b/>
          <w:sz w:val="18"/>
          <w:szCs w:val="18"/>
          <w:u w:val="single"/>
        </w:rPr>
        <w:t>7</w:t>
      </w:r>
      <w:r w:rsidR="00643FAC" w:rsidRPr="00DC489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67BB3" w:rsidRPr="00DC489B">
        <w:rPr>
          <w:rFonts w:ascii="Times New Roman" w:hAnsi="Times New Roman" w:cs="Times New Roman"/>
          <w:b/>
          <w:sz w:val="18"/>
          <w:szCs w:val="18"/>
          <w:u w:val="single"/>
        </w:rPr>
        <w:t>июня</w:t>
      </w:r>
      <w:r w:rsidR="00B51B78" w:rsidRPr="00DC489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8E684F" w:rsidRPr="00DC489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239EB" w:rsidRPr="00DC489B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B3311B" w:rsidRPr="00DC489B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ED4AC4" w:rsidRPr="00DC489B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1239EB" w:rsidRPr="00DC489B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1239EB" w:rsidRPr="00DC489B">
        <w:rPr>
          <w:rFonts w:ascii="Times New Roman" w:hAnsi="Times New Roman" w:cs="Times New Roman"/>
          <w:sz w:val="18"/>
          <w:szCs w:val="18"/>
        </w:rPr>
        <w:t>,</w:t>
      </w:r>
      <w:r w:rsidRPr="00DC489B"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Pr="0054095C">
        <w:rPr>
          <w:rFonts w:ascii="Times New Roman" w:hAnsi="Times New Roman" w:cs="Times New Roman"/>
          <w:sz w:val="18"/>
          <w:szCs w:val="18"/>
        </w:rPr>
        <w:t>: г. Добрянка, ул. Советская, 14, каб.20</w:t>
      </w:r>
      <w:r w:rsidR="00064B41" w:rsidRPr="0054095C">
        <w:rPr>
          <w:rFonts w:ascii="Times New Roman" w:hAnsi="Times New Roman" w:cs="Times New Roman"/>
          <w:sz w:val="18"/>
          <w:szCs w:val="18"/>
        </w:rPr>
        <w:t>5</w:t>
      </w:r>
      <w:r w:rsidRPr="0054095C">
        <w:rPr>
          <w:rFonts w:ascii="Times New Roman" w:hAnsi="Times New Roman" w:cs="Times New Roman"/>
          <w:sz w:val="18"/>
          <w:szCs w:val="18"/>
        </w:rPr>
        <w:t>.</w:t>
      </w:r>
    </w:p>
    <w:p w:rsidR="006F79C5" w:rsidRPr="0048318F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54095C">
        <w:rPr>
          <w:rFonts w:ascii="Times New Roman" w:hAnsi="Times New Roman" w:cs="Times New Roman"/>
          <w:b/>
          <w:sz w:val="18"/>
          <w:szCs w:val="18"/>
        </w:rPr>
        <w:t>Порядок проведения аукциона: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Началом торгов считается момент </w:t>
      </w:r>
      <w:bookmarkStart w:id="1" w:name="_Ref167105453"/>
      <w:r w:rsidRPr="0048318F">
        <w:rPr>
          <w:rFonts w:ascii="Times New Roman" w:hAnsi="Times New Roman" w:cs="Times New Roman"/>
          <w:sz w:val="18"/>
          <w:szCs w:val="18"/>
        </w:rPr>
        <w:t xml:space="preserve">объявления начальной цены лота. </w:t>
      </w:r>
    </w:p>
    <w:bookmarkEnd w:id="1"/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оглашения аукционистом начальной цены продажи земельного участка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>, участникам аукциона предлагается заявить эту цену путем поднятия карточек.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48318F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48318F">
        <w:rPr>
          <w:rFonts w:ascii="Times New Roman" w:hAnsi="Times New Roman" w:cs="Times New Roman"/>
          <w:sz w:val="18"/>
          <w:szCs w:val="18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48318F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В случае заявления цены, кратной шагу аукциона, эта цена 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заявляется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проекта договора купли-продажи/аренды земельного участка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в </w:t>
      </w:r>
      <w:r w:rsidR="00A12802">
        <w:rPr>
          <w:rFonts w:ascii="Times New Roman" w:hAnsi="Times New Roman" w:cs="Times New Roman"/>
          <w:sz w:val="18"/>
          <w:szCs w:val="18"/>
        </w:rPr>
        <w:t>пятидневный</w:t>
      </w:r>
      <w:r w:rsidRPr="0048318F">
        <w:rPr>
          <w:rFonts w:ascii="Times New Roman" w:hAnsi="Times New Roman" w:cs="Times New Roman"/>
          <w:sz w:val="18"/>
          <w:szCs w:val="18"/>
        </w:rPr>
        <w:t xml:space="preserve">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r w:rsidR="001D79A8" w:rsidRPr="0048318F">
        <w:rPr>
          <w:rFonts w:ascii="Times New Roman" w:hAnsi="Times New Roman" w:cs="Times New Roman"/>
          <w:sz w:val="18"/>
          <w:szCs w:val="18"/>
        </w:rPr>
        <w:t>ранее,</w:t>
      </w:r>
      <w:r w:rsidRPr="0048318F">
        <w:rPr>
          <w:rFonts w:ascii="Times New Roman" w:hAnsi="Times New Roman" w:cs="Times New Roman"/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3A26EB"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lastRenderedPageBreak/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48318F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8318F">
        <w:rPr>
          <w:rFonts w:ascii="Times New Roman" w:hAnsi="Times New Roman" w:cs="Times New Roman"/>
          <w:sz w:val="18"/>
          <w:szCs w:val="1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</w:t>
      </w:r>
      <w:bookmarkStart w:id="2" w:name="_GoBack"/>
      <w:bookmarkEnd w:id="2"/>
      <w:r w:rsidRPr="0048318F">
        <w:rPr>
          <w:rFonts w:ascii="Times New Roman" w:hAnsi="Times New Roman" w:cs="Times New Roman"/>
          <w:sz w:val="18"/>
          <w:szCs w:val="18"/>
        </w:rPr>
        <w:t>и распорядиться земельным участком иным образом в соответствии с Земельным кодексом.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48318F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D2458C" w:rsidRPr="0048318F" w:rsidRDefault="003A26EB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Вынос границ земельного участка в натуру осуществляется 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подаче отдельного заявления </w:t>
      </w:r>
      <w:r w:rsidR="00D2458C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победителем аукциона или единственным участником после заключения договора аренды/купли-продажи земельного участка</w:t>
      </w:r>
      <w:r w:rsidR="00F46486"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43AF0" w:rsidRPr="009A2D41" w:rsidRDefault="00E43AF0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48318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* Вынос границ осуществляется в течение </w:t>
      </w:r>
      <w:r w:rsidRPr="009A2D41">
        <w:rPr>
          <w:rFonts w:ascii="Times New Roman" w:hAnsi="Times New Roman" w:cs="Times New Roman"/>
          <w:sz w:val="18"/>
          <w:szCs w:val="18"/>
          <w:shd w:val="clear" w:color="auto" w:fill="FFFFFF"/>
        </w:rPr>
        <w:t>одного года после регистрации права собственности/права аренды на земельный участок.</w:t>
      </w:r>
    </w:p>
    <w:p w:rsidR="00724AE9" w:rsidRPr="009A2D41" w:rsidRDefault="00724AE9" w:rsidP="00724A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Информация о проведении аукциона, проект договора </w:t>
      </w:r>
      <w:r w:rsidR="005879D2">
        <w:rPr>
          <w:rFonts w:ascii="Times New Roman" w:hAnsi="Times New Roman" w:cs="Times New Roman"/>
          <w:sz w:val="18"/>
          <w:szCs w:val="18"/>
        </w:rPr>
        <w:t>аренды/</w:t>
      </w:r>
      <w:r w:rsidRPr="009A2D41">
        <w:rPr>
          <w:rFonts w:ascii="Times New Roman" w:hAnsi="Times New Roman" w:cs="Times New Roman"/>
          <w:sz w:val="18"/>
          <w:szCs w:val="18"/>
        </w:rPr>
        <w:t xml:space="preserve">купли-продажи, бланк заявки на участие в торгах опубликованы на сайте </w:t>
      </w:r>
      <w:r w:rsidRPr="009A2D41">
        <w:rPr>
          <w:rFonts w:ascii="Times New Roman" w:hAnsi="Times New Roman" w:cs="Times New Roman"/>
          <w:sz w:val="18"/>
          <w:szCs w:val="18"/>
          <w:u w:val="single"/>
        </w:rPr>
        <w:t>www.torgi.gov.ru</w:t>
      </w:r>
      <w:r w:rsidRPr="009A2D41">
        <w:rPr>
          <w:rFonts w:ascii="Times New Roman" w:hAnsi="Times New Roman" w:cs="Times New Roman"/>
          <w:sz w:val="18"/>
          <w:szCs w:val="18"/>
        </w:rPr>
        <w:t xml:space="preserve">, </w:t>
      </w:r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http://добрянка</w:t>
      </w:r>
      <w:proofErr w:type="gramStart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.р</w:t>
      </w:r>
      <w:proofErr w:type="gramEnd"/>
      <w:r w:rsidR="000A12F1" w:rsidRPr="009A2D41">
        <w:rPr>
          <w:rFonts w:ascii="Times New Roman" w:eastAsia="Times New Roman" w:hAnsi="Times New Roman" w:cs="Times New Roman"/>
          <w:sz w:val="18"/>
          <w:szCs w:val="18"/>
          <w:u w:val="single"/>
        </w:rPr>
        <w:t>ус/.</w:t>
      </w:r>
      <w:r w:rsidRPr="009A2D41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ресурсы), </w:t>
      </w:r>
      <w:hyperlink r:id="rId21" w:history="1">
        <w:r w:rsidRPr="009A2D41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http://dobr-pravo.ru</w:t>
        </w:r>
      </w:hyperlink>
      <w:r w:rsidR="001E37DF">
        <w:rPr>
          <w:rFonts w:ascii="Times New Roman" w:hAnsi="Times New Roman" w:cs="Times New Roman"/>
          <w:sz w:val="18"/>
          <w:szCs w:val="18"/>
        </w:rPr>
        <w:t>.</w:t>
      </w:r>
    </w:p>
    <w:p w:rsidR="00425AA1" w:rsidRPr="009A2D41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С пакетом аукционной документации (выписка из Единого государственного реестра недвижимости об основных характеристиках и зарегистрированных правах об объекте недвижимости, схема расположения земельного участка, письма эксплуатирующих организаций о возможности подключения к сетям</w:t>
      </w:r>
      <w:r w:rsidR="008E684F" w:rsidRPr="009A2D41">
        <w:rPr>
          <w:rFonts w:ascii="Times New Roman" w:hAnsi="Times New Roman" w:cs="Times New Roman"/>
          <w:b/>
          <w:sz w:val="18"/>
          <w:szCs w:val="18"/>
          <w:u w:val="single"/>
        </w:rPr>
        <w:t>, градостроительным планом</w:t>
      </w:r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) можно ознакомиться по адресу: г. Добрянка, ул. Советская, 14, </w:t>
      </w:r>
      <w:proofErr w:type="spellStart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каб</w:t>
      </w:r>
      <w:proofErr w:type="spell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>. 205, с 8.30 до 13.00 и с 13.48 до 17.30 часов, по пятницам – до 16.30 часов (кроме</w:t>
      </w:r>
      <w:proofErr w:type="gramEnd"/>
      <w:r w:rsidRPr="009A2D41">
        <w:rPr>
          <w:rFonts w:ascii="Times New Roman" w:hAnsi="Times New Roman" w:cs="Times New Roman"/>
          <w:b/>
          <w:sz w:val="18"/>
          <w:szCs w:val="18"/>
          <w:u w:val="single"/>
        </w:rPr>
        <w:t xml:space="preserve"> выходных и праздничн</w:t>
      </w:r>
      <w:r w:rsidR="005879D2">
        <w:rPr>
          <w:rFonts w:ascii="Times New Roman" w:hAnsi="Times New Roman" w:cs="Times New Roman"/>
          <w:b/>
          <w:sz w:val="18"/>
          <w:szCs w:val="18"/>
          <w:u w:val="single"/>
        </w:rPr>
        <w:t>ых дней), тел. (34265) 2-78-61, либо по запросу на эл. почту.</w:t>
      </w:r>
    </w:p>
    <w:p w:rsidR="0048438C" w:rsidRPr="00DC489B" w:rsidRDefault="00425AA1" w:rsidP="00B51B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A2D41">
        <w:rPr>
          <w:rFonts w:ascii="Times New Roman" w:hAnsi="Times New Roman" w:cs="Times New Roman"/>
          <w:sz w:val="18"/>
          <w:szCs w:val="18"/>
        </w:rPr>
        <w:t xml:space="preserve">Осмотреть земельный участок на местности претендент может самостоятельно. </w:t>
      </w:r>
      <w:proofErr w:type="gramStart"/>
      <w:r w:rsidRPr="009A2D41">
        <w:rPr>
          <w:rFonts w:ascii="Times New Roman" w:hAnsi="Times New Roman" w:cs="Times New Roman"/>
          <w:sz w:val="18"/>
          <w:szCs w:val="18"/>
        </w:rPr>
        <w:t xml:space="preserve">Также возможен выезд совместно с </w:t>
      </w:r>
      <w:r w:rsidRPr="009A2D41">
        <w:rPr>
          <w:rFonts w:ascii="Times New Roman" w:hAnsi="Times New Roman" w:cs="Times New Roman"/>
          <w:sz w:val="18"/>
          <w:szCs w:val="18"/>
          <w:lang w:val="x-none"/>
        </w:rPr>
        <w:t>представителем</w:t>
      </w:r>
      <w:r w:rsidRPr="009A2D41">
        <w:rPr>
          <w:rFonts w:ascii="Segoe UI" w:hAnsi="Segoe UI" w:cs="Segoe UI"/>
          <w:sz w:val="18"/>
          <w:szCs w:val="18"/>
          <w:lang w:val="x-none"/>
        </w:rPr>
        <w:t xml:space="preserve"> </w:t>
      </w:r>
      <w:r w:rsidRPr="009A2D41">
        <w:rPr>
          <w:rFonts w:ascii="Times New Roman" w:hAnsi="Times New Roman" w:cs="Times New Roman"/>
          <w:sz w:val="18"/>
          <w:szCs w:val="18"/>
        </w:rPr>
        <w:t xml:space="preserve">администрации Добрянского </w:t>
      </w:r>
      <w:r w:rsidR="0054095C">
        <w:rPr>
          <w:rFonts w:ascii="Times New Roman" w:hAnsi="Times New Roman" w:cs="Times New Roman"/>
          <w:sz w:val="18"/>
          <w:szCs w:val="18"/>
        </w:rPr>
        <w:t>муниципального</w:t>
      </w:r>
      <w:r w:rsidRPr="009A2D41">
        <w:rPr>
          <w:rFonts w:ascii="Times New Roman" w:hAnsi="Times New Roman" w:cs="Times New Roman"/>
          <w:sz w:val="18"/>
          <w:szCs w:val="18"/>
        </w:rPr>
        <w:t xml:space="preserve"> округа (по предварительной договоренности по телефону </w:t>
      </w:r>
      <w:r w:rsidR="00AB2AFA" w:rsidRPr="009A2D4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51B78">
        <w:rPr>
          <w:rFonts w:ascii="Times New Roman" w:hAnsi="Times New Roman" w:cs="Times New Roman"/>
          <w:sz w:val="18"/>
          <w:szCs w:val="18"/>
        </w:rPr>
        <w:t xml:space="preserve">8 </w:t>
      </w:r>
      <w:r w:rsidRPr="009A2D41">
        <w:rPr>
          <w:rFonts w:ascii="Times New Roman" w:hAnsi="Times New Roman" w:cs="Times New Roman"/>
          <w:sz w:val="18"/>
          <w:szCs w:val="18"/>
        </w:rPr>
        <w:t>(34 265) 2-</w:t>
      </w:r>
      <w:r w:rsidR="00E30660" w:rsidRPr="009A2D41">
        <w:rPr>
          <w:rFonts w:ascii="Times New Roman" w:hAnsi="Times New Roman" w:cs="Times New Roman"/>
          <w:sz w:val="18"/>
          <w:szCs w:val="18"/>
        </w:rPr>
        <w:t>54</w:t>
      </w:r>
      <w:r w:rsidRPr="009A2D41">
        <w:rPr>
          <w:rFonts w:ascii="Times New Roman" w:hAnsi="Times New Roman" w:cs="Times New Roman"/>
          <w:sz w:val="18"/>
          <w:szCs w:val="18"/>
        </w:rPr>
        <w:t>-</w:t>
      </w:r>
      <w:r w:rsidR="00E30660" w:rsidRPr="009A2D41">
        <w:rPr>
          <w:rFonts w:ascii="Times New Roman" w:hAnsi="Times New Roman" w:cs="Times New Roman"/>
          <w:sz w:val="18"/>
          <w:szCs w:val="18"/>
        </w:rPr>
        <w:t>40</w:t>
      </w:r>
      <w:r w:rsidR="00B51B78">
        <w:rPr>
          <w:rFonts w:ascii="Times New Roman" w:hAnsi="Times New Roman" w:cs="Times New Roman"/>
          <w:sz w:val="18"/>
          <w:szCs w:val="18"/>
        </w:rPr>
        <w:t xml:space="preserve"> </w:t>
      </w:r>
      <w:r w:rsidRPr="009A2D41">
        <w:rPr>
          <w:rFonts w:ascii="Times New Roman" w:hAnsi="Times New Roman" w:cs="Times New Roman"/>
          <w:sz w:val="18"/>
          <w:szCs w:val="18"/>
        </w:rPr>
        <w:t xml:space="preserve"> по следующим дням: </w:t>
      </w:r>
      <w:r w:rsidR="00A17710" w:rsidRPr="00DC489B">
        <w:rPr>
          <w:rFonts w:ascii="Times New Roman" w:hAnsi="Times New Roman" w:cs="Times New Roman"/>
          <w:sz w:val="18"/>
          <w:szCs w:val="18"/>
        </w:rPr>
        <w:t>13</w:t>
      </w:r>
      <w:r w:rsidR="0054095C" w:rsidRPr="00DC489B">
        <w:rPr>
          <w:rFonts w:ascii="Times New Roman" w:hAnsi="Times New Roman" w:cs="Times New Roman"/>
          <w:sz w:val="18"/>
          <w:szCs w:val="18"/>
        </w:rPr>
        <w:t>.0</w:t>
      </w:r>
      <w:r w:rsidR="00A17710" w:rsidRPr="00DC489B">
        <w:rPr>
          <w:rFonts w:ascii="Times New Roman" w:hAnsi="Times New Roman" w:cs="Times New Roman"/>
          <w:sz w:val="18"/>
          <w:szCs w:val="18"/>
        </w:rPr>
        <w:t>6</w:t>
      </w:r>
      <w:r w:rsidR="0054095C" w:rsidRPr="00DC489B">
        <w:rPr>
          <w:rFonts w:ascii="Times New Roman" w:hAnsi="Times New Roman" w:cs="Times New Roman"/>
          <w:sz w:val="18"/>
          <w:szCs w:val="18"/>
        </w:rPr>
        <w:t>.2025</w:t>
      </w:r>
      <w:r w:rsidR="00D74A0D" w:rsidRPr="00DC489B">
        <w:rPr>
          <w:rFonts w:ascii="Times New Roman" w:hAnsi="Times New Roman" w:cs="Times New Roman"/>
          <w:sz w:val="18"/>
          <w:szCs w:val="18"/>
        </w:rPr>
        <w:t xml:space="preserve"> г. – лоты № 1-</w:t>
      </w:r>
      <w:r w:rsidR="00A17710" w:rsidRPr="00DC489B">
        <w:rPr>
          <w:rFonts w:ascii="Times New Roman" w:hAnsi="Times New Roman" w:cs="Times New Roman"/>
          <w:sz w:val="18"/>
          <w:szCs w:val="18"/>
        </w:rPr>
        <w:t>1</w:t>
      </w:r>
      <w:r w:rsidR="00DC489B" w:rsidRPr="00DC489B">
        <w:rPr>
          <w:rFonts w:ascii="Times New Roman" w:hAnsi="Times New Roman" w:cs="Times New Roman"/>
          <w:sz w:val="18"/>
          <w:szCs w:val="18"/>
        </w:rPr>
        <w:t>4</w:t>
      </w:r>
      <w:r w:rsidR="00D74A0D" w:rsidRPr="00DC489B">
        <w:rPr>
          <w:rFonts w:ascii="Times New Roman" w:hAnsi="Times New Roman" w:cs="Times New Roman"/>
          <w:sz w:val="18"/>
          <w:szCs w:val="18"/>
        </w:rPr>
        <w:t xml:space="preserve"> </w:t>
      </w:r>
      <w:r w:rsidRPr="00DC489B">
        <w:rPr>
          <w:rFonts w:ascii="Times New Roman" w:hAnsi="Times New Roman" w:cs="Times New Roman"/>
          <w:sz w:val="18"/>
          <w:szCs w:val="18"/>
        </w:rPr>
        <w:t xml:space="preserve">(Добрянский </w:t>
      </w:r>
      <w:r w:rsidR="0054095C" w:rsidRPr="00DC489B">
        <w:rPr>
          <w:rFonts w:ascii="Times New Roman" w:hAnsi="Times New Roman" w:cs="Times New Roman"/>
          <w:sz w:val="18"/>
          <w:szCs w:val="18"/>
        </w:rPr>
        <w:t>муниципальный</w:t>
      </w:r>
      <w:r w:rsidRPr="00DC489B">
        <w:rPr>
          <w:rFonts w:ascii="Times New Roman" w:hAnsi="Times New Roman" w:cs="Times New Roman"/>
          <w:sz w:val="18"/>
          <w:szCs w:val="18"/>
        </w:rPr>
        <w:t xml:space="preserve"> округ).</w:t>
      </w:r>
      <w:proofErr w:type="gramEnd"/>
    </w:p>
    <w:p w:rsidR="0048438C" w:rsidRDefault="0048438C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732ED" w:rsidRDefault="00A732ED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732ED" w:rsidRDefault="00A732ED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732ED" w:rsidRDefault="00A732ED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BE5654" w:rsidRDefault="00BE5654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0"/>
        <w:gridCol w:w="1406"/>
        <w:gridCol w:w="4994"/>
      </w:tblGrid>
      <w:tr w:rsidR="00F5078C" w:rsidRPr="00F5078C" w:rsidTr="00AC197C">
        <w:trPr>
          <w:trHeight w:val="785"/>
        </w:trPr>
        <w:tc>
          <w:tcPr>
            <w:tcW w:w="3160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94" w:type="dxa"/>
          </w:tcPr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ПРОДАВЦУ</w:t>
            </w: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olor w:val="525252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ОКРУГА</w:t>
            </w:r>
          </w:p>
        </w:tc>
      </w:tr>
    </w:tbl>
    <w:p w:rsid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5078C" w:rsidRDefault="00F5078C" w:rsidP="00207380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5078C">
        <w:rPr>
          <w:rFonts w:ascii="Times New Roman" w:hAnsi="Times New Roman"/>
          <w:b/>
          <w:bCs/>
          <w:color w:val="auto"/>
          <w:sz w:val="24"/>
          <w:szCs w:val="24"/>
        </w:rPr>
        <w:t>Заявка</w:t>
      </w:r>
    </w:p>
    <w:p w:rsidR="00207380" w:rsidRPr="00F5078C" w:rsidRDefault="00207380" w:rsidP="00207380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078C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по продаже </w:t>
      </w:r>
      <w:r w:rsidRPr="00F5078C">
        <w:rPr>
          <w:rFonts w:ascii="Times New Roman" w:hAnsi="Times New Roman" w:cs="Times New Roman"/>
          <w:b/>
          <w:sz w:val="24"/>
          <w:szCs w:val="24"/>
        </w:rPr>
        <w:t>права на заключение договора аренды земельного участка с кадастровым номером</w:t>
      </w:r>
      <w:proofErr w:type="gramEnd"/>
      <w:r w:rsidRPr="00F5078C">
        <w:rPr>
          <w:rFonts w:ascii="Times New Roman" w:hAnsi="Times New Roman" w:cs="Times New Roman"/>
          <w:b/>
          <w:sz w:val="24"/>
          <w:szCs w:val="24"/>
        </w:rPr>
        <w:t xml:space="preserve"> _________________________, площадью __________ кв.м, </w:t>
      </w:r>
      <w:r w:rsidR="00207380">
        <w:rPr>
          <w:rFonts w:ascii="Times New Roman" w:hAnsi="Times New Roman" w:cs="Times New Roman"/>
          <w:b/>
          <w:sz w:val="24"/>
          <w:szCs w:val="24"/>
        </w:rPr>
        <w:t xml:space="preserve">разрешенное использование </w:t>
      </w:r>
      <w:r w:rsidRPr="00F5078C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207380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F5078C">
        <w:rPr>
          <w:rFonts w:ascii="Times New Roman" w:hAnsi="Times New Roman" w:cs="Times New Roman"/>
          <w:b/>
          <w:sz w:val="24"/>
          <w:szCs w:val="24"/>
        </w:rPr>
        <w:t xml:space="preserve">____________,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местонахождение участка: __________________________________________ ________________________________________________________ (лот № ____)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Изучив данные, содержащиеся в информационном сообщении, опубликованном на сайте 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dobrraion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 xml:space="preserve">, </w:t>
      </w:r>
      <w:r w:rsidRPr="00F5078C">
        <w:rPr>
          <w:rFonts w:ascii="Times New Roman" w:hAnsi="Times New Roman" w:cs="Times New Roman"/>
          <w:sz w:val="24"/>
          <w:szCs w:val="24"/>
          <w:lang w:val="x-none"/>
        </w:rPr>
        <w:t>dobr-pravo.ru</w:t>
      </w:r>
      <w:r w:rsidRPr="00F50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 xml:space="preserve">  о земельном участке, выставляемом на аукцион, а также ознакомившись с характеристиками земельного участка, настоящим подтверждаю, что я,  ____________________________________________________________________</w:t>
      </w:r>
    </w:p>
    <w:p w:rsidR="00F5078C" w:rsidRPr="00F5078C" w:rsidRDefault="00F5078C" w:rsidP="00207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ФИО претендента полностью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приму участие в аукционе, открытом по составу участников и форме подачи предложений по цене по продаже права на заключение договора аренды</w:t>
      </w:r>
      <w:r w:rsidRPr="00F50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78C">
        <w:rPr>
          <w:rFonts w:ascii="Times New Roman" w:hAnsi="Times New Roman" w:cs="Times New Roman"/>
          <w:bCs/>
          <w:sz w:val="24"/>
          <w:szCs w:val="24"/>
        </w:rPr>
        <w:t>земельного участка с кадастровым номером</w:t>
      </w: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F5078C" w:rsidRPr="00F5078C" w:rsidRDefault="00F5078C" w:rsidP="00F5078C">
      <w:pPr>
        <w:pStyle w:val="1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имею законное право участвовать в торгах и непосредственно заключать предложенный договор;</w:t>
      </w:r>
    </w:p>
    <w:p w:rsidR="00F5078C" w:rsidRPr="00F5078C" w:rsidRDefault="00F5078C" w:rsidP="00F5078C">
      <w:pPr>
        <w:pStyle w:val="1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располагаю необходимым опытом и ресурсами для выполнения всех взятых на себя обязательств;</w:t>
      </w:r>
    </w:p>
    <w:p w:rsidR="00F5078C" w:rsidRPr="00F5078C" w:rsidRDefault="00F5078C" w:rsidP="00F5078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знаком с предметом торгов, аукционной документацией и обязуюсь их строго соблюдать;</w:t>
      </w:r>
    </w:p>
    <w:p w:rsidR="00F5078C" w:rsidRPr="00F5078C" w:rsidRDefault="00F5078C" w:rsidP="00F5078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гарантирую достоверность всей информации, содержащейся в документах, представленных для участия в аукционе;</w:t>
      </w:r>
    </w:p>
    <w:p w:rsidR="00F5078C" w:rsidRPr="00F5078C" w:rsidRDefault="00F5078C" w:rsidP="00F5078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аукциона.</w:t>
      </w:r>
    </w:p>
    <w:p w:rsidR="00F5078C" w:rsidRPr="00207380" w:rsidRDefault="00F5078C" w:rsidP="00F5078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в случае победы на аукционе приму на себя обязательства:</w:t>
      </w:r>
    </w:p>
    <w:p w:rsidR="00207380" w:rsidRPr="00207380" w:rsidRDefault="00F5078C" w:rsidP="00F507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7380">
        <w:rPr>
          <w:rFonts w:ascii="Times New Roman" w:hAnsi="Times New Roman" w:cs="Times New Roman"/>
          <w:sz w:val="24"/>
          <w:szCs w:val="24"/>
        </w:rPr>
        <w:t xml:space="preserve">6.1. подписать протокол о результатах торгов в день проведения аукциона – </w:t>
      </w:r>
    </w:p>
    <w:p w:rsidR="00F5078C" w:rsidRPr="00207380" w:rsidRDefault="00207380" w:rsidP="0020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380">
        <w:rPr>
          <w:rFonts w:ascii="Times New Roman" w:hAnsi="Times New Roman" w:cs="Times New Roman"/>
          <w:sz w:val="24"/>
          <w:szCs w:val="24"/>
        </w:rPr>
        <w:t>_</w:t>
      </w:r>
      <w:r w:rsidR="00F5078C" w:rsidRPr="00207380">
        <w:rPr>
          <w:rFonts w:ascii="Times New Roman" w:hAnsi="Times New Roman" w:cs="Times New Roman"/>
          <w:sz w:val="24"/>
          <w:szCs w:val="24"/>
        </w:rPr>
        <w:t>___________ 2025 г. в ____ ч. ___ мин., по адресу: г. Добрянка, ул. Советская, 14, кабинет 207;</w:t>
      </w:r>
      <w:proofErr w:type="gramEnd"/>
    </w:p>
    <w:p w:rsidR="00F5078C" w:rsidRPr="00207380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380">
        <w:rPr>
          <w:rFonts w:ascii="Times New Roman" w:hAnsi="Times New Roman" w:cs="Times New Roman"/>
          <w:sz w:val="24"/>
          <w:szCs w:val="24"/>
        </w:rPr>
        <w:t>6.2. оплатить сформированную на аукционе цену права на заключение договора аренды земельного участка в соответствии с условиями аукциона.</w:t>
      </w:r>
    </w:p>
    <w:p w:rsidR="00F5078C" w:rsidRPr="00207380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207380">
        <w:rPr>
          <w:rFonts w:ascii="Times New Roman" w:hAnsi="Times New Roman"/>
          <w:color w:val="auto"/>
          <w:sz w:val="24"/>
          <w:szCs w:val="24"/>
        </w:rPr>
        <w:t>Я,___________________________________________________________________</w:t>
      </w:r>
    </w:p>
    <w:p w:rsidR="00F5078C" w:rsidRPr="00207380" w:rsidRDefault="00F5078C" w:rsidP="00207380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207380">
        <w:rPr>
          <w:rFonts w:ascii="Times New Roman" w:hAnsi="Times New Roman"/>
          <w:color w:val="auto"/>
          <w:sz w:val="24"/>
          <w:szCs w:val="24"/>
        </w:rPr>
        <w:t>ФИО претендента полностью</w:t>
      </w:r>
    </w:p>
    <w:p w:rsidR="00F5078C" w:rsidRPr="00207380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207380">
        <w:rPr>
          <w:rFonts w:ascii="Times New Roman" w:hAnsi="Times New Roman"/>
          <w:color w:val="auto"/>
          <w:sz w:val="24"/>
          <w:szCs w:val="24"/>
        </w:rPr>
        <w:t xml:space="preserve">согласен с тем, что в случае признания меня победителем аукциона, но в случае отказа от подписания протокола о результатах аукциона или в случае отказа от подписания договора аренды земельного участка, внесенный задаток в сумме </w:t>
      </w:r>
      <w:r w:rsidRPr="00207380">
        <w:rPr>
          <w:rFonts w:ascii="Times New Roman" w:hAnsi="Times New Roman"/>
          <w:b/>
          <w:color w:val="auto"/>
          <w:sz w:val="24"/>
          <w:szCs w:val="24"/>
        </w:rPr>
        <w:t>________</w:t>
      </w:r>
      <w:r w:rsidRPr="00207380">
        <w:rPr>
          <w:rFonts w:ascii="Times New Roman" w:hAnsi="Times New Roman"/>
          <w:color w:val="auto"/>
          <w:sz w:val="24"/>
          <w:szCs w:val="24"/>
        </w:rPr>
        <w:t xml:space="preserve"> руб</w:t>
      </w:r>
      <w:proofErr w:type="gramStart"/>
      <w:r w:rsidRPr="00207380">
        <w:rPr>
          <w:rFonts w:ascii="Times New Roman" w:hAnsi="Times New Roman"/>
          <w:color w:val="auto"/>
          <w:sz w:val="24"/>
          <w:szCs w:val="24"/>
        </w:rPr>
        <w:t>. (______________________________________________________</w:t>
      </w:r>
      <w:r w:rsidR="00207380">
        <w:rPr>
          <w:rFonts w:ascii="Times New Roman" w:hAnsi="Times New Roman"/>
          <w:color w:val="auto"/>
          <w:sz w:val="24"/>
          <w:szCs w:val="24"/>
        </w:rPr>
        <w:t>____________________________</w:t>
      </w:r>
      <w:r w:rsidRPr="00207380">
        <w:rPr>
          <w:rFonts w:ascii="Times New Roman" w:hAnsi="Times New Roman"/>
          <w:color w:val="auto"/>
          <w:sz w:val="24"/>
          <w:szCs w:val="24"/>
          <w:u w:val="single"/>
        </w:rPr>
        <w:t>)</w:t>
      </w:r>
      <w:proofErr w:type="gramEnd"/>
    </w:p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 xml:space="preserve">    цифрами</w:t>
      </w:r>
      <w:r w:rsidRPr="00F5078C">
        <w:rPr>
          <w:rFonts w:ascii="Times New Roman" w:hAnsi="Times New Roman"/>
          <w:color w:val="auto"/>
          <w:sz w:val="24"/>
          <w:szCs w:val="24"/>
        </w:rPr>
        <w:tab/>
      </w:r>
      <w:r w:rsidRPr="00F5078C">
        <w:rPr>
          <w:rFonts w:ascii="Times New Roman" w:hAnsi="Times New Roman"/>
          <w:color w:val="auto"/>
          <w:sz w:val="24"/>
          <w:szCs w:val="24"/>
        </w:rPr>
        <w:tab/>
      </w:r>
      <w:r w:rsidRPr="00F5078C">
        <w:rPr>
          <w:rFonts w:ascii="Times New Roman" w:hAnsi="Times New Roman"/>
          <w:color w:val="auto"/>
          <w:sz w:val="24"/>
          <w:szCs w:val="24"/>
        </w:rPr>
        <w:tab/>
      </w:r>
      <w:r w:rsidRPr="00F5078C">
        <w:rPr>
          <w:rFonts w:ascii="Times New Roman" w:hAnsi="Times New Roman"/>
          <w:color w:val="auto"/>
          <w:sz w:val="24"/>
          <w:szCs w:val="24"/>
        </w:rPr>
        <w:tab/>
      </w:r>
      <w:r w:rsidRPr="00F5078C">
        <w:rPr>
          <w:rFonts w:ascii="Times New Roman" w:hAnsi="Times New Roman"/>
          <w:color w:val="auto"/>
          <w:sz w:val="24"/>
          <w:szCs w:val="24"/>
        </w:rPr>
        <w:tab/>
        <w:t>прописью</w:t>
      </w:r>
    </w:p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не возвращается и остается в распоряжении Организатора аукциона.</w:t>
      </w:r>
    </w:p>
    <w:p w:rsidR="00F5078C" w:rsidRPr="00F5078C" w:rsidRDefault="00F5078C" w:rsidP="00F5078C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В случае неоплаты за земельный участок в установленный срок, внесенный задаток не возвращается и остается в распоряжении Организатора аукциона.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Приложения: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78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 подтверждающий внесение задатка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2. Копия паспорта на ____л. в ____экз.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lastRenderedPageBreak/>
        <w:t>Реквизиты претендента для возврата задатка: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Реквизиты претендента на участие в аукционе:</w:t>
      </w:r>
    </w:p>
    <w:p w:rsidR="00F5078C" w:rsidRPr="00F5078C" w:rsidRDefault="00F5078C" w:rsidP="00207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Паспорт: ______________________, № __________________________, выдан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  <w:t>Серия</w:t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______________________________________________, место жительства: ________________________________________________, ИНН ________________________,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контактные телефоны ___________________,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СНИЛС _______________________________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bCs/>
          <w:sz w:val="24"/>
          <w:szCs w:val="24"/>
          <w:lang w:val="x-none"/>
        </w:rPr>
        <w:t>В соответствии с Федеральным законом № 152-ФЗ от 27.07.2006 "О персональных данных" подтверждаю свое согласие на обработку моих персональных данных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Подпись</w:t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  <w:t>ИО Фамилия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 xml:space="preserve">Заявку и документы принял: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________________/ 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Заявке присвоен № ________ дата «___» _____ 2025 г. Время: ___ час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>ин.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Управление имущественных и земельных отношений администрации Добрянского муниципального  округа Пермского края тел. (34265) 27861, </w:t>
      </w:r>
      <w:r w:rsidRPr="00F507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078C">
        <w:rPr>
          <w:rFonts w:ascii="Times New Roman" w:hAnsi="Times New Roman" w:cs="Times New Roman"/>
          <w:sz w:val="24"/>
          <w:szCs w:val="24"/>
        </w:rPr>
        <w:t>-</w:t>
      </w:r>
      <w:r w:rsidRPr="00F507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078C">
        <w:rPr>
          <w:rFonts w:ascii="Times New Roman" w:hAnsi="Times New Roman" w:cs="Times New Roman"/>
          <w:sz w:val="24"/>
          <w:szCs w:val="24"/>
        </w:rPr>
        <w:t>: uizo@dobrraion.ru.</w:t>
      </w:r>
    </w:p>
    <w:p w:rsidR="00797730" w:rsidRDefault="00797730" w:rsidP="00F507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6F229B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9"/>
        <w:gridCol w:w="1419"/>
        <w:gridCol w:w="5040"/>
      </w:tblGrid>
      <w:tr w:rsidR="00F5078C" w:rsidRPr="00F5078C" w:rsidTr="00AC197C">
        <w:tc>
          <w:tcPr>
            <w:tcW w:w="3189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</w:tcPr>
          <w:p w:rsidR="00F5078C" w:rsidRPr="00F5078C" w:rsidRDefault="00F5078C" w:rsidP="00F5078C">
            <w:pPr>
              <w:pStyle w:val="1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ПРОДАВЦУ</w:t>
            </w: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78C" w:rsidRPr="00F5078C" w:rsidRDefault="00F5078C" w:rsidP="00F5078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ДОБРЯНСКОГО МУНИЦИПАЛЬНОГО ОКРУГА</w:t>
            </w:r>
          </w:p>
          <w:p w:rsidR="00F5078C" w:rsidRPr="00F5078C" w:rsidRDefault="00F5078C" w:rsidP="00F5078C">
            <w:pPr>
              <w:pStyle w:val="1"/>
              <w:spacing w:before="0" w:beforeAutospacing="0" w:after="0" w:afterAutospacing="0"/>
              <w:ind w:left="-108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5078C" w:rsidRDefault="00F5078C" w:rsidP="00F5078C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5078C">
        <w:rPr>
          <w:rFonts w:ascii="Times New Roman" w:hAnsi="Times New Roman"/>
          <w:b/>
          <w:bCs/>
          <w:color w:val="auto"/>
          <w:sz w:val="24"/>
          <w:szCs w:val="24"/>
        </w:rPr>
        <w:t>Заявка</w:t>
      </w:r>
    </w:p>
    <w:p w:rsidR="00F5078C" w:rsidRPr="00F5078C" w:rsidRDefault="00F5078C" w:rsidP="00F5078C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078C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по продаже </w:t>
      </w:r>
      <w:r w:rsidRPr="00F5078C">
        <w:rPr>
          <w:rFonts w:ascii="Times New Roman" w:hAnsi="Times New Roman" w:cs="Times New Roman"/>
          <w:b/>
          <w:sz w:val="24"/>
          <w:szCs w:val="24"/>
        </w:rPr>
        <w:t>в собственность земельного участка с кадастровым номером</w:t>
      </w:r>
      <w:proofErr w:type="gramEnd"/>
      <w:r w:rsidRPr="00F5078C">
        <w:rPr>
          <w:rFonts w:ascii="Times New Roman" w:hAnsi="Times New Roman" w:cs="Times New Roman"/>
          <w:b/>
          <w:sz w:val="24"/>
          <w:szCs w:val="24"/>
        </w:rPr>
        <w:t xml:space="preserve"> _________________________, площадью __________ кв.м, разрешенное использование __________________________________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________________________________________________________________,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местонахождение участка: __________________________________________ ________________________________________________________ (лот № ____)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Изучив данные, содержащиеся в информационном сообщении, опубликованном на сайте 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dobrraion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 xml:space="preserve">, </w:t>
      </w:r>
      <w:r w:rsidRPr="00F5078C">
        <w:rPr>
          <w:rFonts w:ascii="Times New Roman" w:hAnsi="Times New Roman" w:cs="Times New Roman"/>
          <w:sz w:val="24"/>
          <w:szCs w:val="24"/>
          <w:lang w:val="x-none"/>
        </w:rPr>
        <w:t>dobr-pravo.ru</w:t>
      </w:r>
      <w:r w:rsidRPr="00F50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078C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5078C">
        <w:rPr>
          <w:rFonts w:ascii="Times New Roman" w:hAnsi="Times New Roman" w:cs="Times New Roman"/>
          <w:sz w:val="24"/>
          <w:szCs w:val="24"/>
        </w:rPr>
        <w:t xml:space="preserve"> о земельном участке, выставляемом на аукцион, а также ознакомившись с характеристиками земельного участка, настоящим подтверждаю, что я,  ____________________________________________________________________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ФИО претендента полностью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приму участие в аукционе, открытом по составу участников и форме подачи предложений по цене по продаже в собственность </w:t>
      </w:r>
      <w:r w:rsidRPr="00F5078C">
        <w:rPr>
          <w:rFonts w:ascii="Times New Roman" w:hAnsi="Times New Roman" w:cs="Times New Roman"/>
          <w:bCs/>
          <w:sz w:val="24"/>
          <w:szCs w:val="24"/>
        </w:rPr>
        <w:t>земельного участка с кадастровым номером _________________________.</w:t>
      </w:r>
      <w:r w:rsidRPr="00F50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Настоящим уведомляю, что:</w:t>
      </w:r>
    </w:p>
    <w:p w:rsidR="00F5078C" w:rsidRPr="00F5078C" w:rsidRDefault="00F5078C" w:rsidP="00F5078C">
      <w:pPr>
        <w:pStyle w:val="1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имею законное право участвовать в торгах и непосредственно заключать предложенный договор;</w:t>
      </w:r>
    </w:p>
    <w:p w:rsidR="00F5078C" w:rsidRPr="00F5078C" w:rsidRDefault="00F5078C" w:rsidP="00F5078C">
      <w:pPr>
        <w:pStyle w:val="1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располагаю необходимым опытом и ресурсами для выполнения всех взятых на себя обязательств;</w:t>
      </w:r>
    </w:p>
    <w:p w:rsidR="00F5078C" w:rsidRPr="00F5078C" w:rsidRDefault="00F5078C" w:rsidP="00F507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знаком с предметом торгов, аукционной документацией и обязуюсь их строго соблюдать;</w:t>
      </w:r>
    </w:p>
    <w:p w:rsidR="00F5078C" w:rsidRPr="00F5078C" w:rsidRDefault="00F5078C" w:rsidP="00F507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гарантирую достоверность всей информации, содержащейся в документах, представленных для участия в аукционе;</w:t>
      </w:r>
    </w:p>
    <w:p w:rsidR="00F5078C" w:rsidRPr="00F5078C" w:rsidRDefault="00F5078C" w:rsidP="00F507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аукциона.</w:t>
      </w:r>
    </w:p>
    <w:p w:rsidR="00F5078C" w:rsidRPr="00F5078C" w:rsidRDefault="00F5078C" w:rsidP="00F5078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в случае победы на аукционе приму на себя обязательства:</w:t>
      </w:r>
    </w:p>
    <w:p w:rsidR="00F5078C" w:rsidRPr="00F5078C" w:rsidRDefault="00F5078C" w:rsidP="00F507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6.1. подписать протокол о результатах торгов в день проведения аукциона – ______________ 2025 г. в ____ ч. ___ мин., по адресу: г. Добрянка, ул. Советская, 14, кабинет 207;</w:t>
      </w:r>
    </w:p>
    <w:p w:rsidR="00F5078C" w:rsidRPr="00F5078C" w:rsidRDefault="00F5078C" w:rsidP="00F5078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6.2. оплатить сформированную на аукционе цену права на заключение договора купли-продажи земельного участка в соответствии с условиями аукциона.</w:t>
      </w:r>
    </w:p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5078C">
        <w:rPr>
          <w:rFonts w:ascii="Times New Roman" w:hAnsi="Times New Roman"/>
          <w:sz w:val="24"/>
          <w:szCs w:val="24"/>
        </w:rPr>
        <w:t>Я,___________________________________________________________________</w:t>
      </w:r>
    </w:p>
    <w:p w:rsidR="00F5078C" w:rsidRPr="00F5078C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>ФИО претендента полностью</w:t>
      </w:r>
    </w:p>
    <w:p w:rsidR="00F5078C" w:rsidRPr="00A26AB4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F5078C">
        <w:rPr>
          <w:rFonts w:ascii="Times New Roman" w:hAnsi="Times New Roman"/>
          <w:color w:val="auto"/>
          <w:sz w:val="24"/>
          <w:szCs w:val="24"/>
        </w:rPr>
        <w:t xml:space="preserve">согласен с тем, что в случае признания меня победителем аукциона, но в случае отказа от подписания протокола о результатах аукциона или в случае отказа от подписания договора купли-продажи земельного участка, внесенный задаток в сумме </w:t>
      </w:r>
      <w:r w:rsidRPr="00F5078C">
        <w:rPr>
          <w:rFonts w:ascii="Times New Roman" w:hAnsi="Times New Roman"/>
          <w:b/>
          <w:color w:val="auto"/>
          <w:sz w:val="24"/>
          <w:szCs w:val="24"/>
        </w:rPr>
        <w:t>_______________</w:t>
      </w:r>
      <w:r w:rsidRPr="00F5078C">
        <w:rPr>
          <w:rFonts w:ascii="Times New Roman" w:hAnsi="Times New Roman"/>
          <w:color w:val="auto"/>
          <w:sz w:val="24"/>
          <w:szCs w:val="24"/>
        </w:rPr>
        <w:t xml:space="preserve"> руб</w:t>
      </w:r>
      <w:proofErr w:type="gramStart"/>
      <w:r w:rsidRPr="00F5078C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A26AB4">
        <w:rPr>
          <w:rFonts w:ascii="Times New Roman" w:hAnsi="Times New Roman"/>
          <w:color w:val="auto"/>
          <w:sz w:val="24"/>
          <w:szCs w:val="24"/>
        </w:rPr>
        <w:t>(_________________</w:t>
      </w:r>
      <w:r w:rsidR="00A26AB4" w:rsidRPr="00A26AB4">
        <w:rPr>
          <w:rFonts w:ascii="Times New Roman" w:hAnsi="Times New Roman"/>
          <w:color w:val="auto"/>
          <w:sz w:val="24"/>
          <w:szCs w:val="24"/>
        </w:rPr>
        <w:t>_</w:t>
      </w:r>
      <w:r w:rsidRPr="00A26AB4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</w:t>
      </w:r>
      <w:r w:rsidRPr="00A26AB4">
        <w:rPr>
          <w:rFonts w:ascii="Times New Roman" w:hAnsi="Times New Roman"/>
          <w:color w:val="auto"/>
          <w:sz w:val="24"/>
          <w:szCs w:val="24"/>
          <w:u w:val="single"/>
        </w:rPr>
        <w:t>)</w:t>
      </w:r>
      <w:proofErr w:type="gramEnd"/>
    </w:p>
    <w:p w:rsidR="00F5078C" w:rsidRPr="00A26AB4" w:rsidRDefault="00F5078C" w:rsidP="00207380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A26AB4">
        <w:rPr>
          <w:rFonts w:ascii="Times New Roman" w:hAnsi="Times New Roman"/>
          <w:color w:val="auto"/>
          <w:sz w:val="24"/>
          <w:szCs w:val="24"/>
        </w:rPr>
        <w:t>цифрами</w:t>
      </w:r>
      <w:r w:rsidRPr="00A26AB4">
        <w:rPr>
          <w:rFonts w:ascii="Times New Roman" w:hAnsi="Times New Roman"/>
          <w:color w:val="auto"/>
          <w:sz w:val="24"/>
          <w:szCs w:val="24"/>
        </w:rPr>
        <w:tab/>
        <w:t>прописью</w:t>
      </w:r>
    </w:p>
    <w:p w:rsidR="00F5078C" w:rsidRPr="00A26AB4" w:rsidRDefault="00F5078C" w:rsidP="00F5078C">
      <w:pPr>
        <w:pStyle w:val="1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A26AB4">
        <w:rPr>
          <w:rFonts w:ascii="Times New Roman" w:hAnsi="Times New Roman"/>
          <w:color w:val="auto"/>
          <w:sz w:val="24"/>
          <w:szCs w:val="24"/>
        </w:rPr>
        <w:t>не возвращается и остается в распоряжении Организатора аукциона.</w:t>
      </w:r>
    </w:p>
    <w:p w:rsidR="00F5078C" w:rsidRPr="00F5078C" w:rsidRDefault="00F5078C" w:rsidP="00F5078C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A26AB4">
        <w:rPr>
          <w:rFonts w:ascii="Times New Roman" w:hAnsi="Times New Roman"/>
          <w:color w:val="auto"/>
          <w:sz w:val="24"/>
          <w:szCs w:val="24"/>
        </w:rPr>
        <w:t xml:space="preserve">В случае неоплаты за земельный участок в установленный срок, внесенный задаток не возвращается и остается </w:t>
      </w:r>
      <w:r w:rsidRPr="00F5078C">
        <w:rPr>
          <w:rFonts w:ascii="Times New Roman" w:hAnsi="Times New Roman"/>
          <w:color w:val="auto"/>
          <w:sz w:val="24"/>
          <w:szCs w:val="24"/>
        </w:rPr>
        <w:t>в распоряжении Организатора аукциона.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Приложения: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78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 подтверждающий внесение задатка</w:t>
      </w:r>
    </w:p>
    <w:p w:rsidR="00F5078C" w:rsidRPr="00F5078C" w:rsidRDefault="00F5078C" w:rsidP="00F50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2. Копия паспорта на ____л. в ____экз.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6AB4" w:rsidRDefault="00A26AB4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6AB4" w:rsidRPr="00F5078C" w:rsidRDefault="00A26AB4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lastRenderedPageBreak/>
        <w:t>Реквизиты претендента для возврата задатка: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Реквизиты претендента на участие в аукционе: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Паспорт: ___________, № _____________, выдан______________________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  <w:t>Серия</w:t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Когда и кем 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место регистрации: ______________________________________________, место жительства: ________________________________________________, ИНН ________________________,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контактные телефоны _________________________________________________,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СНИЛС _______________________________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78C">
        <w:rPr>
          <w:rFonts w:ascii="Times New Roman" w:hAnsi="Times New Roman" w:cs="Times New Roman"/>
          <w:b/>
          <w:bCs/>
          <w:sz w:val="24"/>
          <w:szCs w:val="24"/>
          <w:lang w:val="x-none"/>
        </w:rPr>
        <w:t>В соответствии с Федеральным законом № 152-ФЗ от 27.07.2006 "О персональных данных" подтверждаю свое согласие на обработку моих персональных данных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Подпись</w:t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</w:r>
      <w:r w:rsidRPr="00F5078C">
        <w:rPr>
          <w:rFonts w:ascii="Times New Roman" w:hAnsi="Times New Roman" w:cs="Times New Roman"/>
          <w:sz w:val="24"/>
          <w:szCs w:val="24"/>
        </w:rPr>
        <w:tab/>
        <w:t>ИО Фамилия</w:t>
      </w:r>
    </w:p>
    <w:p w:rsidR="00F5078C" w:rsidRPr="00F5078C" w:rsidRDefault="00F5078C" w:rsidP="00F5078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 xml:space="preserve">Заявку и документы принял: 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________________/ _____________________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>Заявке присвоен № ________ дата «___» _____ 2025 г. Время: ___ час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>ин.</w:t>
      </w:r>
    </w:p>
    <w:p w:rsidR="00F5078C" w:rsidRPr="00F5078C" w:rsidRDefault="00F5078C" w:rsidP="00F50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8C">
        <w:rPr>
          <w:rFonts w:ascii="Times New Roman" w:hAnsi="Times New Roman" w:cs="Times New Roman"/>
          <w:sz w:val="24"/>
          <w:szCs w:val="24"/>
        </w:rPr>
        <w:t xml:space="preserve">Управление имущественных и земельных отношений администрации Добрянского муниципального округа Пермского края тел. (34265) 27861, </w:t>
      </w:r>
      <w:r w:rsidRPr="00F507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078C">
        <w:rPr>
          <w:rFonts w:ascii="Times New Roman" w:hAnsi="Times New Roman" w:cs="Times New Roman"/>
          <w:sz w:val="24"/>
          <w:szCs w:val="24"/>
        </w:rPr>
        <w:t>-</w:t>
      </w:r>
      <w:r w:rsidRPr="00F507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078C">
        <w:rPr>
          <w:rFonts w:ascii="Times New Roman" w:hAnsi="Times New Roman" w:cs="Times New Roman"/>
          <w:sz w:val="24"/>
          <w:szCs w:val="24"/>
        </w:rPr>
        <w:t>: uizo@dobrraion.ru.</w:t>
      </w:r>
    </w:p>
    <w:p w:rsidR="006F229B" w:rsidRPr="00F55D7D" w:rsidRDefault="006F229B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sectPr w:rsidR="006F229B" w:rsidRPr="00F55D7D" w:rsidSect="0061491F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4E"/>
    <w:multiLevelType w:val="hybridMultilevel"/>
    <w:tmpl w:val="3A60025C"/>
    <w:lvl w:ilvl="0" w:tplc="00000060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BA1"/>
    <w:multiLevelType w:val="hybridMultilevel"/>
    <w:tmpl w:val="A1D859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7911"/>
    <w:multiLevelType w:val="hybridMultilevel"/>
    <w:tmpl w:val="03B21E54"/>
    <w:lvl w:ilvl="0" w:tplc="84DEB7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563"/>
    <w:multiLevelType w:val="hybridMultilevel"/>
    <w:tmpl w:val="46C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1FF1"/>
    <w:multiLevelType w:val="hybridMultilevel"/>
    <w:tmpl w:val="2572FB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81DAF"/>
    <w:multiLevelType w:val="hybridMultilevel"/>
    <w:tmpl w:val="E38AC654"/>
    <w:lvl w:ilvl="0" w:tplc="2662C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76ED9"/>
    <w:multiLevelType w:val="hybridMultilevel"/>
    <w:tmpl w:val="60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70F9"/>
    <w:multiLevelType w:val="hybridMultilevel"/>
    <w:tmpl w:val="9496EA2E"/>
    <w:lvl w:ilvl="0" w:tplc="8698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B2611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56D1B"/>
    <w:multiLevelType w:val="hybridMultilevel"/>
    <w:tmpl w:val="279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A0A96"/>
    <w:multiLevelType w:val="hybridMultilevel"/>
    <w:tmpl w:val="83D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31F94"/>
    <w:multiLevelType w:val="hybridMultilevel"/>
    <w:tmpl w:val="24B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D6C7388"/>
    <w:multiLevelType w:val="hybridMultilevel"/>
    <w:tmpl w:val="EFA6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80D6D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C0FE9"/>
    <w:multiLevelType w:val="hybridMultilevel"/>
    <w:tmpl w:val="0152EE88"/>
    <w:lvl w:ilvl="0" w:tplc="928E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D3EBF"/>
    <w:multiLevelType w:val="hybridMultilevel"/>
    <w:tmpl w:val="4F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12C1"/>
    <w:multiLevelType w:val="hybridMultilevel"/>
    <w:tmpl w:val="9DC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61157"/>
    <w:multiLevelType w:val="hybridMultilevel"/>
    <w:tmpl w:val="5C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04E21"/>
    <w:multiLevelType w:val="hybridMultilevel"/>
    <w:tmpl w:val="BE566072"/>
    <w:lvl w:ilvl="0" w:tplc="0BF06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F008E"/>
    <w:multiLevelType w:val="hybridMultilevel"/>
    <w:tmpl w:val="42029B26"/>
    <w:lvl w:ilvl="0" w:tplc="36CEDC4E">
      <w:start w:val="65"/>
      <w:numFmt w:val="bullet"/>
      <w:lvlText w:val=""/>
      <w:lvlJc w:val="left"/>
      <w:pPr>
        <w:ind w:left="720" w:hanging="360"/>
      </w:pPr>
      <w:rPr>
        <w:rFonts w:ascii="Symbol" w:eastAsia="TimesNewRomanPSMT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F1418"/>
    <w:multiLevelType w:val="hybridMultilevel"/>
    <w:tmpl w:val="D2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55584"/>
    <w:multiLevelType w:val="hybridMultilevel"/>
    <w:tmpl w:val="95602992"/>
    <w:lvl w:ilvl="0" w:tplc="108E8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4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C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3C8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FE4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AE3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41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F8C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26C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1"/>
  </w:num>
  <w:num w:numId="5">
    <w:abstractNumId w:val="10"/>
  </w:num>
  <w:num w:numId="6">
    <w:abstractNumId w:val="19"/>
  </w:num>
  <w:num w:numId="7">
    <w:abstractNumId w:val="3"/>
  </w:num>
  <w:num w:numId="8">
    <w:abstractNumId w:val="15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7"/>
  </w:num>
  <w:num w:numId="16">
    <w:abstractNumId w:val="16"/>
  </w:num>
  <w:num w:numId="17">
    <w:abstractNumId w:val="11"/>
  </w:num>
  <w:num w:numId="18">
    <w:abstractNumId w:val="2"/>
  </w:num>
  <w:num w:numId="19">
    <w:abstractNumId w:val="5"/>
  </w:num>
  <w:num w:numId="20">
    <w:abstractNumId w:val="14"/>
  </w:num>
  <w:num w:numId="21">
    <w:abstractNumId w:val="22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2"/>
    <w:rsid w:val="00002936"/>
    <w:rsid w:val="00003603"/>
    <w:rsid w:val="00007BEF"/>
    <w:rsid w:val="0001145A"/>
    <w:rsid w:val="00012768"/>
    <w:rsid w:val="00014BFD"/>
    <w:rsid w:val="0001616B"/>
    <w:rsid w:val="00016AC4"/>
    <w:rsid w:val="00016B3B"/>
    <w:rsid w:val="0002459D"/>
    <w:rsid w:val="00025C39"/>
    <w:rsid w:val="00031016"/>
    <w:rsid w:val="000325AD"/>
    <w:rsid w:val="00034614"/>
    <w:rsid w:val="0003572B"/>
    <w:rsid w:val="000404B6"/>
    <w:rsid w:val="00042B44"/>
    <w:rsid w:val="00043014"/>
    <w:rsid w:val="00044F53"/>
    <w:rsid w:val="00051235"/>
    <w:rsid w:val="00052477"/>
    <w:rsid w:val="00053E9A"/>
    <w:rsid w:val="00053F73"/>
    <w:rsid w:val="00054FA6"/>
    <w:rsid w:val="00056AB5"/>
    <w:rsid w:val="00057612"/>
    <w:rsid w:val="000602D4"/>
    <w:rsid w:val="00060600"/>
    <w:rsid w:val="00060662"/>
    <w:rsid w:val="000608BD"/>
    <w:rsid w:val="00062C38"/>
    <w:rsid w:val="00063280"/>
    <w:rsid w:val="00064073"/>
    <w:rsid w:val="00064B41"/>
    <w:rsid w:val="000663B8"/>
    <w:rsid w:val="0006658A"/>
    <w:rsid w:val="00066CBB"/>
    <w:rsid w:val="00067026"/>
    <w:rsid w:val="00072061"/>
    <w:rsid w:val="000720F3"/>
    <w:rsid w:val="00072433"/>
    <w:rsid w:val="00073FC9"/>
    <w:rsid w:val="0007432D"/>
    <w:rsid w:val="00077AA3"/>
    <w:rsid w:val="00081626"/>
    <w:rsid w:val="000833CE"/>
    <w:rsid w:val="00083D7B"/>
    <w:rsid w:val="00086549"/>
    <w:rsid w:val="00086791"/>
    <w:rsid w:val="00087C69"/>
    <w:rsid w:val="00090858"/>
    <w:rsid w:val="0009329D"/>
    <w:rsid w:val="00094759"/>
    <w:rsid w:val="000949F0"/>
    <w:rsid w:val="00094A77"/>
    <w:rsid w:val="00094FC8"/>
    <w:rsid w:val="000975AF"/>
    <w:rsid w:val="00097BB1"/>
    <w:rsid w:val="000A12F1"/>
    <w:rsid w:val="000A3B18"/>
    <w:rsid w:val="000A6146"/>
    <w:rsid w:val="000A6D20"/>
    <w:rsid w:val="000A6DF9"/>
    <w:rsid w:val="000A6EBB"/>
    <w:rsid w:val="000A7A59"/>
    <w:rsid w:val="000B0837"/>
    <w:rsid w:val="000B2994"/>
    <w:rsid w:val="000B32B6"/>
    <w:rsid w:val="000B4455"/>
    <w:rsid w:val="000B52D5"/>
    <w:rsid w:val="000B6FFF"/>
    <w:rsid w:val="000C0FFB"/>
    <w:rsid w:val="000C1346"/>
    <w:rsid w:val="000C15EE"/>
    <w:rsid w:val="000C1F12"/>
    <w:rsid w:val="000C300B"/>
    <w:rsid w:val="000C31F0"/>
    <w:rsid w:val="000C53DE"/>
    <w:rsid w:val="000C5DD8"/>
    <w:rsid w:val="000C5FED"/>
    <w:rsid w:val="000D060F"/>
    <w:rsid w:val="000D0990"/>
    <w:rsid w:val="000D22A7"/>
    <w:rsid w:val="000D54C1"/>
    <w:rsid w:val="000D5E04"/>
    <w:rsid w:val="000E04FD"/>
    <w:rsid w:val="000E1C8A"/>
    <w:rsid w:val="000E1FE5"/>
    <w:rsid w:val="000E232F"/>
    <w:rsid w:val="000E25F0"/>
    <w:rsid w:val="000E2903"/>
    <w:rsid w:val="000E34D5"/>
    <w:rsid w:val="000E3794"/>
    <w:rsid w:val="000E43CE"/>
    <w:rsid w:val="000E4898"/>
    <w:rsid w:val="000E539D"/>
    <w:rsid w:val="000E6A65"/>
    <w:rsid w:val="000E6B73"/>
    <w:rsid w:val="000E7293"/>
    <w:rsid w:val="000E7B22"/>
    <w:rsid w:val="000F0C76"/>
    <w:rsid w:val="000F0F8B"/>
    <w:rsid w:val="000F1725"/>
    <w:rsid w:val="000F207E"/>
    <w:rsid w:val="000F3605"/>
    <w:rsid w:val="000F5942"/>
    <w:rsid w:val="000F5DEA"/>
    <w:rsid w:val="00101EC6"/>
    <w:rsid w:val="0010203C"/>
    <w:rsid w:val="00102AFD"/>
    <w:rsid w:val="00104447"/>
    <w:rsid w:val="001051A5"/>
    <w:rsid w:val="00105B97"/>
    <w:rsid w:val="00105F32"/>
    <w:rsid w:val="00110CA4"/>
    <w:rsid w:val="00112C2B"/>
    <w:rsid w:val="0011334F"/>
    <w:rsid w:val="00113568"/>
    <w:rsid w:val="00115F03"/>
    <w:rsid w:val="00117494"/>
    <w:rsid w:val="00117F4C"/>
    <w:rsid w:val="001205C9"/>
    <w:rsid w:val="00120EC9"/>
    <w:rsid w:val="001239EB"/>
    <w:rsid w:val="00124931"/>
    <w:rsid w:val="001253C5"/>
    <w:rsid w:val="001268B9"/>
    <w:rsid w:val="00127B5B"/>
    <w:rsid w:val="00131EC6"/>
    <w:rsid w:val="0013360C"/>
    <w:rsid w:val="001365AB"/>
    <w:rsid w:val="00140D47"/>
    <w:rsid w:val="00140E84"/>
    <w:rsid w:val="00143894"/>
    <w:rsid w:val="00144044"/>
    <w:rsid w:val="00144BCB"/>
    <w:rsid w:val="001612B8"/>
    <w:rsid w:val="00162419"/>
    <w:rsid w:val="001626BC"/>
    <w:rsid w:val="00163FBB"/>
    <w:rsid w:val="00172DBF"/>
    <w:rsid w:val="00172DF0"/>
    <w:rsid w:val="00173C88"/>
    <w:rsid w:val="00175593"/>
    <w:rsid w:val="001816E9"/>
    <w:rsid w:val="00181A82"/>
    <w:rsid w:val="00182820"/>
    <w:rsid w:val="00182891"/>
    <w:rsid w:val="001848CF"/>
    <w:rsid w:val="00184927"/>
    <w:rsid w:val="00185266"/>
    <w:rsid w:val="00185EBD"/>
    <w:rsid w:val="00186040"/>
    <w:rsid w:val="001865F7"/>
    <w:rsid w:val="00186C18"/>
    <w:rsid w:val="001870E8"/>
    <w:rsid w:val="00190A85"/>
    <w:rsid w:val="00191B2B"/>
    <w:rsid w:val="00192711"/>
    <w:rsid w:val="00193462"/>
    <w:rsid w:val="001941E5"/>
    <w:rsid w:val="00195352"/>
    <w:rsid w:val="00195988"/>
    <w:rsid w:val="001A1966"/>
    <w:rsid w:val="001A348E"/>
    <w:rsid w:val="001A5406"/>
    <w:rsid w:val="001B06A5"/>
    <w:rsid w:val="001B169D"/>
    <w:rsid w:val="001B2F24"/>
    <w:rsid w:val="001B362A"/>
    <w:rsid w:val="001B4BA1"/>
    <w:rsid w:val="001C0382"/>
    <w:rsid w:val="001C05A4"/>
    <w:rsid w:val="001C49D2"/>
    <w:rsid w:val="001C58C9"/>
    <w:rsid w:val="001C5B3C"/>
    <w:rsid w:val="001C5BB2"/>
    <w:rsid w:val="001C6176"/>
    <w:rsid w:val="001C6331"/>
    <w:rsid w:val="001C6956"/>
    <w:rsid w:val="001C7641"/>
    <w:rsid w:val="001D5768"/>
    <w:rsid w:val="001D79A8"/>
    <w:rsid w:val="001D7DBC"/>
    <w:rsid w:val="001E060B"/>
    <w:rsid w:val="001E133E"/>
    <w:rsid w:val="001E1F75"/>
    <w:rsid w:val="001E2424"/>
    <w:rsid w:val="001E266C"/>
    <w:rsid w:val="001E37DF"/>
    <w:rsid w:val="001E4414"/>
    <w:rsid w:val="001E53CB"/>
    <w:rsid w:val="001F0B0A"/>
    <w:rsid w:val="001F15DA"/>
    <w:rsid w:val="001F1DF5"/>
    <w:rsid w:val="001F6C06"/>
    <w:rsid w:val="001F7648"/>
    <w:rsid w:val="001F7BC1"/>
    <w:rsid w:val="0020038B"/>
    <w:rsid w:val="00200444"/>
    <w:rsid w:val="0020049C"/>
    <w:rsid w:val="00200F87"/>
    <w:rsid w:val="00201EAD"/>
    <w:rsid w:val="00201F94"/>
    <w:rsid w:val="00206061"/>
    <w:rsid w:val="00207332"/>
    <w:rsid w:val="00207380"/>
    <w:rsid w:val="00210670"/>
    <w:rsid w:val="0021379C"/>
    <w:rsid w:val="002163D4"/>
    <w:rsid w:val="0021685F"/>
    <w:rsid w:val="00216DF0"/>
    <w:rsid w:val="00216E15"/>
    <w:rsid w:val="00220D8B"/>
    <w:rsid w:val="00222953"/>
    <w:rsid w:val="0022459E"/>
    <w:rsid w:val="002245A9"/>
    <w:rsid w:val="0022617A"/>
    <w:rsid w:val="00227162"/>
    <w:rsid w:val="0023186C"/>
    <w:rsid w:val="0023268E"/>
    <w:rsid w:val="00232C01"/>
    <w:rsid w:val="00233F06"/>
    <w:rsid w:val="00236088"/>
    <w:rsid w:val="0023622F"/>
    <w:rsid w:val="00236412"/>
    <w:rsid w:val="00236E67"/>
    <w:rsid w:val="00237939"/>
    <w:rsid w:val="0024008D"/>
    <w:rsid w:val="0024032C"/>
    <w:rsid w:val="002411BE"/>
    <w:rsid w:val="00242C0F"/>
    <w:rsid w:val="0024407D"/>
    <w:rsid w:val="00244E6C"/>
    <w:rsid w:val="0024731D"/>
    <w:rsid w:val="00250930"/>
    <w:rsid w:val="002515E7"/>
    <w:rsid w:val="002543E2"/>
    <w:rsid w:val="00254916"/>
    <w:rsid w:val="00255342"/>
    <w:rsid w:val="00256AB7"/>
    <w:rsid w:val="00260898"/>
    <w:rsid w:val="002609AA"/>
    <w:rsid w:val="002613E2"/>
    <w:rsid w:val="00262261"/>
    <w:rsid w:val="002634BA"/>
    <w:rsid w:val="00263572"/>
    <w:rsid w:val="00263D26"/>
    <w:rsid w:val="00263F69"/>
    <w:rsid w:val="00264CC9"/>
    <w:rsid w:val="00265E17"/>
    <w:rsid w:val="00266F33"/>
    <w:rsid w:val="00267BB3"/>
    <w:rsid w:val="0027025D"/>
    <w:rsid w:val="00270267"/>
    <w:rsid w:val="00270D29"/>
    <w:rsid w:val="0027127F"/>
    <w:rsid w:val="00271831"/>
    <w:rsid w:val="00271969"/>
    <w:rsid w:val="00274402"/>
    <w:rsid w:val="00274436"/>
    <w:rsid w:val="00275510"/>
    <w:rsid w:val="0027728B"/>
    <w:rsid w:val="00281528"/>
    <w:rsid w:val="00281A62"/>
    <w:rsid w:val="00281EBF"/>
    <w:rsid w:val="00283BFB"/>
    <w:rsid w:val="0028631F"/>
    <w:rsid w:val="00286465"/>
    <w:rsid w:val="00286551"/>
    <w:rsid w:val="002878B9"/>
    <w:rsid w:val="00290AC0"/>
    <w:rsid w:val="00290F22"/>
    <w:rsid w:val="0029175C"/>
    <w:rsid w:val="002920D2"/>
    <w:rsid w:val="00292FE5"/>
    <w:rsid w:val="002A3930"/>
    <w:rsid w:val="002A3DCD"/>
    <w:rsid w:val="002A4615"/>
    <w:rsid w:val="002A4654"/>
    <w:rsid w:val="002A46E1"/>
    <w:rsid w:val="002B0309"/>
    <w:rsid w:val="002B0777"/>
    <w:rsid w:val="002B437E"/>
    <w:rsid w:val="002B56EE"/>
    <w:rsid w:val="002C03FB"/>
    <w:rsid w:val="002C054A"/>
    <w:rsid w:val="002C1668"/>
    <w:rsid w:val="002C1A59"/>
    <w:rsid w:val="002C21A8"/>
    <w:rsid w:val="002C3410"/>
    <w:rsid w:val="002C4AAE"/>
    <w:rsid w:val="002C6277"/>
    <w:rsid w:val="002C6777"/>
    <w:rsid w:val="002D10DA"/>
    <w:rsid w:val="002D2325"/>
    <w:rsid w:val="002D3838"/>
    <w:rsid w:val="002D4187"/>
    <w:rsid w:val="002D7DC8"/>
    <w:rsid w:val="002E0777"/>
    <w:rsid w:val="002E102F"/>
    <w:rsid w:val="002E432D"/>
    <w:rsid w:val="002E46E8"/>
    <w:rsid w:val="002E4B30"/>
    <w:rsid w:val="002E6E14"/>
    <w:rsid w:val="002E6FF6"/>
    <w:rsid w:val="002E74AA"/>
    <w:rsid w:val="002E7616"/>
    <w:rsid w:val="002E7EA0"/>
    <w:rsid w:val="002F0599"/>
    <w:rsid w:val="002F22CD"/>
    <w:rsid w:val="002F4C54"/>
    <w:rsid w:val="002F563C"/>
    <w:rsid w:val="002F72A5"/>
    <w:rsid w:val="002F7CA8"/>
    <w:rsid w:val="00301F25"/>
    <w:rsid w:val="00307D10"/>
    <w:rsid w:val="00307E9E"/>
    <w:rsid w:val="00310FF8"/>
    <w:rsid w:val="003118EC"/>
    <w:rsid w:val="00311A7E"/>
    <w:rsid w:val="0031289E"/>
    <w:rsid w:val="003155CC"/>
    <w:rsid w:val="0031662F"/>
    <w:rsid w:val="003169FF"/>
    <w:rsid w:val="00317F11"/>
    <w:rsid w:val="0032108D"/>
    <w:rsid w:val="00323022"/>
    <w:rsid w:val="003251EA"/>
    <w:rsid w:val="00327251"/>
    <w:rsid w:val="003275AC"/>
    <w:rsid w:val="00327D77"/>
    <w:rsid w:val="00331DBA"/>
    <w:rsid w:val="0033231D"/>
    <w:rsid w:val="00333BE1"/>
    <w:rsid w:val="0033417E"/>
    <w:rsid w:val="00334A04"/>
    <w:rsid w:val="00334BD5"/>
    <w:rsid w:val="00336037"/>
    <w:rsid w:val="00340872"/>
    <w:rsid w:val="003422A7"/>
    <w:rsid w:val="00342383"/>
    <w:rsid w:val="003424B1"/>
    <w:rsid w:val="00342535"/>
    <w:rsid w:val="00343602"/>
    <w:rsid w:val="00344A88"/>
    <w:rsid w:val="00344BF4"/>
    <w:rsid w:val="00345DC1"/>
    <w:rsid w:val="00346CBF"/>
    <w:rsid w:val="00347D81"/>
    <w:rsid w:val="00347F21"/>
    <w:rsid w:val="00350EFB"/>
    <w:rsid w:val="00351E56"/>
    <w:rsid w:val="00353651"/>
    <w:rsid w:val="00353871"/>
    <w:rsid w:val="00356080"/>
    <w:rsid w:val="003563C9"/>
    <w:rsid w:val="003567E0"/>
    <w:rsid w:val="00356CF5"/>
    <w:rsid w:val="003620B4"/>
    <w:rsid w:val="00362D53"/>
    <w:rsid w:val="0036309C"/>
    <w:rsid w:val="00364324"/>
    <w:rsid w:val="003645B9"/>
    <w:rsid w:val="00370C0C"/>
    <w:rsid w:val="00371CCD"/>
    <w:rsid w:val="003769F7"/>
    <w:rsid w:val="00377238"/>
    <w:rsid w:val="003800CB"/>
    <w:rsid w:val="003802A3"/>
    <w:rsid w:val="003807AD"/>
    <w:rsid w:val="00381DD9"/>
    <w:rsid w:val="0038583A"/>
    <w:rsid w:val="00386BFF"/>
    <w:rsid w:val="00390DC4"/>
    <w:rsid w:val="00391E24"/>
    <w:rsid w:val="00392C5F"/>
    <w:rsid w:val="00394F0B"/>
    <w:rsid w:val="003971DB"/>
    <w:rsid w:val="00397F0F"/>
    <w:rsid w:val="003A26EB"/>
    <w:rsid w:val="003A2C3C"/>
    <w:rsid w:val="003A2DAC"/>
    <w:rsid w:val="003A3136"/>
    <w:rsid w:val="003A55A8"/>
    <w:rsid w:val="003A75DF"/>
    <w:rsid w:val="003B1A9E"/>
    <w:rsid w:val="003B54E6"/>
    <w:rsid w:val="003B7C36"/>
    <w:rsid w:val="003C08E3"/>
    <w:rsid w:val="003C1583"/>
    <w:rsid w:val="003C2790"/>
    <w:rsid w:val="003C40AF"/>
    <w:rsid w:val="003C40D4"/>
    <w:rsid w:val="003C46E6"/>
    <w:rsid w:val="003C5E56"/>
    <w:rsid w:val="003C651D"/>
    <w:rsid w:val="003C6742"/>
    <w:rsid w:val="003C6EC1"/>
    <w:rsid w:val="003D048B"/>
    <w:rsid w:val="003D1685"/>
    <w:rsid w:val="003D173D"/>
    <w:rsid w:val="003D17C6"/>
    <w:rsid w:val="003D1CE9"/>
    <w:rsid w:val="003D2E59"/>
    <w:rsid w:val="003D3D57"/>
    <w:rsid w:val="003D4CFF"/>
    <w:rsid w:val="003E3464"/>
    <w:rsid w:val="003E57C8"/>
    <w:rsid w:val="003E5B02"/>
    <w:rsid w:val="003E5CE2"/>
    <w:rsid w:val="003E6BBD"/>
    <w:rsid w:val="003E7DE7"/>
    <w:rsid w:val="003F04A4"/>
    <w:rsid w:val="003F1EF6"/>
    <w:rsid w:val="003F40CD"/>
    <w:rsid w:val="003F41B9"/>
    <w:rsid w:val="003F4D4F"/>
    <w:rsid w:val="003F6051"/>
    <w:rsid w:val="003F7D56"/>
    <w:rsid w:val="004032C2"/>
    <w:rsid w:val="004063BD"/>
    <w:rsid w:val="00407044"/>
    <w:rsid w:val="00407172"/>
    <w:rsid w:val="0041084F"/>
    <w:rsid w:val="00410904"/>
    <w:rsid w:val="004115B6"/>
    <w:rsid w:val="00413398"/>
    <w:rsid w:val="00413E9A"/>
    <w:rsid w:val="004141E6"/>
    <w:rsid w:val="00414386"/>
    <w:rsid w:val="004161A1"/>
    <w:rsid w:val="00417B2B"/>
    <w:rsid w:val="004207E9"/>
    <w:rsid w:val="004208BA"/>
    <w:rsid w:val="0042252D"/>
    <w:rsid w:val="00422AF7"/>
    <w:rsid w:val="0042359D"/>
    <w:rsid w:val="00423FA5"/>
    <w:rsid w:val="00424930"/>
    <w:rsid w:val="004259B9"/>
    <w:rsid w:val="00425AA1"/>
    <w:rsid w:val="00425DD9"/>
    <w:rsid w:val="00427546"/>
    <w:rsid w:val="00427549"/>
    <w:rsid w:val="004279C4"/>
    <w:rsid w:val="004336F8"/>
    <w:rsid w:val="00434F32"/>
    <w:rsid w:val="004400AE"/>
    <w:rsid w:val="00440C73"/>
    <w:rsid w:val="00442080"/>
    <w:rsid w:val="00443B02"/>
    <w:rsid w:val="00444037"/>
    <w:rsid w:val="004452D5"/>
    <w:rsid w:val="00446103"/>
    <w:rsid w:val="00446546"/>
    <w:rsid w:val="00446BAB"/>
    <w:rsid w:val="0045148C"/>
    <w:rsid w:val="0045167A"/>
    <w:rsid w:val="00451C97"/>
    <w:rsid w:val="004546B3"/>
    <w:rsid w:val="00456421"/>
    <w:rsid w:val="0045680D"/>
    <w:rsid w:val="004575AD"/>
    <w:rsid w:val="004612CC"/>
    <w:rsid w:val="004628B0"/>
    <w:rsid w:val="00464293"/>
    <w:rsid w:val="004656D7"/>
    <w:rsid w:val="00465781"/>
    <w:rsid w:val="00465BD0"/>
    <w:rsid w:val="00467781"/>
    <w:rsid w:val="00470105"/>
    <w:rsid w:val="00474E79"/>
    <w:rsid w:val="00474E89"/>
    <w:rsid w:val="0047670B"/>
    <w:rsid w:val="00476831"/>
    <w:rsid w:val="00476A2B"/>
    <w:rsid w:val="0047758E"/>
    <w:rsid w:val="0048318F"/>
    <w:rsid w:val="004838A8"/>
    <w:rsid w:val="0048438C"/>
    <w:rsid w:val="004843F1"/>
    <w:rsid w:val="00484F3C"/>
    <w:rsid w:val="004858C7"/>
    <w:rsid w:val="00486F22"/>
    <w:rsid w:val="004876DF"/>
    <w:rsid w:val="00487F2D"/>
    <w:rsid w:val="00490556"/>
    <w:rsid w:val="00491170"/>
    <w:rsid w:val="00491277"/>
    <w:rsid w:val="004912AE"/>
    <w:rsid w:val="0049265F"/>
    <w:rsid w:val="004932C9"/>
    <w:rsid w:val="00494F86"/>
    <w:rsid w:val="0049600B"/>
    <w:rsid w:val="0049627B"/>
    <w:rsid w:val="004A3F20"/>
    <w:rsid w:val="004A47DC"/>
    <w:rsid w:val="004A516D"/>
    <w:rsid w:val="004A576D"/>
    <w:rsid w:val="004A7D6B"/>
    <w:rsid w:val="004B1F2C"/>
    <w:rsid w:val="004B325D"/>
    <w:rsid w:val="004B4851"/>
    <w:rsid w:val="004B5C3D"/>
    <w:rsid w:val="004B60D5"/>
    <w:rsid w:val="004B784A"/>
    <w:rsid w:val="004B7F08"/>
    <w:rsid w:val="004C00F6"/>
    <w:rsid w:val="004C1708"/>
    <w:rsid w:val="004C355E"/>
    <w:rsid w:val="004C4E46"/>
    <w:rsid w:val="004C53C1"/>
    <w:rsid w:val="004C5400"/>
    <w:rsid w:val="004C5758"/>
    <w:rsid w:val="004D0D69"/>
    <w:rsid w:val="004D11AF"/>
    <w:rsid w:val="004D1444"/>
    <w:rsid w:val="004D1610"/>
    <w:rsid w:val="004D43B0"/>
    <w:rsid w:val="004D5F2A"/>
    <w:rsid w:val="004D6840"/>
    <w:rsid w:val="004D6B4D"/>
    <w:rsid w:val="004E0968"/>
    <w:rsid w:val="004E10BB"/>
    <w:rsid w:val="004E1C1D"/>
    <w:rsid w:val="004E1E6F"/>
    <w:rsid w:val="004E394C"/>
    <w:rsid w:val="004E44D6"/>
    <w:rsid w:val="004E4F18"/>
    <w:rsid w:val="004E6161"/>
    <w:rsid w:val="004E6D36"/>
    <w:rsid w:val="004E748A"/>
    <w:rsid w:val="004F05B7"/>
    <w:rsid w:val="004F2289"/>
    <w:rsid w:val="004F3488"/>
    <w:rsid w:val="004F3A91"/>
    <w:rsid w:val="004F479E"/>
    <w:rsid w:val="004F59D2"/>
    <w:rsid w:val="005009BE"/>
    <w:rsid w:val="00500C10"/>
    <w:rsid w:val="005011F3"/>
    <w:rsid w:val="00502330"/>
    <w:rsid w:val="005035E9"/>
    <w:rsid w:val="00503716"/>
    <w:rsid w:val="0050371E"/>
    <w:rsid w:val="00505FDE"/>
    <w:rsid w:val="005065CF"/>
    <w:rsid w:val="00506AFF"/>
    <w:rsid w:val="00506F2B"/>
    <w:rsid w:val="005072EF"/>
    <w:rsid w:val="00507344"/>
    <w:rsid w:val="005078D0"/>
    <w:rsid w:val="00507C52"/>
    <w:rsid w:val="00511B96"/>
    <w:rsid w:val="00513FDF"/>
    <w:rsid w:val="00515642"/>
    <w:rsid w:val="00515E9A"/>
    <w:rsid w:val="00517981"/>
    <w:rsid w:val="00517A91"/>
    <w:rsid w:val="00521B16"/>
    <w:rsid w:val="00523F0D"/>
    <w:rsid w:val="0052437C"/>
    <w:rsid w:val="00530E98"/>
    <w:rsid w:val="00532428"/>
    <w:rsid w:val="005325F0"/>
    <w:rsid w:val="0053686B"/>
    <w:rsid w:val="0054095C"/>
    <w:rsid w:val="00541324"/>
    <w:rsid w:val="00541530"/>
    <w:rsid w:val="00541C67"/>
    <w:rsid w:val="00551A82"/>
    <w:rsid w:val="00552181"/>
    <w:rsid w:val="00552C79"/>
    <w:rsid w:val="005532EF"/>
    <w:rsid w:val="005564A3"/>
    <w:rsid w:val="00556DCE"/>
    <w:rsid w:val="00557112"/>
    <w:rsid w:val="00560057"/>
    <w:rsid w:val="00561401"/>
    <w:rsid w:val="005636C2"/>
    <w:rsid w:val="0056602D"/>
    <w:rsid w:val="00566C49"/>
    <w:rsid w:val="005674A6"/>
    <w:rsid w:val="005674B4"/>
    <w:rsid w:val="0058267C"/>
    <w:rsid w:val="00582ACA"/>
    <w:rsid w:val="00582BA5"/>
    <w:rsid w:val="00583F7A"/>
    <w:rsid w:val="00585062"/>
    <w:rsid w:val="005853C4"/>
    <w:rsid w:val="005879D2"/>
    <w:rsid w:val="00590849"/>
    <w:rsid w:val="005917BA"/>
    <w:rsid w:val="00594BFB"/>
    <w:rsid w:val="005967F9"/>
    <w:rsid w:val="00597CEB"/>
    <w:rsid w:val="005A575D"/>
    <w:rsid w:val="005A6AEC"/>
    <w:rsid w:val="005A75CA"/>
    <w:rsid w:val="005B285A"/>
    <w:rsid w:val="005B6D55"/>
    <w:rsid w:val="005B7E52"/>
    <w:rsid w:val="005B7ECD"/>
    <w:rsid w:val="005C19A6"/>
    <w:rsid w:val="005C1A9A"/>
    <w:rsid w:val="005C2CA2"/>
    <w:rsid w:val="005C45FE"/>
    <w:rsid w:val="005C4803"/>
    <w:rsid w:val="005C5D03"/>
    <w:rsid w:val="005C6697"/>
    <w:rsid w:val="005C70C6"/>
    <w:rsid w:val="005D0796"/>
    <w:rsid w:val="005D0918"/>
    <w:rsid w:val="005D2639"/>
    <w:rsid w:val="005D2A06"/>
    <w:rsid w:val="005D552F"/>
    <w:rsid w:val="005D5776"/>
    <w:rsid w:val="005D57AB"/>
    <w:rsid w:val="005D58D5"/>
    <w:rsid w:val="005D6686"/>
    <w:rsid w:val="005D6A92"/>
    <w:rsid w:val="005D6EA4"/>
    <w:rsid w:val="005D7F11"/>
    <w:rsid w:val="005E3482"/>
    <w:rsid w:val="005E3C9D"/>
    <w:rsid w:val="005E416F"/>
    <w:rsid w:val="005E551D"/>
    <w:rsid w:val="005E606E"/>
    <w:rsid w:val="005E62C7"/>
    <w:rsid w:val="005E666B"/>
    <w:rsid w:val="005E7141"/>
    <w:rsid w:val="005E7493"/>
    <w:rsid w:val="005F0093"/>
    <w:rsid w:val="005F0872"/>
    <w:rsid w:val="005F12C4"/>
    <w:rsid w:val="006012E6"/>
    <w:rsid w:val="0060189C"/>
    <w:rsid w:val="00601A09"/>
    <w:rsid w:val="006028F4"/>
    <w:rsid w:val="00603FAE"/>
    <w:rsid w:val="00606659"/>
    <w:rsid w:val="006115C1"/>
    <w:rsid w:val="00612BFC"/>
    <w:rsid w:val="0061491F"/>
    <w:rsid w:val="0061568A"/>
    <w:rsid w:val="00615722"/>
    <w:rsid w:val="00616C2C"/>
    <w:rsid w:val="00623764"/>
    <w:rsid w:val="00623B8F"/>
    <w:rsid w:val="00626B01"/>
    <w:rsid w:val="0062750C"/>
    <w:rsid w:val="00627835"/>
    <w:rsid w:val="00627A49"/>
    <w:rsid w:val="00630A64"/>
    <w:rsid w:val="00634847"/>
    <w:rsid w:val="00635322"/>
    <w:rsid w:val="00635CC2"/>
    <w:rsid w:val="00635F5F"/>
    <w:rsid w:val="006369CA"/>
    <w:rsid w:val="00636E9D"/>
    <w:rsid w:val="00637549"/>
    <w:rsid w:val="006379F8"/>
    <w:rsid w:val="0064066B"/>
    <w:rsid w:val="00640DA3"/>
    <w:rsid w:val="00641A93"/>
    <w:rsid w:val="00641B24"/>
    <w:rsid w:val="0064310F"/>
    <w:rsid w:val="00643508"/>
    <w:rsid w:val="00643FAC"/>
    <w:rsid w:val="00646EFF"/>
    <w:rsid w:val="006500D8"/>
    <w:rsid w:val="0065417A"/>
    <w:rsid w:val="00654DDF"/>
    <w:rsid w:val="00656F03"/>
    <w:rsid w:val="00657B0A"/>
    <w:rsid w:val="006609D7"/>
    <w:rsid w:val="006619A7"/>
    <w:rsid w:val="0066664B"/>
    <w:rsid w:val="00666ED6"/>
    <w:rsid w:val="006721DF"/>
    <w:rsid w:val="006730F6"/>
    <w:rsid w:val="00674515"/>
    <w:rsid w:val="00674532"/>
    <w:rsid w:val="0067480E"/>
    <w:rsid w:val="0068400A"/>
    <w:rsid w:val="0068419A"/>
    <w:rsid w:val="006849AF"/>
    <w:rsid w:val="00685893"/>
    <w:rsid w:val="00690443"/>
    <w:rsid w:val="00691373"/>
    <w:rsid w:val="00692565"/>
    <w:rsid w:val="0069326F"/>
    <w:rsid w:val="00693303"/>
    <w:rsid w:val="00694673"/>
    <w:rsid w:val="006954EE"/>
    <w:rsid w:val="00696DEF"/>
    <w:rsid w:val="00697DE9"/>
    <w:rsid w:val="006A0935"/>
    <w:rsid w:val="006A09CA"/>
    <w:rsid w:val="006A0A43"/>
    <w:rsid w:val="006A138C"/>
    <w:rsid w:val="006A13B5"/>
    <w:rsid w:val="006A2D51"/>
    <w:rsid w:val="006A37BF"/>
    <w:rsid w:val="006A38D6"/>
    <w:rsid w:val="006A46AB"/>
    <w:rsid w:val="006A4FA5"/>
    <w:rsid w:val="006A5AA9"/>
    <w:rsid w:val="006A6BA1"/>
    <w:rsid w:val="006A725F"/>
    <w:rsid w:val="006B1881"/>
    <w:rsid w:val="006B1C7C"/>
    <w:rsid w:val="006B2D75"/>
    <w:rsid w:val="006B2F53"/>
    <w:rsid w:val="006B4CA3"/>
    <w:rsid w:val="006B5934"/>
    <w:rsid w:val="006B6D0E"/>
    <w:rsid w:val="006B77F6"/>
    <w:rsid w:val="006B7E24"/>
    <w:rsid w:val="006C1550"/>
    <w:rsid w:val="006C2950"/>
    <w:rsid w:val="006C2F61"/>
    <w:rsid w:val="006C3DFE"/>
    <w:rsid w:val="006C3F64"/>
    <w:rsid w:val="006C60D9"/>
    <w:rsid w:val="006C718F"/>
    <w:rsid w:val="006C7E20"/>
    <w:rsid w:val="006D2A49"/>
    <w:rsid w:val="006D4CDC"/>
    <w:rsid w:val="006D4F23"/>
    <w:rsid w:val="006D5D6B"/>
    <w:rsid w:val="006D7B78"/>
    <w:rsid w:val="006E0E94"/>
    <w:rsid w:val="006E1B03"/>
    <w:rsid w:val="006E3879"/>
    <w:rsid w:val="006E3E43"/>
    <w:rsid w:val="006E6CF0"/>
    <w:rsid w:val="006E716A"/>
    <w:rsid w:val="006E7451"/>
    <w:rsid w:val="006F0CFA"/>
    <w:rsid w:val="006F1325"/>
    <w:rsid w:val="006F21AA"/>
    <w:rsid w:val="006F229B"/>
    <w:rsid w:val="006F2631"/>
    <w:rsid w:val="006F6767"/>
    <w:rsid w:val="006F79C5"/>
    <w:rsid w:val="00701A3F"/>
    <w:rsid w:val="00704971"/>
    <w:rsid w:val="007060C4"/>
    <w:rsid w:val="0070709E"/>
    <w:rsid w:val="00712A40"/>
    <w:rsid w:val="00714C6D"/>
    <w:rsid w:val="00714DD3"/>
    <w:rsid w:val="0072122F"/>
    <w:rsid w:val="00722DAF"/>
    <w:rsid w:val="00722EF8"/>
    <w:rsid w:val="0072394C"/>
    <w:rsid w:val="00723A9E"/>
    <w:rsid w:val="00723F0E"/>
    <w:rsid w:val="00724AE9"/>
    <w:rsid w:val="00724F22"/>
    <w:rsid w:val="007254A9"/>
    <w:rsid w:val="00731CAD"/>
    <w:rsid w:val="00732876"/>
    <w:rsid w:val="00734AED"/>
    <w:rsid w:val="00734C66"/>
    <w:rsid w:val="007366BB"/>
    <w:rsid w:val="00736F2C"/>
    <w:rsid w:val="00740639"/>
    <w:rsid w:val="0074267F"/>
    <w:rsid w:val="00742DB4"/>
    <w:rsid w:val="00744558"/>
    <w:rsid w:val="00744891"/>
    <w:rsid w:val="00745B06"/>
    <w:rsid w:val="00747421"/>
    <w:rsid w:val="00751A51"/>
    <w:rsid w:val="00753438"/>
    <w:rsid w:val="00754A2A"/>
    <w:rsid w:val="00755339"/>
    <w:rsid w:val="00757D08"/>
    <w:rsid w:val="007613CB"/>
    <w:rsid w:val="0076227C"/>
    <w:rsid w:val="007623CB"/>
    <w:rsid w:val="0076382A"/>
    <w:rsid w:val="00763B76"/>
    <w:rsid w:val="00765616"/>
    <w:rsid w:val="00765B53"/>
    <w:rsid w:val="007662E2"/>
    <w:rsid w:val="0076679B"/>
    <w:rsid w:val="00766F71"/>
    <w:rsid w:val="00770E70"/>
    <w:rsid w:val="007728E4"/>
    <w:rsid w:val="00773A96"/>
    <w:rsid w:val="00773B57"/>
    <w:rsid w:val="00775C0E"/>
    <w:rsid w:val="0077706C"/>
    <w:rsid w:val="00780C46"/>
    <w:rsid w:val="0078171E"/>
    <w:rsid w:val="00781B80"/>
    <w:rsid w:val="00782139"/>
    <w:rsid w:val="007843D4"/>
    <w:rsid w:val="00784529"/>
    <w:rsid w:val="0078475A"/>
    <w:rsid w:val="007850B7"/>
    <w:rsid w:val="007878EA"/>
    <w:rsid w:val="007879AC"/>
    <w:rsid w:val="00791EDA"/>
    <w:rsid w:val="007929F3"/>
    <w:rsid w:val="00793264"/>
    <w:rsid w:val="007937ED"/>
    <w:rsid w:val="00794330"/>
    <w:rsid w:val="00794BF4"/>
    <w:rsid w:val="00794FC6"/>
    <w:rsid w:val="00795A65"/>
    <w:rsid w:val="007973EF"/>
    <w:rsid w:val="00797730"/>
    <w:rsid w:val="007A0B76"/>
    <w:rsid w:val="007A2434"/>
    <w:rsid w:val="007A3F59"/>
    <w:rsid w:val="007A40DD"/>
    <w:rsid w:val="007A445E"/>
    <w:rsid w:val="007A50FD"/>
    <w:rsid w:val="007A70D9"/>
    <w:rsid w:val="007A7CA9"/>
    <w:rsid w:val="007B277B"/>
    <w:rsid w:val="007B2E1F"/>
    <w:rsid w:val="007B323C"/>
    <w:rsid w:val="007B33E5"/>
    <w:rsid w:val="007B56EA"/>
    <w:rsid w:val="007B5CB2"/>
    <w:rsid w:val="007B61FF"/>
    <w:rsid w:val="007B63C3"/>
    <w:rsid w:val="007B6C3F"/>
    <w:rsid w:val="007C141C"/>
    <w:rsid w:val="007C1F70"/>
    <w:rsid w:val="007C26C4"/>
    <w:rsid w:val="007C402C"/>
    <w:rsid w:val="007C4EF5"/>
    <w:rsid w:val="007C5382"/>
    <w:rsid w:val="007C5807"/>
    <w:rsid w:val="007C59AB"/>
    <w:rsid w:val="007C6C64"/>
    <w:rsid w:val="007C76CB"/>
    <w:rsid w:val="007D1657"/>
    <w:rsid w:val="007D2D15"/>
    <w:rsid w:val="007D3CF4"/>
    <w:rsid w:val="007D52E2"/>
    <w:rsid w:val="007D55E3"/>
    <w:rsid w:val="007E1379"/>
    <w:rsid w:val="007E1409"/>
    <w:rsid w:val="007E2FE8"/>
    <w:rsid w:val="007E4C8A"/>
    <w:rsid w:val="007E6F03"/>
    <w:rsid w:val="007F15E7"/>
    <w:rsid w:val="007F32DB"/>
    <w:rsid w:val="007F48EB"/>
    <w:rsid w:val="007F60E6"/>
    <w:rsid w:val="008062B3"/>
    <w:rsid w:val="008100DC"/>
    <w:rsid w:val="008101B5"/>
    <w:rsid w:val="00810E56"/>
    <w:rsid w:val="00814379"/>
    <w:rsid w:val="00814F29"/>
    <w:rsid w:val="00815ADA"/>
    <w:rsid w:val="008170ED"/>
    <w:rsid w:val="00822095"/>
    <w:rsid w:val="00823460"/>
    <w:rsid w:val="008252AF"/>
    <w:rsid w:val="008259EC"/>
    <w:rsid w:val="008270B7"/>
    <w:rsid w:val="00827464"/>
    <w:rsid w:val="00830942"/>
    <w:rsid w:val="00833806"/>
    <w:rsid w:val="00834090"/>
    <w:rsid w:val="00834CF2"/>
    <w:rsid w:val="0084227B"/>
    <w:rsid w:val="00842B2A"/>
    <w:rsid w:val="00843269"/>
    <w:rsid w:val="00843ACA"/>
    <w:rsid w:val="00844DA6"/>
    <w:rsid w:val="00850F48"/>
    <w:rsid w:val="008517C6"/>
    <w:rsid w:val="00851BC5"/>
    <w:rsid w:val="008534B2"/>
    <w:rsid w:val="0085416A"/>
    <w:rsid w:val="0085763F"/>
    <w:rsid w:val="00857FEB"/>
    <w:rsid w:val="00863A19"/>
    <w:rsid w:val="00863C6B"/>
    <w:rsid w:val="00867637"/>
    <w:rsid w:val="00867954"/>
    <w:rsid w:val="008703FB"/>
    <w:rsid w:val="0087187F"/>
    <w:rsid w:val="008720E0"/>
    <w:rsid w:val="00875233"/>
    <w:rsid w:val="008766F5"/>
    <w:rsid w:val="008810E9"/>
    <w:rsid w:val="00882A06"/>
    <w:rsid w:val="008831C9"/>
    <w:rsid w:val="0088320E"/>
    <w:rsid w:val="00883A04"/>
    <w:rsid w:val="008874D3"/>
    <w:rsid w:val="00891A7F"/>
    <w:rsid w:val="00891FCF"/>
    <w:rsid w:val="00892BA2"/>
    <w:rsid w:val="00893EF1"/>
    <w:rsid w:val="00894432"/>
    <w:rsid w:val="008949B1"/>
    <w:rsid w:val="008964D6"/>
    <w:rsid w:val="00896A5B"/>
    <w:rsid w:val="008A03BE"/>
    <w:rsid w:val="008A1329"/>
    <w:rsid w:val="008A2863"/>
    <w:rsid w:val="008A429D"/>
    <w:rsid w:val="008A5B7D"/>
    <w:rsid w:val="008A67C3"/>
    <w:rsid w:val="008A6B29"/>
    <w:rsid w:val="008A6ED4"/>
    <w:rsid w:val="008A7FC9"/>
    <w:rsid w:val="008B0DF5"/>
    <w:rsid w:val="008B1E90"/>
    <w:rsid w:val="008B52F7"/>
    <w:rsid w:val="008C033D"/>
    <w:rsid w:val="008C33DF"/>
    <w:rsid w:val="008C6063"/>
    <w:rsid w:val="008C62DB"/>
    <w:rsid w:val="008D086D"/>
    <w:rsid w:val="008D0B60"/>
    <w:rsid w:val="008D1070"/>
    <w:rsid w:val="008D16F5"/>
    <w:rsid w:val="008D1AF1"/>
    <w:rsid w:val="008D2A72"/>
    <w:rsid w:val="008D31A4"/>
    <w:rsid w:val="008D31BB"/>
    <w:rsid w:val="008D3B4F"/>
    <w:rsid w:val="008D4466"/>
    <w:rsid w:val="008D446C"/>
    <w:rsid w:val="008D46EA"/>
    <w:rsid w:val="008E1ECD"/>
    <w:rsid w:val="008E3D7A"/>
    <w:rsid w:val="008E5535"/>
    <w:rsid w:val="008E5717"/>
    <w:rsid w:val="008E5E58"/>
    <w:rsid w:val="008E684F"/>
    <w:rsid w:val="008E69DA"/>
    <w:rsid w:val="008E6E45"/>
    <w:rsid w:val="008F2158"/>
    <w:rsid w:val="008F3EC4"/>
    <w:rsid w:val="008F4382"/>
    <w:rsid w:val="008F5DB9"/>
    <w:rsid w:val="008F7528"/>
    <w:rsid w:val="008F761E"/>
    <w:rsid w:val="00901C0B"/>
    <w:rsid w:val="00903482"/>
    <w:rsid w:val="00906115"/>
    <w:rsid w:val="00911681"/>
    <w:rsid w:val="00911C5C"/>
    <w:rsid w:val="00917355"/>
    <w:rsid w:val="00924D36"/>
    <w:rsid w:val="009256FE"/>
    <w:rsid w:val="00925C8D"/>
    <w:rsid w:val="00926387"/>
    <w:rsid w:val="00927DC6"/>
    <w:rsid w:val="00933DF1"/>
    <w:rsid w:val="009357ED"/>
    <w:rsid w:val="00941EFE"/>
    <w:rsid w:val="00942BD7"/>
    <w:rsid w:val="0094353F"/>
    <w:rsid w:val="00944F78"/>
    <w:rsid w:val="00950A6C"/>
    <w:rsid w:val="00950ADA"/>
    <w:rsid w:val="00952721"/>
    <w:rsid w:val="00956801"/>
    <w:rsid w:val="0095689E"/>
    <w:rsid w:val="00957275"/>
    <w:rsid w:val="0095755A"/>
    <w:rsid w:val="009575FF"/>
    <w:rsid w:val="0096042B"/>
    <w:rsid w:val="00960752"/>
    <w:rsid w:val="0096213F"/>
    <w:rsid w:val="00962390"/>
    <w:rsid w:val="0096511E"/>
    <w:rsid w:val="00970F3A"/>
    <w:rsid w:val="009712C3"/>
    <w:rsid w:val="00972324"/>
    <w:rsid w:val="009728E4"/>
    <w:rsid w:val="00976AE6"/>
    <w:rsid w:val="009770E2"/>
    <w:rsid w:val="00981258"/>
    <w:rsid w:val="00981400"/>
    <w:rsid w:val="009829D9"/>
    <w:rsid w:val="00982D47"/>
    <w:rsid w:val="009847F5"/>
    <w:rsid w:val="00984F04"/>
    <w:rsid w:val="0098622B"/>
    <w:rsid w:val="00991BDD"/>
    <w:rsid w:val="00992132"/>
    <w:rsid w:val="00995A6E"/>
    <w:rsid w:val="00995EAA"/>
    <w:rsid w:val="009961C5"/>
    <w:rsid w:val="00996829"/>
    <w:rsid w:val="00997C97"/>
    <w:rsid w:val="009A000D"/>
    <w:rsid w:val="009A04F0"/>
    <w:rsid w:val="009A17A0"/>
    <w:rsid w:val="009A2D41"/>
    <w:rsid w:val="009A312A"/>
    <w:rsid w:val="009A3902"/>
    <w:rsid w:val="009A3B2C"/>
    <w:rsid w:val="009A72BB"/>
    <w:rsid w:val="009B01C1"/>
    <w:rsid w:val="009B1296"/>
    <w:rsid w:val="009B20EC"/>
    <w:rsid w:val="009B495C"/>
    <w:rsid w:val="009B69E0"/>
    <w:rsid w:val="009C3C49"/>
    <w:rsid w:val="009C4FBD"/>
    <w:rsid w:val="009D0EE8"/>
    <w:rsid w:val="009D1521"/>
    <w:rsid w:val="009D16C8"/>
    <w:rsid w:val="009D2157"/>
    <w:rsid w:val="009D24C8"/>
    <w:rsid w:val="009D2E9C"/>
    <w:rsid w:val="009D6EE5"/>
    <w:rsid w:val="009D70C4"/>
    <w:rsid w:val="009E07A1"/>
    <w:rsid w:val="009E19E2"/>
    <w:rsid w:val="009E26A7"/>
    <w:rsid w:val="009E3E4B"/>
    <w:rsid w:val="009E5533"/>
    <w:rsid w:val="009F260A"/>
    <w:rsid w:val="009F30CC"/>
    <w:rsid w:val="009F4DF9"/>
    <w:rsid w:val="009F5292"/>
    <w:rsid w:val="009F5C95"/>
    <w:rsid w:val="009F7E39"/>
    <w:rsid w:val="00A00255"/>
    <w:rsid w:val="00A006AA"/>
    <w:rsid w:val="00A00818"/>
    <w:rsid w:val="00A00F3F"/>
    <w:rsid w:val="00A025EB"/>
    <w:rsid w:val="00A02CE2"/>
    <w:rsid w:val="00A0362D"/>
    <w:rsid w:val="00A11920"/>
    <w:rsid w:val="00A12802"/>
    <w:rsid w:val="00A138A1"/>
    <w:rsid w:val="00A146E0"/>
    <w:rsid w:val="00A151A2"/>
    <w:rsid w:val="00A158CC"/>
    <w:rsid w:val="00A17710"/>
    <w:rsid w:val="00A23A5C"/>
    <w:rsid w:val="00A2405F"/>
    <w:rsid w:val="00A2424A"/>
    <w:rsid w:val="00A26AB4"/>
    <w:rsid w:val="00A30F98"/>
    <w:rsid w:val="00A33F96"/>
    <w:rsid w:val="00A35313"/>
    <w:rsid w:val="00A36B54"/>
    <w:rsid w:val="00A403C5"/>
    <w:rsid w:val="00A40889"/>
    <w:rsid w:val="00A41385"/>
    <w:rsid w:val="00A416D4"/>
    <w:rsid w:val="00A43278"/>
    <w:rsid w:val="00A43E67"/>
    <w:rsid w:val="00A45597"/>
    <w:rsid w:val="00A45A9C"/>
    <w:rsid w:val="00A46005"/>
    <w:rsid w:val="00A46AF7"/>
    <w:rsid w:val="00A47206"/>
    <w:rsid w:val="00A47AC1"/>
    <w:rsid w:val="00A50B67"/>
    <w:rsid w:val="00A50BFE"/>
    <w:rsid w:val="00A524BE"/>
    <w:rsid w:val="00A52724"/>
    <w:rsid w:val="00A52DD6"/>
    <w:rsid w:val="00A538A5"/>
    <w:rsid w:val="00A54C67"/>
    <w:rsid w:val="00A54FB7"/>
    <w:rsid w:val="00A56136"/>
    <w:rsid w:val="00A56487"/>
    <w:rsid w:val="00A573BA"/>
    <w:rsid w:val="00A57821"/>
    <w:rsid w:val="00A60475"/>
    <w:rsid w:val="00A61038"/>
    <w:rsid w:val="00A614C5"/>
    <w:rsid w:val="00A6286E"/>
    <w:rsid w:val="00A62A09"/>
    <w:rsid w:val="00A64DCA"/>
    <w:rsid w:val="00A6598B"/>
    <w:rsid w:val="00A65BD4"/>
    <w:rsid w:val="00A67F49"/>
    <w:rsid w:val="00A7179D"/>
    <w:rsid w:val="00A71C30"/>
    <w:rsid w:val="00A732ED"/>
    <w:rsid w:val="00A75DEB"/>
    <w:rsid w:val="00A76913"/>
    <w:rsid w:val="00A76F51"/>
    <w:rsid w:val="00A76F99"/>
    <w:rsid w:val="00A7763A"/>
    <w:rsid w:val="00A77C0D"/>
    <w:rsid w:val="00A77DCA"/>
    <w:rsid w:val="00A81E69"/>
    <w:rsid w:val="00A81F3E"/>
    <w:rsid w:val="00A825A4"/>
    <w:rsid w:val="00A82702"/>
    <w:rsid w:val="00A90959"/>
    <w:rsid w:val="00A910EC"/>
    <w:rsid w:val="00A9268A"/>
    <w:rsid w:val="00A93D77"/>
    <w:rsid w:val="00A94238"/>
    <w:rsid w:val="00A9497D"/>
    <w:rsid w:val="00A95D46"/>
    <w:rsid w:val="00A968A5"/>
    <w:rsid w:val="00A97FAB"/>
    <w:rsid w:val="00AA4573"/>
    <w:rsid w:val="00AA6281"/>
    <w:rsid w:val="00AA735D"/>
    <w:rsid w:val="00AB01C8"/>
    <w:rsid w:val="00AB024F"/>
    <w:rsid w:val="00AB2AFA"/>
    <w:rsid w:val="00AB6F59"/>
    <w:rsid w:val="00AB7935"/>
    <w:rsid w:val="00AC0D54"/>
    <w:rsid w:val="00AC0E4F"/>
    <w:rsid w:val="00AC0FAB"/>
    <w:rsid w:val="00AC197C"/>
    <w:rsid w:val="00AC2032"/>
    <w:rsid w:val="00AC3939"/>
    <w:rsid w:val="00AC6770"/>
    <w:rsid w:val="00AD009D"/>
    <w:rsid w:val="00AD46DA"/>
    <w:rsid w:val="00AD6B52"/>
    <w:rsid w:val="00AE0735"/>
    <w:rsid w:val="00AE1AB1"/>
    <w:rsid w:val="00AE1FF9"/>
    <w:rsid w:val="00AE55E7"/>
    <w:rsid w:val="00AE5651"/>
    <w:rsid w:val="00AE7344"/>
    <w:rsid w:val="00AF255B"/>
    <w:rsid w:val="00AF2BF9"/>
    <w:rsid w:val="00AF60DD"/>
    <w:rsid w:val="00B00E67"/>
    <w:rsid w:val="00B02511"/>
    <w:rsid w:val="00B0417C"/>
    <w:rsid w:val="00B048C5"/>
    <w:rsid w:val="00B05913"/>
    <w:rsid w:val="00B05999"/>
    <w:rsid w:val="00B05A33"/>
    <w:rsid w:val="00B063D0"/>
    <w:rsid w:val="00B1021B"/>
    <w:rsid w:val="00B11070"/>
    <w:rsid w:val="00B117C2"/>
    <w:rsid w:val="00B12842"/>
    <w:rsid w:val="00B1322B"/>
    <w:rsid w:val="00B14ECD"/>
    <w:rsid w:val="00B1516B"/>
    <w:rsid w:val="00B1561F"/>
    <w:rsid w:val="00B158D7"/>
    <w:rsid w:val="00B15F34"/>
    <w:rsid w:val="00B17ADC"/>
    <w:rsid w:val="00B2142D"/>
    <w:rsid w:val="00B21A18"/>
    <w:rsid w:val="00B21D92"/>
    <w:rsid w:val="00B22577"/>
    <w:rsid w:val="00B26558"/>
    <w:rsid w:val="00B271CA"/>
    <w:rsid w:val="00B315E5"/>
    <w:rsid w:val="00B3311B"/>
    <w:rsid w:val="00B34292"/>
    <w:rsid w:val="00B3498C"/>
    <w:rsid w:val="00B349B8"/>
    <w:rsid w:val="00B34A0A"/>
    <w:rsid w:val="00B35F8C"/>
    <w:rsid w:val="00B376CB"/>
    <w:rsid w:val="00B40EAB"/>
    <w:rsid w:val="00B41DF8"/>
    <w:rsid w:val="00B425E8"/>
    <w:rsid w:val="00B43C31"/>
    <w:rsid w:val="00B4421B"/>
    <w:rsid w:val="00B45E15"/>
    <w:rsid w:val="00B46F51"/>
    <w:rsid w:val="00B47A6E"/>
    <w:rsid w:val="00B50025"/>
    <w:rsid w:val="00B51B78"/>
    <w:rsid w:val="00B524EC"/>
    <w:rsid w:val="00B5388D"/>
    <w:rsid w:val="00B53979"/>
    <w:rsid w:val="00B54B78"/>
    <w:rsid w:val="00B60037"/>
    <w:rsid w:val="00B61D46"/>
    <w:rsid w:val="00B62026"/>
    <w:rsid w:val="00B66FC4"/>
    <w:rsid w:val="00B677C0"/>
    <w:rsid w:val="00B71016"/>
    <w:rsid w:val="00B71F8C"/>
    <w:rsid w:val="00B721CF"/>
    <w:rsid w:val="00B72478"/>
    <w:rsid w:val="00B763DD"/>
    <w:rsid w:val="00B766B7"/>
    <w:rsid w:val="00B76EDB"/>
    <w:rsid w:val="00B80B12"/>
    <w:rsid w:val="00B820F8"/>
    <w:rsid w:val="00B825FA"/>
    <w:rsid w:val="00B84280"/>
    <w:rsid w:val="00B845AF"/>
    <w:rsid w:val="00B8702A"/>
    <w:rsid w:val="00B8768A"/>
    <w:rsid w:val="00B9244A"/>
    <w:rsid w:val="00B93868"/>
    <w:rsid w:val="00B93DFE"/>
    <w:rsid w:val="00B95668"/>
    <w:rsid w:val="00BA1562"/>
    <w:rsid w:val="00BA2920"/>
    <w:rsid w:val="00BA35E9"/>
    <w:rsid w:val="00BA4596"/>
    <w:rsid w:val="00BA6C60"/>
    <w:rsid w:val="00BA70C7"/>
    <w:rsid w:val="00BB0E7B"/>
    <w:rsid w:val="00BB2ADC"/>
    <w:rsid w:val="00BB5CD7"/>
    <w:rsid w:val="00BB67E6"/>
    <w:rsid w:val="00BB70D8"/>
    <w:rsid w:val="00BB7364"/>
    <w:rsid w:val="00BC0722"/>
    <w:rsid w:val="00BC15D7"/>
    <w:rsid w:val="00BC1F14"/>
    <w:rsid w:val="00BC2D2E"/>
    <w:rsid w:val="00BC3EB6"/>
    <w:rsid w:val="00BC4174"/>
    <w:rsid w:val="00BC5D70"/>
    <w:rsid w:val="00BC69D3"/>
    <w:rsid w:val="00BC7067"/>
    <w:rsid w:val="00BC71F0"/>
    <w:rsid w:val="00BD2C19"/>
    <w:rsid w:val="00BD3198"/>
    <w:rsid w:val="00BD43C7"/>
    <w:rsid w:val="00BD5261"/>
    <w:rsid w:val="00BD7D30"/>
    <w:rsid w:val="00BE0AB7"/>
    <w:rsid w:val="00BE2123"/>
    <w:rsid w:val="00BE37B0"/>
    <w:rsid w:val="00BE5654"/>
    <w:rsid w:val="00BE7298"/>
    <w:rsid w:val="00BF28D2"/>
    <w:rsid w:val="00BF2E09"/>
    <w:rsid w:val="00BF2FE0"/>
    <w:rsid w:val="00BF3518"/>
    <w:rsid w:val="00BF4945"/>
    <w:rsid w:val="00BF660E"/>
    <w:rsid w:val="00BF6680"/>
    <w:rsid w:val="00BF6BEC"/>
    <w:rsid w:val="00C0038B"/>
    <w:rsid w:val="00C02CB9"/>
    <w:rsid w:val="00C0359C"/>
    <w:rsid w:val="00C035D9"/>
    <w:rsid w:val="00C05273"/>
    <w:rsid w:val="00C06D8E"/>
    <w:rsid w:val="00C073E8"/>
    <w:rsid w:val="00C119B9"/>
    <w:rsid w:val="00C14440"/>
    <w:rsid w:val="00C14BCF"/>
    <w:rsid w:val="00C14E0C"/>
    <w:rsid w:val="00C1520E"/>
    <w:rsid w:val="00C15AE4"/>
    <w:rsid w:val="00C16E53"/>
    <w:rsid w:val="00C20B23"/>
    <w:rsid w:val="00C23ED1"/>
    <w:rsid w:val="00C24447"/>
    <w:rsid w:val="00C24725"/>
    <w:rsid w:val="00C24C5D"/>
    <w:rsid w:val="00C31A90"/>
    <w:rsid w:val="00C31E01"/>
    <w:rsid w:val="00C32B77"/>
    <w:rsid w:val="00C330F3"/>
    <w:rsid w:val="00C346E7"/>
    <w:rsid w:val="00C34BB2"/>
    <w:rsid w:val="00C365C2"/>
    <w:rsid w:val="00C4153F"/>
    <w:rsid w:val="00C457D2"/>
    <w:rsid w:val="00C4591A"/>
    <w:rsid w:val="00C46693"/>
    <w:rsid w:val="00C468A8"/>
    <w:rsid w:val="00C46C5B"/>
    <w:rsid w:val="00C4773A"/>
    <w:rsid w:val="00C50586"/>
    <w:rsid w:val="00C6023F"/>
    <w:rsid w:val="00C60877"/>
    <w:rsid w:val="00C62F8D"/>
    <w:rsid w:val="00C6436D"/>
    <w:rsid w:val="00C64785"/>
    <w:rsid w:val="00C65BE0"/>
    <w:rsid w:val="00C711A4"/>
    <w:rsid w:val="00C72ECF"/>
    <w:rsid w:val="00C7317F"/>
    <w:rsid w:val="00C73D8A"/>
    <w:rsid w:val="00C74330"/>
    <w:rsid w:val="00C74F4E"/>
    <w:rsid w:val="00C76292"/>
    <w:rsid w:val="00C7656A"/>
    <w:rsid w:val="00C83BCB"/>
    <w:rsid w:val="00C84399"/>
    <w:rsid w:val="00C84F09"/>
    <w:rsid w:val="00C85BA5"/>
    <w:rsid w:val="00C8687A"/>
    <w:rsid w:val="00C868DA"/>
    <w:rsid w:val="00C8691A"/>
    <w:rsid w:val="00C9233E"/>
    <w:rsid w:val="00C929E2"/>
    <w:rsid w:val="00C92A42"/>
    <w:rsid w:val="00C94869"/>
    <w:rsid w:val="00C96883"/>
    <w:rsid w:val="00C9749F"/>
    <w:rsid w:val="00CA4AC3"/>
    <w:rsid w:val="00CA5E95"/>
    <w:rsid w:val="00CB07DD"/>
    <w:rsid w:val="00CB204F"/>
    <w:rsid w:val="00CB2DAB"/>
    <w:rsid w:val="00CB5455"/>
    <w:rsid w:val="00CB5DED"/>
    <w:rsid w:val="00CB5EB4"/>
    <w:rsid w:val="00CC051D"/>
    <w:rsid w:val="00CC469F"/>
    <w:rsid w:val="00CC52D8"/>
    <w:rsid w:val="00CC5F38"/>
    <w:rsid w:val="00CC6AD6"/>
    <w:rsid w:val="00CD2591"/>
    <w:rsid w:val="00CD3989"/>
    <w:rsid w:val="00CD6A3C"/>
    <w:rsid w:val="00CD7696"/>
    <w:rsid w:val="00CD7B5F"/>
    <w:rsid w:val="00CE0440"/>
    <w:rsid w:val="00CE0AAA"/>
    <w:rsid w:val="00CE36D9"/>
    <w:rsid w:val="00CE4175"/>
    <w:rsid w:val="00CE453C"/>
    <w:rsid w:val="00CE475B"/>
    <w:rsid w:val="00CE5C27"/>
    <w:rsid w:val="00CE7115"/>
    <w:rsid w:val="00CE72DF"/>
    <w:rsid w:val="00CF0BB5"/>
    <w:rsid w:val="00CF1182"/>
    <w:rsid w:val="00CF14AD"/>
    <w:rsid w:val="00CF1CC7"/>
    <w:rsid w:val="00CF2FD4"/>
    <w:rsid w:val="00CF39AF"/>
    <w:rsid w:val="00CF3CF8"/>
    <w:rsid w:val="00CF4919"/>
    <w:rsid w:val="00CF4FB8"/>
    <w:rsid w:val="00CF5696"/>
    <w:rsid w:val="00CF58CC"/>
    <w:rsid w:val="00CF6309"/>
    <w:rsid w:val="00D0231B"/>
    <w:rsid w:val="00D036A3"/>
    <w:rsid w:val="00D0370D"/>
    <w:rsid w:val="00D0457B"/>
    <w:rsid w:val="00D04B69"/>
    <w:rsid w:val="00D05147"/>
    <w:rsid w:val="00D06DB8"/>
    <w:rsid w:val="00D11AAE"/>
    <w:rsid w:val="00D1261C"/>
    <w:rsid w:val="00D128B7"/>
    <w:rsid w:val="00D130BE"/>
    <w:rsid w:val="00D145D3"/>
    <w:rsid w:val="00D15EDA"/>
    <w:rsid w:val="00D169AC"/>
    <w:rsid w:val="00D171EA"/>
    <w:rsid w:val="00D2141D"/>
    <w:rsid w:val="00D2219D"/>
    <w:rsid w:val="00D22B56"/>
    <w:rsid w:val="00D22DC6"/>
    <w:rsid w:val="00D22EC1"/>
    <w:rsid w:val="00D22FC9"/>
    <w:rsid w:val="00D233CE"/>
    <w:rsid w:val="00D2458C"/>
    <w:rsid w:val="00D26904"/>
    <w:rsid w:val="00D26AD9"/>
    <w:rsid w:val="00D31415"/>
    <w:rsid w:val="00D314E1"/>
    <w:rsid w:val="00D32275"/>
    <w:rsid w:val="00D326D5"/>
    <w:rsid w:val="00D400CE"/>
    <w:rsid w:val="00D4020C"/>
    <w:rsid w:val="00D4080F"/>
    <w:rsid w:val="00D43333"/>
    <w:rsid w:val="00D449B9"/>
    <w:rsid w:val="00D450B5"/>
    <w:rsid w:val="00D46B86"/>
    <w:rsid w:val="00D47331"/>
    <w:rsid w:val="00D4769F"/>
    <w:rsid w:val="00D47CCD"/>
    <w:rsid w:val="00D503C7"/>
    <w:rsid w:val="00D51D57"/>
    <w:rsid w:val="00D52BA7"/>
    <w:rsid w:val="00D537E2"/>
    <w:rsid w:val="00D53CEF"/>
    <w:rsid w:val="00D56813"/>
    <w:rsid w:val="00D57421"/>
    <w:rsid w:val="00D62DDF"/>
    <w:rsid w:val="00D63647"/>
    <w:rsid w:val="00D66D4F"/>
    <w:rsid w:val="00D676D3"/>
    <w:rsid w:val="00D67FF8"/>
    <w:rsid w:val="00D70C79"/>
    <w:rsid w:val="00D7277B"/>
    <w:rsid w:val="00D73064"/>
    <w:rsid w:val="00D730CC"/>
    <w:rsid w:val="00D7436F"/>
    <w:rsid w:val="00D744E0"/>
    <w:rsid w:val="00D74A0D"/>
    <w:rsid w:val="00D752D2"/>
    <w:rsid w:val="00D812D4"/>
    <w:rsid w:val="00D82354"/>
    <w:rsid w:val="00D82891"/>
    <w:rsid w:val="00D82FA3"/>
    <w:rsid w:val="00D84978"/>
    <w:rsid w:val="00D84A92"/>
    <w:rsid w:val="00D85134"/>
    <w:rsid w:val="00D8588C"/>
    <w:rsid w:val="00D8657B"/>
    <w:rsid w:val="00D86C3E"/>
    <w:rsid w:val="00D92933"/>
    <w:rsid w:val="00D95940"/>
    <w:rsid w:val="00D9610E"/>
    <w:rsid w:val="00D9667F"/>
    <w:rsid w:val="00D96F0A"/>
    <w:rsid w:val="00D973B5"/>
    <w:rsid w:val="00DA0AD8"/>
    <w:rsid w:val="00DA0C62"/>
    <w:rsid w:val="00DA64BD"/>
    <w:rsid w:val="00DA69E6"/>
    <w:rsid w:val="00DA78A3"/>
    <w:rsid w:val="00DA7ED3"/>
    <w:rsid w:val="00DB3516"/>
    <w:rsid w:val="00DB57F5"/>
    <w:rsid w:val="00DB6197"/>
    <w:rsid w:val="00DB6437"/>
    <w:rsid w:val="00DB72D2"/>
    <w:rsid w:val="00DC1206"/>
    <w:rsid w:val="00DC2B4D"/>
    <w:rsid w:val="00DC3169"/>
    <w:rsid w:val="00DC3185"/>
    <w:rsid w:val="00DC3620"/>
    <w:rsid w:val="00DC383A"/>
    <w:rsid w:val="00DC489B"/>
    <w:rsid w:val="00DC4C82"/>
    <w:rsid w:val="00DC4F12"/>
    <w:rsid w:val="00DC5430"/>
    <w:rsid w:val="00DD39A6"/>
    <w:rsid w:val="00DD3E32"/>
    <w:rsid w:val="00DD5999"/>
    <w:rsid w:val="00DD6545"/>
    <w:rsid w:val="00DE103C"/>
    <w:rsid w:val="00DE4937"/>
    <w:rsid w:val="00DE5F67"/>
    <w:rsid w:val="00DE648A"/>
    <w:rsid w:val="00DE76FB"/>
    <w:rsid w:val="00DE77B7"/>
    <w:rsid w:val="00DF0503"/>
    <w:rsid w:val="00DF0511"/>
    <w:rsid w:val="00DF0797"/>
    <w:rsid w:val="00DF1218"/>
    <w:rsid w:val="00DF1834"/>
    <w:rsid w:val="00E005BC"/>
    <w:rsid w:val="00E071D0"/>
    <w:rsid w:val="00E121DD"/>
    <w:rsid w:val="00E128C4"/>
    <w:rsid w:val="00E17920"/>
    <w:rsid w:val="00E210BF"/>
    <w:rsid w:val="00E22DB7"/>
    <w:rsid w:val="00E249C0"/>
    <w:rsid w:val="00E252FE"/>
    <w:rsid w:val="00E26029"/>
    <w:rsid w:val="00E271A5"/>
    <w:rsid w:val="00E30660"/>
    <w:rsid w:val="00E3077D"/>
    <w:rsid w:val="00E317EA"/>
    <w:rsid w:val="00E344FD"/>
    <w:rsid w:val="00E35547"/>
    <w:rsid w:val="00E35732"/>
    <w:rsid w:val="00E36400"/>
    <w:rsid w:val="00E430C2"/>
    <w:rsid w:val="00E43357"/>
    <w:rsid w:val="00E43AF0"/>
    <w:rsid w:val="00E43B89"/>
    <w:rsid w:val="00E4401F"/>
    <w:rsid w:val="00E44FDD"/>
    <w:rsid w:val="00E44FEF"/>
    <w:rsid w:val="00E461B3"/>
    <w:rsid w:val="00E46B6A"/>
    <w:rsid w:val="00E47084"/>
    <w:rsid w:val="00E4751A"/>
    <w:rsid w:val="00E5082F"/>
    <w:rsid w:val="00E50DF5"/>
    <w:rsid w:val="00E518AD"/>
    <w:rsid w:val="00E527EC"/>
    <w:rsid w:val="00E52931"/>
    <w:rsid w:val="00E5356A"/>
    <w:rsid w:val="00E53D9A"/>
    <w:rsid w:val="00E53FC3"/>
    <w:rsid w:val="00E54338"/>
    <w:rsid w:val="00E54A4F"/>
    <w:rsid w:val="00E54AB5"/>
    <w:rsid w:val="00E576BB"/>
    <w:rsid w:val="00E576E7"/>
    <w:rsid w:val="00E6100E"/>
    <w:rsid w:val="00E649FF"/>
    <w:rsid w:val="00E66977"/>
    <w:rsid w:val="00E70A80"/>
    <w:rsid w:val="00E71675"/>
    <w:rsid w:val="00E72141"/>
    <w:rsid w:val="00E72D93"/>
    <w:rsid w:val="00E740E7"/>
    <w:rsid w:val="00E750CF"/>
    <w:rsid w:val="00E80A9A"/>
    <w:rsid w:val="00E80D1B"/>
    <w:rsid w:val="00E81DC8"/>
    <w:rsid w:val="00E83682"/>
    <w:rsid w:val="00E838A5"/>
    <w:rsid w:val="00E84005"/>
    <w:rsid w:val="00E8432D"/>
    <w:rsid w:val="00E87062"/>
    <w:rsid w:val="00E87B53"/>
    <w:rsid w:val="00E9125B"/>
    <w:rsid w:val="00E92748"/>
    <w:rsid w:val="00E9333E"/>
    <w:rsid w:val="00E94CE1"/>
    <w:rsid w:val="00E94D13"/>
    <w:rsid w:val="00EA1777"/>
    <w:rsid w:val="00EA1DAD"/>
    <w:rsid w:val="00EA307F"/>
    <w:rsid w:val="00EA378B"/>
    <w:rsid w:val="00EA7967"/>
    <w:rsid w:val="00EB184C"/>
    <w:rsid w:val="00EB2691"/>
    <w:rsid w:val="00EB409D"/>
    <w:rsid w:val="00EB5AF6"/>
    <w:rsid w:val="00EB7E1D"/>
    <w:rsid w:val="00EB7EEA"/>
    <w:rsid w:val="00EC02E6"/>
    <w:rsid w:val="00EC15DC"/>
    <w:rsid w:val="00EC1DEC"/>
    <w:rsid w:val="00EC4042"/>
    <w:rsid w:val="00EC4A1B"/>
    <w:rsid w:val="00EC5566"/>
    <w:rsid w:val="00EC734C"/>
    <w:rsid w:val="00ED0092"/>
    <w:rsid w:val="00ED1540"/>
    <w:rsid w:val="00ED19A9"/>
    <w:rsid w:val="00ED2534"/>
    <w:rsid w:val="00ED2F59"/>
    <w:rsid w:val="00ED3599"/>
    <w:rsid w:val="00ED4AC4"/>
    <w:rsid w:val="00ED646C"/>
    <w:rsid w:val="00ED6C2C"/>
    <w:rsid w:val="00ED754E"/>
    <w:rsid w:val="00ED76C4"/>
    <w:rsid w:val="00ED76E7"/>
    <w:rsid w:val="00ED7744"/>
    <w:rsid w:val="00EE0C73"/>
    <w:rsid w:val="00EE27DE"/>
    <w:rsid w:val="00EE7523"/>
    <w:rsid w:val="00EF0EE3"/>
    <w:rsid w:val="00EF0F70"/>
    <w:rsid w:val="00EF1823"/>
    <w:rsid w:val="00EF2B17"/>
    <w:rsid w:val="00EF4EE9"/>
    <w:rsid w:val="00EF59CC"/>
    <w:rsid w:val="00F009AF"/>
    <w:rsid w:val="00F016C8"/>
    <w:rsid w:val="00F02FE5"/>
    <w:rsid w:val="00F065C2"/>
    <w:rsid w:val="00F07186"/>
    <w:rsid w:val="00F112D9"/>
    <w:rsid w:val="00F12E41"/>
    <w:rsid w:val="00F1515F"/>
    <w:rsid w:val="00F15B10"/>
    <w:rsid w:val="00F204B4"/>
    <w:rsid w:val="00F21664"/>
    <w:rsid w:val="00F224AF"/>
    <w:rsid w:val="00F22A3A"/>
    <w:rsid w:val="00F270F4"/>
    <w:rsid w:val="00F27847"/>
    <w:rsid w:val="00F278D0"/>
    <w:rsid w:val="00F3021F"/>
    <w:rsid w:val="00F3253B"/>
    <w:rsid w:val="00F33ED1"/>
    <w:rsid w:val="00F35553"/>
    <w:rsid w:val="00F35653"/>
    <w:rsid w:val="00F36134"/>
    <w:rsid w:val="00F37924"/>
    <w:rsid w:val="00F42B92"/>
    <w:rsid w:val="00F44FAE"/>
    <w:rsid w:val="00F454D7"/>
    <w:rsid w:val="00F45D75"/>
    <w:rsid w:val="00F46486"/>
    <w:rsid w:val="00F5078C"/>
    <w:rsid w:val="00F51128"/>
    <w:rsid w:val="00F526CE"/>
    <w:rsid w:val="00F52D4D"/>
    <w:rsid w:val="00F5423F"/>
    <w:rsid w:val="00F55D7D"/>
    <w:rsid w:val="00F5739E"/>
    <w:rsid w:val="00F5789E"/>
    <w:rsid w:val="00F62CF9"/>
    <w:rsid w:val="00F63D20"/>
    <w:rsid w:val="00F64E42"/>
    <w:rsid w:val="00F70391"/>
    <w:rsid w:val="00F71D87"/>
    <w:rsid w:val="00F7463B"/>
    <w:rsid w:val="00F76E0C"/>
    <w:rsid w:val="00F80883"/>
    <w:rsid w:val="00F83610"/>
    <w:rsid w:val="00F913AB"/>
    <w:rsid w:val="00F91512"/>
    <w:rsid w:val="00F934C6"/>
    <w:rsid w:val="00F94A03"/>
    <w:rsid w:val="00F94DB6"/>
    <w:rsid w:val="00F97E35"/>
    <w:rsid w:val="00FA38FA"/>
    <w:rsid w:val="00FA52F5"/>
    <w:rsid w:val="00FA5FF1"/>
    <w:rsid w:val="00FA78CB"/>
    <w:rsid w:val="00FA7E3B"/>
    <w:rsid w:val="00FB02D2"/>
    <w:rsid w:val="00FB1066"/>
    <w:rsid w:val="00FB3B22"/>
    <w:rsid w:val="00FB5037"/>
    <w:rsid w:val="00FC17BC"/>
    <w:rsid w:val="00FC50EF"/>
    <w:rsid w:val="00FC5F72"/>
    <w:rsid w:val="00FC65CA"/>
    <w:rsid w:val="00FC6FB7"/>
    <w:rsid w:val="00FD0FBF"/>
    <w:rsid w:val="00FD148F"/>
    <w:rsid w:val="00FD1D12"/>
    <w:rsid w:val="00FD4B46"/>
    <w:rsid w:val="00FD5D57"/>
    <w:rsid w:val="00FD6C90"/>
    <w:rsid w:val="00FE08E9"/>
    <w:rsid w:val="00FE4758"/>
    <w:rsid w:val="00FE77D8"/>
    <w:rsid w:val="00FE78AA"/>
    <w:rsid w:val="00FF0A17"/>
    <w:rsid w:val="00FF16D5"/>
    <w:rsid w:val="00FF2255"/>
    <w:rsid w:val="00FF29F3"/>
    <w:rsid w:val="00FF40DD"/>
    <w:rsid w:val="00FF5050"/>
    <w:rsid w:val="00FF7243"/>
    <w:rsid w:val="00FF7768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11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6F22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character" w:customStyle="1" w:styleId="fontstyle01">
    <w:name w:val="fontstyle01"/>
    <w:basedOn w:val="a0"/>
    <w:rsid w:val="00ED4A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Report1">
    <w:name w:val="Table Grid Report1"/>
    <w:basedOn w:val="a1"/>
    <w:next w:val="ad"/>
    <w:uiPriority w:val="59"/>
    <w:rsid w:val="0050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11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6F22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</w:rPr>
  </w:style>
  <w:style w:type="character" w:customStyle="1" w:styleId="fontstyle01">
    <w:name w:val="fontstyle01"/>
    <w:basedOn w:val="a0"/>
    <w:rsid w:val="00ED4A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Report1">
    <w:name w:val="Table Grid Report1"/>
    <w:basedOn w:val="a1"/>
    <w:next w:val="ad"/>
    <w:uiPriority w:val="59"/>
    <w:rsid w:val="0050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ny.rt.ru/" TargetMode="External"/><Relationship Id="rId13" Type="http://schemas.openxmlformats.org/officeDocument/2006/relationships/hyperlink" Target="https://www.company.rt.ru/" TargetMode="External"/><Relationship Id="rId18" Type="http://schemas.openxmlformats.org/officeDocument/2006/relationships/hyperlink" Target="https://www.company.r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br-pravo.ru" TargetMode="External"/><Relationship Id="rId7" Type="http://schemas.openxmlformats.org/officeDocument/2006/relationships/hyperlink" Target="https://www.company.rt.ru/" TargetMode="External"/><Relationship Id="rId12" Type="http://schemas.openxmlformats.org/officeDocument/2006/relationships/hyperlink" Target="https://www.company.rt.ru/" TargetMode="External"/><Relationship Id="rId17" Type="http://schemas.openxmlformats.org/officeDocument/2006/relationships/hyperlink" Target="https://www.company.r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pany.rt.ru/" TargetMode="External"/><Relationship Id="rId20" Type="http://schemas.openxmlformats.org/officeDocument/2006/relationships/hyperlink" Target="https://www.company.r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pany.r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mpany.r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mpany.rt.ru/" TargetMode="External"/><Relationship Id="rId19" Type="http://schemas.openxmlformats.org/officeDocument/2006/relationships/hyperlink" Target="https://www.company.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mpany.rt.ru/" TargetMode="External"/><Relationship Id="rId14" Type="http://schemas.openxmlformats.org/officeDocument/2006/relationships/hyperlink" Target="https://www.company.r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D2C4-9044-4C21-917E-A670A479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42</Pages>
  <Words>23583</Words>
  <Characters>134427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157695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KornukiyN</cp:lastModifiedBy>
  <cp:revision>20</cp:revision>
  <cp:lastPrinted>2020-03-12T10:27:00Z</cp:lastPrinted>
  <dcterms:created xsi:type="dcterms:W3CDTF">2025-05-22T09:03:00Z</dcterms:created>
  <dcterms:modified xsi:type="dcterms:W3CDTF">2025-06-11T05:44:00Z</dcterms:modified>
</cp:coreProperties>
</file>