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footer3.xml" ContentType="application/vnd.openxmlformats-officedocument.wordprocessingml.footer+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theme/themeOverride1.xml" ContentType="application/vnd.openxmlformats-officedocument.themeOverride+xml"/>
  <Override PartName="/word/charts/chart1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A66" w:rsidRPr="00F95CB9" w:rsidRDefault="009D3A0A" w:rsidP="005053E1">
      <w:pPr>
        <w:spacing w:after="0" w:line="360" w:lineRule="exact"/>
        <w:jc w:val="center"/>
        <w:rPr>
          <w:rFonts w:ascii="Times New Roman" w:hAnsi="Times New Roman" w:cs="Times New Roman"/>
          <w:b/>
          <w:sz w:val="32"/>
          <w:szCs w:val="32"/>
        </w:rPr>
      </w:pPr>
      <w:bookmarkStart w:id="0" w:name="_GoBack"/>
      <w:bookmarkEnd w:id="0"/>
      <w:r w:rsidRPr="00F95CB9">
        <w:rPr>
          <w:rFonts w:ascii="Times New Roman" w:hAnsi="Times New Roman" w:cs="Times New Roman"/>
          <w:b/>
          <w:sz w:val="32"/>
          <w:szCs w:val="32"/>
        </w:rPr>
        <w:t>Министерство экономического развития</w:t>
      </w:r>
      <w:r w:rsidR="000F0275" w:rsidRPr="00F95CB9">
        <w:rPr>
          <w:rFonts w:ascii="Times New Roman" w:hAnsi="Times New Roman" w:cs="Times New Roman"/>
          <w:b/>
          <w:sz w:val="32"/>
          <w:szCs w:val="32"/>
        </w:rPr>
        <w:t xml:space="preserve"> </w:t>
      </w:r>
    </w:p>
    <w:p w:rsidR="000F0275" w:rsidRPr="00F95CB9" w:rsidRDefault="000F0275" w:rsidP="005053E1">
      <w:pPr>
        <w:spacing w:after="0" w:line="360" w:lineRule="exact"/>
        <w:jc w:val="center"/>
        <w:rPr>
          <w:rFonts w:ascii="Times New Roman" w:hAnsi="Times New Roman" w:cs="Times New Roman"/>
          <w:b/>
          <w:sz w:val="32"/>
          <w:szCs w:val="32"/>
        </w:rPr>
      </w:pPr>
      <w:r w:rsidRPr="00F95CB9">
        <w:rPr>
          <w:rFonts w:ascii="Times New Roman" w:hAnsi="Times New Roman" w:cs="Times New Roman"/>
          <w:b/>
          <w:sz w:val="32"/>
          <w:szCs w:val="32"/>
        </w:rPr>
        <w:t>Пермского края</w:t>
      </w:r>
    </w:p>
    <w:p w:rsidR="000F0275" w:rsidRDefault="000F0275" w:rsidP="005053E1">
      <w:pPr>
        <w:spacing w:after="0" w:line="360" w:lineRule="exact"/>
        <w:jc w:val="center"/>
        <w:rPr>
          <w:rFonts w:ascii="Times New Roman" w:hAnsi="Times New Roman" w:cs="Times New Roman"/>
          <w:b/>
          <w:sz w:val="28"/>
          <w:szCs w:val="28"/>
        </w:rPr>
      </w:pPr>
    </w:p>
    <w:p w:rsidR="001C7A83" w:rsidRDefault="001C7A83" w:rsidP="007438BD">
      <w:pPr>
        <w:jc w:val="center"/>
      </w:pPr>
      <w:r w:rsidRPr="007438BD">
        <w:rPr>
          <w:noProof/>
        </w:rPr>
        <w:drawing>
          <wp:inline distT="0" distB="0" distL="0" distR="0" wp14:anchorId="33BC02D5" wp14:editId="4EC57BFF">
            <wp:extent cx="1152128" cy="1700941"/>
            <wp:effectExtent l="0" t="0" r="0" b="0"/>
            <wp:docPr id="13" name="Picture 4" descr="http://vb2.userdocs.ru/pars_docs/refs/193/192939/192939_html_mf5492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4" descr="http://vb2.userdocs.ru/pars_docs/refs/193/192939/192939_html_mf549213.jpg"/>
                    <pic:cNvPicPr>
                      <a:picLocks noChangeAspect="1" noChangeArrowheads="1"/>
                    </pic:cNvPicPr>
                  </pic:nvPicPr>
                  <pic:blipFill>
                    <a:blip r:embed="rId9" cstate="print"/>
                    <a:srcRect/>
                    <a:stretch>
                      <a:fillRect/>
                    </a:stretch>
                  </pic:blipFill>
                  <pic:spPr bwMode="auto">
                    <a:xfrm>
                      <a:off x="0" y="0"/>
                      <a:ext cx="1152128" cy="1700941"/>
                    </a:xfrm>
                    <a:prstGeom prst="rect">
                      <a:avLst/>
                    </a:prstGeom>
                    <a:noFill/>
                  </pic:spPr>
                </pic:pic>
              </a:graphicData>
            </a:graphic>
          </wp:inline>
        </w:drawing>
      </w:r>
    </w:p>
    <w:p w:rsidR="000F0275" w:rsidRDefault="000F0275" w:rsidP="005053E1">
      <w:pPr>
        <w:spacing w:after="0" w:line="360" w:lineRule="exact"/>
        <w:jc w:val="center"/>
        <w:rPr>
          <w:rFonts w:ascii="Times New Roman" w:hAnsi="Times New Roman" w:cs="Times New Roman"/>
          <w:b/>
          <w:sz w:val="28"/>
          <w:szCs w:val="28"/>
        </w:rPr>
      </w:pPr>
    </w:p>
    <w:p w:rsidR="000F0275" w:rsidRDefault="000F0275" w:rsidP="005053E1">
      <w:pPr>
        <w:spacing w:after="0" w:line="360" w:lineRule="exact"/>
        <w:jc w:val="center"/>
        <w:rPr>
          <w:rFonts w:ascii="Times New Roman" w:hAnsi="Times New Roman" w:cs="Times New Roman"/>
          <w:b/>
          <w:sz w:val="28"/>
          <w:szCs w:val="28"/>
        </w:rPr>
      </w:pPr>
    </w:p>
    <w:p w:rsidR="000F0275" w:rsidRDefault="00B81395" w:rsidP="005053E1">
      <w:pPr>
        <w:tabs>
          <w:tab w:val="left" w:pos="5295"/>
        </w:tabs>
        <w:spacing w:after="0" w:line="360" w:lineRule="exact"/>
        <w:rPr>
          <w:rFonts w:ascii="Times New Roman" w:hAnsi="Times New Roman" w:cs="Times New Roman"/>
          <w:b/>
          <w:sz w:val="28"/>
          <w:szCs w:val="28"/>
        </w:rPr>
      </w:pPr>
      <w:r>
        <w:rPr>
          <w:rFonts w:ascii="Times New Roman" w:hAnsi="Times New Roman" w:cs="Times New Roman"/>
          <w:b/>
          <w:sz w:val="28"/>
          <w:szCs w:val="28"/>
        </w:rPr>
        <w:tab/>
      </w:r>
    </w:p>
    <w:p w:rsidR="000F0275" w:rsidRDefault="000F0275" w:rsidP="005053E1">
      <w:pPr>
        <w:spacing w:after="0" w:line="360" w:lineRule="exact"/>
        <w:jc w:val="center"/>
        <w:rPr>
          <w:rFonts w:ascii="Times New Roman" w:hAnsi="Times New Roman" w:cs="Times New Roman"/>
          <w:b/>
          <w:sz w:val="28"/>
          <w:szCs w:val="28"/>
        </w:rPr>
      </w:pPr>
    </w:p>
    <w:p w:rsidR="000F0275" w:rsidRPr="0097166A" w:rsidRDefault="000A2F68" w:rsidP="005053E1">
      <w:pPr>
        <w:spacing w:after="0" w:line="480" w:lineRule="exact"/>
        <w:jc w:val="center"/>
        <w:rPr>
          <w:rFonts w:ascii="Times New Roman" w:hAnsi="Times New Roman" w:cs="Times New Roman"/>
          <w:b/>
          <w:spacing w:val="20"/>
          <w:sz w:val="40"/>
          <w:szCs w:val="40"/>
        </w:rPr>
      </w:pPr>
      <w:r>
        <w:rPr>
          <w:rFonts w:ascii="Times New Roman" w:hAnsi="Times New Roman" w:cs="Times New Roman"/>
          <w:b/>
          <w:spacing w:val="20"/>
          <w:sz w:val="40"/>
          <w:szCs w:val="40"/>
        </w:rPr>
        <w:t>Д</w:t>
      </w:r>
      <w:r w:rsidR="000F0275" w:rsidRPr="0097166A">
        <w:rPr>
          <w:rFonts w:ascii="Times New Roman" w:hAnsi="Times New Roman" w:cs="Times New Roman"/>
          <w:b/>
          <w:spacing w:val="20"/>
          <w:sz w:val="40"/>
          <w:szCs w:val="40"/>
        </w:rPr>
        <w:t>ОКЛАД</w:t>
      </w:r>
    </w:p>
    <w:p w:rsidR="000F0275" w:rsidRPr="0097166A" w:rsidRDefault="000F0275" w:rsidP="005053E1">
      <w:pPr>
        <w:spacing w:after="0" w:line="480" w:lineRule="exact"/>
        <w:jc w:val="center"/>
        <w:rPr>
          <w:rFonts w:ascii="Times New Roman" w:hAnsi="Times New Roman" w:cs="Times New Roman"/>
          <w:b/>
          <w:spacing w:val="20"/>
          <w:sz w:val="40"/>
          <w:szCs w:val="40"/>
        </w:rPr>
      </w:pPr>
      <w:r w:rsidRPr="0097166A">
        <w:rPr>
          <w:rFonts w:ascii="Times New Roman" w:hAnsi="Times New Roman" w:cs="Times New Roman"/>
          <w:b/>
          <w:spacing w:val="20"/>
          <w:sz w:val="40"/>
          <w:szCs w:val="40"/>
        </w:rPr>
        <w:t xml:space="preserve">«СОСТОЯНИЕ И РАЗВИТИЕ КОНКУРЕНТНОЙ СРЕДЫ НА РЫНКАХ ТОВАРОВ И УСЛУГ </w:t>
      </w:r>
      <w:r>
        <w:rPr>
          <w:rFonts w:ascii="Times New Roman" w:hAnsi="Times New Roman" w:cs="Times New Roman"/>
          <w:b/>
          <w:spacing w:val="20"/>
          <w:sz w:val="40"/>
          <w:szCs w:val="40"/>
        </w:rPr>
        <w:t>ПЕРМСКОГО КРАЯ</w:t>
      </w:r>
      <w:r w:rsidR="00652F14">
        <w:rPr>
          <w:rFonts w:ascii="Times New Roman" w:hAnsi="Times New Roman" w:cs="Times New Roman"/>
          <w:b/>
          <w:spacing w:val="20"/>
          <w:sz w:val="40"/>
          <w:szCs w:val="40"/>
        </w:rPr>
        <w:t xml:space="preserve"> ЗА 2015 ГОД</w:t>
      </w:r>
      <w:r w:rsidR="001C7A83" w:rsidRPr="0097166A">
        <w:rPr>
          <w:rFonts w:ascii="Times New Roman" w:hAnsi="Times New Roman" w:cs="Times New Roman"/>
          <w:b/>
          <w:spacing w:val="20"/>
          <w:sz w:val="40"/>
          <w:szCs w:val="40"/>
        </w:rPr>
        <w:t>»</w:t>
      </w:r>
    </w:p>
    <w:p w:rsidR="000F0275" w:rsidRPr="0097166A" w:rsidRDefault="000F0275" w:rsidP="005053E1">
      <w:pPr>
        <w:spacing w:after="0" w:line="360" w:lineRule="exact"/>
        <w:ind w:firstLine="709"/>
        <w:jc w:val="center"/>
        <w:rPr>
          <w:rFonts w:ascii="Times New Roman" w:hAnsi="Times New Roman" w:cs="Times New Roman"/>
          <w:b/>
          <w:spacing w:val="20"/>
          <w:sz w:val="28"/>
          <w:szCs w:val="28"/>
        </w:rPr>
      </w:pPr>
    </w:p>
    <w:p w:rsidR="000F0275" w:rsidRDefault="000F0275" w:rsidP="005053E1">
      <w:pPr>
        <w:spacing w:after="0" w:line="360" w:lineRule="exact"/>
        <w:ind w:firstLine="709"/>
        <w:jc w:val="center"/>
        <w:rPr>
          <w:rFonts w:ascii="Times New Roman" w:hAnsi="Times New Roman" w:cs="Times New Roman"/>
          <w:b/>
          <w:sz w:val="28"/>
          <w:szCs w:val="28"/>
        </w:rPr>
      </w:pPr>
    </w:p>
    <w:p w:rsidR="000F0275" w:rsidRDefault="000F0275" w:rsidP="005053E1">
      <w:pPr>
        <w:spacing w:after="0" w:line="360" w:lineRule="exact"/>
        <w:ind w:firstLine="709"/>
        <w:jc w:val="center"/>
        <w:rPr>
          <w:rFonts w:ascii="Times New Roman" w:hAnsi="Times New Roman" w:cs="Times New Roman"/>
          <w:b/>
          <w:sz w:val="28"/>
          <w:szCs w:val="28"/>
        </w:rPr>
      </w:pPr>
    </w:p>
    <w:p w:rsidR="000F0275" w:rsidRDefault="000F0275" w:rsidP="005053E1">
      <w:pPr>
        <w:spacing w:after="0" w:line="360" w:lineRule="exact"/>
        <w:ind w:firstLine="709"/>
        <w:jc w:val="center"/>
        <w:rPr>
          <w:rFonts w:ascii="Times New Roman" w:hAnsi="Times New Roman" w:cs="Times New Roman"/>
          <w:b/>
          <w:sz w:val="28"/>
          <w:szCs w:val="28"/>
        </w:rPr>
      </w:pPr>
    </w:p>
    <w:p w:rsidR="000F0275" w:rsidRDefault="000F0275" w:rsidP="005053E1">
      <w:pPr>
        <w:spacing w:after="0" w:line="360" w:lineRule="exact"/>
        <w:ind w:firstLine="709"/>
        <w:jc w:val="center"/>
        <w:rPr>
          <w:rFonts w:ascii="Times New Roman" w:hAnsi="Times New Roman" w:cs="Times New Roman"/>
          <w:b/>
          <w:sz w:val="28"/>
          <w:szCs w:val="28"/>
        </w:rPr>
      </w:pPr>
    </w:p>
    <w:p w:rsidR="000F0275" w:rsidRDefault="000F0275" w:rsidP="005053E1">
      <w:pPr>
        <w:spacing w:after="0" w:line="360" w:lineRule="exact"/>
        <w:ind w:firstLine="709"/>
        <w:jc w:val="center"/>
        <w:rPr>
          <w:rFonts w:ascii="Times New Roman" w:hAnsi="Times New Roman" w:cs="Times New Roman"/>
          <w:b/>
          <w:sz w:val="28"/>
          <w:szCs w:val="28"/>
        </w:rPr>
      </w:pPr>
    </w:p>
    <w:p w:rsidR="000F0275" w:rsidRDefault="000F0275" w:rsidP="005053E1">
      <w:pPr>
        <w:spacing w:after="0" w:line="360" w:lineRule="exact"/>
        <w:ind w:firstLine="709"/>
        <w:jc w:val="center"/>
        <w:rPr>
          <w:rFonts w:ascii="Times New Roman" w:hAnsi="Times New Roman" w:cs="Times New Roman"/>
          <w:b/>
          <w:sz w:val="28"/>
          <w:szCs w:val="28"/>
        </w:rPr>
      </w:pPr>
    </w:p>
    <w:p w:rsidR="000F0275" w:rsidRDefault="000F0275" w:rsidP="005053E1">
      <w:pPr>
        <w:spacing w:after="0" w:line="360" w:lineRule="exact"/>
        <w:ind w:firstLine="709"/>
        <w:jc w:val="center"/>
        <w:rPr>
          <w:rFonts w:ascii="Times New Roman" w:hAnsi="Times New Roman" w:cs="Times New Roman"/>
          <w:b/>
          <w:sz w:val="28"/>
          <w:szCs w:val="28"/>
        </w:rPr>
      </w:pPr>
    </w:p>
    <w:p w:rsidR="000F0275" w:rsidRDefault="000F0275" w:rsidP="005053E1">
      <w:pPr>
        <w:spacing w:after="0" w:line="360" w:lineRule="exact"/>
        <w:ind w:firstLine="709"/>
        <w:jc w:val="center"/>
        <w:rPr>
          <w:rFonts w:ascii="Times New Roman" w:hAnsi="Times New Roman" w:cs="Times New Roman"/>
          <w:b/>
          <w:sz w:val="28"/>
          <w:szCs w:val="28"/>
        </w:rPr>
      </w:pPr>
    </w:p>
    <w:p w:rsidR="000F0275" w:rsidRDefault="000F0275" w:rsidP="005053E1">
      <w:pPr>
        <w:spacing w:after="0" w:line="360" w:lineRule="exact"/>
        <w:ind w:firstLine="709"/>
        <w:jc w:val="center"/>
        <w:rPr>
          <w:rFonts w:ascii="Times New Roman" w:hAnsi="Times New Roman" w:cs="Times New Roman"/>
          <w:b/>
          <w:sz w:val="28"/>
          <w:szCs w:val="28"/>
        </w:rPr>
      </w:pPr>
    </w:p>
    <w:p w:rsidR="000F0275" w:rsidRDefault="000F0275" w:rsidP="005053E1">
      <w:pPr>
        <w:spacing w:after="0" w:line="360" w:lineRule="exact"/>
        <w:ind w:firstLine="709"/>
        <w:jc w:val="center"/>
        <w:rPr>
          <w:rFonts w:ascii="Times New Roman" w:hAnsi="Times New Roman" w:cs="Times New Roman"/>
          <w:b/>
          <w:sz w:val="28"/>
          <w:szCs w:val="28"/>
        </w:rPr>
      </w:pPr>
    </w:p>
    <w:p w:rsidR="000F0275" w:rsidRDefault="000F0275" w:rsidP="005053E1">
      <w:pPr>
        <w:spacing w:after="0" w:line="360" w:lineRule="exact"/>
        <w:ind w:firstLine="709"/>
        <w:jc w:val="center"/>
        <w:rPr>
          <w:rFonts w:ascii="Times New Roman" w:hAnsi="Times New Roman" w:cs="Times New Roman"/>
          <w:b/>
          <w:sz w:val="28"/>
          <w:szCs w:val="28"/>
        </w:rPr>
      </w:pPr>
    </w:p>
    <w:p w:rsidR="000F0275" w:rsidRDefault="000F0275" w:rsidP="005053E1">
      <w:pPr>
        <w:spacing w:after="0" w:line="360" w:lineRule="exact"/>
        <w:ind w:firstLine="709"/>
        <w:jc w:val="center"/>
        <w:rPr>
          <w:rFonts w:ascii="Times New Roman" w:hAnsi="Times New Roman" w:cs="Times New Roman"/>
          <w:b/>
          <w:sz w:val="28"/>
          <w:szCs w:val="28"/>
        </w:rPr>
      </w:pPr>
    </w:p>
    <w:p w:rsidR="000F0275" w:rsidRDefault="000F0275" w:rsidP="005053E1">
      <w:pPr>
        <w:spacing w:after="0" w:line="360" w:lineRule="exact"/>
        <w:ind w:firstLine="709"/>
        <w:jc w:val="center"/>
        <w:rPr>
          <w:rFonts w:ascii="Times New Roman" w:hAnsi="Times New Roman" w:cs="Times New Roman"/>
          <w:b/>
          <w:sz w:val="28"/>
          <w:szCs w:val="28"/>
        </w:rPr>
      </w:pPr>
    </w:p>
    <w:p w:rsidR="000F0275" w:rsidRDefault="000F0275" w:rsidP="005053E1">
      <w:pPr>
        <w:spacing w:after="0" w:line="360" w:lineRule="exact"/>
        <w:ind w:firstLine="709"/>
        <w:jc w:val="center"/>
        <w:rPr>
          <w:rFonts w:ascii="Times New Roman" w:hAnsi="Times New Roman" w:cs="Times New Roman"/>
          <w:b/>
          <w:sz w:val="28"/>
          <w:szCs w:val="28"/>
        </w:rPr>
      </w:pPr>
    </w:p>
    <w:p w:rsidR="000F0275" w:rsidRDefault="000F0275" w:rsidP="005053E1">
      <w:pPr>
        <w:spacing w:after="0" w:line="360" w:lineRule="exact"/>
        <w:ind w:firstLine="709"/>
        <w:jc w:val="center"/>
        <w:rPr>
          <w:rFonts w:ascii="Times New Roman" w:hAnsi="Times New Roman" w:cs="Times New Roman"/>
          <w:b/>
          <w:sz w:val="28"/>
          <w:szCs w:val="28"/>
        </w:rPr>
      </w:pPr>
    </w:p>
    <w:p w:rsidR="000F0275" w:rsidRDefault="000F0275" w:rsidP="005053E1">
      <w:pPr>
        <w:spacing w:after="0" w:line="360" w:lineRule="exact"/>
        <w:jc w:val="center"/>
        <w:rPr>
          <w:rFonts w:ascii="Times New Roman" w:hAnsi="Times New Roman" w:cs="Times New Roman"/>
          <w:b/>
          <w:sz w:val="28"/>
          <w:szCs w:val="28"/>
        </w:rPr>
      </w:pPr>
      <w:r>
        <w:rPr>
          <w:rFonts w:ascii="Times New Roman" w:hAnsi="Times New Roman" w:cs="Times New Roman"/>
          <w:b/>
          <w:sz w:val="28"/>
          <w:szCs w:val="28"/>
        </w:rPr>
        <w:t>г. Пермь</w:t>
      </w:r>
    </w:p>
    <w:p w:rsidR="000F0275" w:rsidRDefault="000F0275" w:rsidP="005053E1">
      <w:pPr>
        <w:spacing w:after="0" w:line="360" w:lineRule="exact"/>
        <w:jc w:val="center"/>
        <w:rPr>
          <w:rFonts w:ascii="Times New Roman" w:hAnsi="Times New Roman" w:cs="Times New Roman"/>
          <w:b/>
          <w:sz w:val="28"/>
          <w:szCs w:val="28"/>
        </w:rPr>
      </w:pPr>
      <w:r>
        <w:rPr>
          <w:rFonts w:ascii="Times New Roman" w:hAnsi="Times New Roman" w:cs="Times New Roman"/>
          <w:b/>
          <w:sz w:val="28"/>
          <w:szCs w:val="28"/>
        </w:rPr>
        <w:t>2016 год</w:t>
      </w:r>
    </w:p>
    <w:p w:rsidR="000F0275" w:rsidRPr="00705F53" w:rsidRDefault="000F0275" w:rsidP="005053E1">
      <w:pPr>
        <w:spacing w:line="360" w:lineRule="exact"/>
        <w:jc w:val="center"/>
        <w:rPr>
          <w:rFonts w:ascii="Times New Roman" w:hAnsi="Times New Roman" w:cs="Times New Roman"/>
          <w:b/>
          <w:sz w:val="28"/>
          <w:szCs w:val="28"/>
        </w:rPr>
      </w:pPr>
      <w:r>
        <w:rPr>
          <w:rFonts w:ascii="Times New Roman" w:hAnsi="Times New Roman" w:cs="Times New Roman"/>
          <w:b/>
          <w:sz w:val="26"/>
          <w:szCs w:val="26"/>
        </w:rPr>
        <w:br w:type="page"/>
      </w:r>
      <w:r>
        <w:rPr>
          <w:rFonts w:ascii="Times New Roman" w:hAnsi="Times New Roman" w:cs="Times New Roman"/>
          <w:b/>
          <w:sz w:val="28"/>
          <w:szCs w:val="28"/>
        </w:rPr>
        <w:lastRenderedPageBreak/>
        <w:t>СОДЕРЖАНИЕ</w:t>
      </w:r>
      <w:r w:rsidRPr="009B638D">
        <w:rPr>
          <w:rFonts w:ascii="Times New Roman" w:hAnsi="Times New Roman" w:cs="Times New Roman"/>
          <w:b/>
          <w:sz w:val="28"/>
          <w:szCs w:val="28"/>
        </w:rPr>
        <w:t>:</w:t>
      </w:r>
    </w:p>
    <w:tbl>
      <w:tblPr>
        <w:tblW w:w="9498" w:type="dxa"/>
        <w:tblInd w:w="108" w:type="dxa"/>
        <w:tblLayout w:type="fixed"/>
        <w:tblLook w:val="01E0" w:firstRow="1" w:lastRow="1" w:firstColumn="1" w:lastColumn="1" w:noHBand="0" w:noVBand="0"/>
      </w:tblPr>
      <w:tblGrid>
        <w:gridCol w:w="8789"/>
        <w:gridCol w:w="709"/>
      </w:tblGrid>
      <w:tr w:rsidR="00650E2C" w:rsidRPr="00FC3465" w:rsidTr="00FC3465">
        <w:trPr>
          <w:trHeight w:val="395"/>
        </w:trPr>
        <w:tc>
          <w:tcPr>
            <w:tcW w:w="8789" w:type="dxa"/>
          </w:tcPr>
          <w:p w:rsidR="00650E2C" w:rsidRPr="00FC3465" w:rsidRDefault="001927D8" w:rsidP="005053E1">
            <w:pPr>
              <w:keepLines/>
              <w:spacing w:after="0" w:line="360" w:lineRule="exact"/>
              <w:jc w:val="both"/>
              <w:rPr>
                <w:rFonts w:ascii="Times New Roman" w:hAnsi="Times New Roman" w:cs="Times New Roman"/>
                <w:b/>
                <w:sz w:val="28"/>
                <w:szCs w:val="28"/>
              </w:rPr>
            </w:pPr>
            <w:r w:rsidRPr="00FC3465">
              <w:rPr>
                <w:rFonts w:ascii="Times New Roman" w:hAnsi="Times New Roman" w:cs="Times New Roman"/>
                <w:b/>
                <w:sz w:val="28"/>
                <w:szCs w:val="28"/>
              </w:rPr>
              <w:t>1. </w:t>
            </w:r>
            <w:r w:rsidR="000D459F" w:rsidRPr="00FC3465">
              <w:rPr>
                <w:rFonts w:ascii="Times New Roman" w:hAnsi="Times New Roman" w:cs="Times New Roman"/>
                <w:b/>
                <w:sz w:val="28"/>
                <w:szCs w:val="28"/>
              </w:rPr>
              <w:t>Общая информация</w:t>
            </w:r>
            <w:r w:rsidRPr="00FC3465">
              <w:rPr>
                <w:rFonts w:ascii="Times New Roman" w:hAnsi="Times New Roman" w:cs="Times New Roman"/>
                <w:b/>
                <w:sz w:val="28"/>
                <w:szCs w:val="28"/>
              </w:rPr>
              <w:t>….......................................................................</w:t>
            </w:r>
            <w:r w:rsidR="000D459F" w:rsidRPr="00FC3465">
              <w:rPr>
                <w:rFonts w:ascii="Times New Roman" w:hAnsi="Times New Roman" w:cs="Times New Roman"/>
                <w:b/>
                <w:sz w:val="28"/>
                <w:szCs w:val="28"/>
              </w:rPr>
              <w:t xml:space="preserve"> </w:t>
            </w:r>
          </w:p>
        </w:tc>
        <w:tc>
          <w:tcPr>
            <w:tcW w:w="709" w:type="dxa"/>
          </w:tcPr>
          <w:p w:rsidR="00650E2C" w:rsidRPr="00FC3465" w:rsidRDefault="0082687E" w:rsidP="005053E1">
            <w:pPr>
              <w:keepLines/>
              <w:spacing w:after="0" w:line="360" w:lineRule="exact"/>
              <w:jc w:val="both"/>
              <w:rPr>
                <w:rFonts w:ascii="Times New Roman" w:eastAsia="Times New Roman" w:hAnsi="Times New Roman" w:cs="Times New Roman"/>
                <w:b/>
                <w:sz w:val="28"/>
                <w:szCs w:val="28"/>
                <w:lang w:val="en-US"/>
              </w:rPr>
            </w:pPr>
            <w:r w:rsidRPr="00FC3465">
              <w:rPr>
                <w:rFonts w:ascii="Times New Roman" w:eastAsia="Times New Roman" w:hAnsi="Times New Roman" w:cs="Times New Roman"/>
                <w:b/>
                <w:sz w:val="28"/>
                <w:szCs w:val="28"/>
                <w:lang w:val="en-US"/>
              </w:rPr>
              <w:t>3</w:t>
            </w:r>
          </w:p>
        </w:tc>
      </w:tr>
      <w:tr w:rsidR="001927D8" w:rsidRPr="00FC3465" w:rsidTr="00FC3465">
        <w:trPr>
          <w:trHeight w:val="395"/>
        </w:trPr>
        <w:tc>
          <w:tcPr>
            <w:tcW w:w="8789" w:type="dxa"/>
          </w:tcPr>
          <w:p w:rsidR="001927D8" w:rsidRPr="00FC3465" w:rsidRDefault="001927D8" w:rsidP="00543F28">
            <w:pPr>
              <w:keepLines/>
              <w:spacing w:after="0" w:line="360" w:lineRule="exact"/>
              <w:jc w:val="both"/>
              <w:rPr>
                <w:rFonts w:ascii="Times New Roman" w:hAnsi="Times New Roman" w:cs="Times New Roman"/>
                <w:b/>
                <w:sz w:val="28"/>
                <w:szCs w:val="28"/>
              </w:rPr>
            </w:pPr>
            <w:r w:rsidRPr="00FC3465">
              <w:rPr>
                <w:rFonts w:ascii="Times New Roman" w:hAnsi="Times New Roman" w:cs="Times New Roman"/>
                <w:b/>
                <w:sz w:val="28"/>
                <w:szCs w:val="28"/>
              </w:rPr>
              <w:t xml:space="preserve">2. Решение </w:t>
            </w:r>
            <w:r w:rsidR="00543F28">
              <w:rPr>
                <w:rFonts w:ascii="Times New Roman" w:hAnsi="Times New Roman" w:cs="Times New Roman"/>
                <w:b/>
                <w:sz w:val="28"/>
                <w:szCs w:val="28"/>
              </w:rPr>
              <w:t>г</w:t>
            </w:r>
            <w:r w:rsidRPr="00FC3465">
              <w:rPr>
                <w:rFonts w:ascii="Times New Roman" w:hAnsi="Times New Roman" w:cs="Times New Roman"/>
                <w:b/>
                <w:sz w:val="28"/>
                <w:szCs w:val="28"/>
              </w:rPr>
              <w:t>убернатора Пермского края о внедрении Стандарта развития конкуренции в субъектах Российской Федерации на территории Пермского края….............................................................</w:t>
            </w:r>
          </w:p>
        </w:tc>
        <w:tc>
          <w:tcPr>
            <w:tcW w:w="709" w:type="dxa"/>
          </w:tcPr>
          <w:p w:rsidR="001927D8" w:rsidRPr="00FC3465" w:rsidRDefault="001927D8" w:rsidP="005053E1">
            <w:pPr>
              <w:keepLines/>
              <w:spacing w:after="0" w:line="360" w:lineRule="exact"/>
              <w:jc w:val="both"/>
              <w:rPr>
                <w:rFonts w:ascii="Times New Roman" w:eastAsia="Times New Roman" w:hAnsi="Times New Roman" w:cs="Times New Roman"/>
                <w:b/>
                <w:sz w:val="28"/>
                <w:szCs w:val="28"/>
              </w:rPr>
            </w:pPr>
          </w:p>
          <w:p w:rsidR="00FC3465" w:rsidRDefault="00FC3465" w:rsidP="005053E1">
            <w:pPr>
              <w:keepLines/>
              <w:spacing w:after="0" w:line="360" w:lineRule="exact"/>
              <w:jc w:val="both"/>
              <w:rPr>
                <w:rFonts w:ascii="Times New Roman" w:eastAsia="Times New Roman" w:hAnsi="Times New Roman" w:cs="Times New Roman"/>
                <w:b/>
                <w:sz w:val="28"/>
                <w:szCs w:val="28"/>
              </w:rPr>
            </w:pPr>
          </w:p>
          <w:p w:rsidR="00FC3465" w:rsidRPr="00FC3465" w:rsidRDefault="00FC3465" w:rsidP="005053E1">
            <w:pPr>
              <w:keepLines/>
              <w:spacing w:after="0" w:line="360" w:lineRule="exact"/>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5</w:t>
            </w:r>
          </w:p>
        </w:tc>
      </w:tr>
      <w:tr w:rsidR="000F0275" w:rsidRPr="00FC3465" w:rsidTr="00FC3465">
        <w:trPr>
          <w:trHeight w:val="395"/>
        </w:trPr>
        <w:tc>
          <w:tcPr>
            <w:tcW w:w="8789" w:type="dxa"/>
          </w:tcPr>
          <w:p w:rsidR="000F0275" w:rsidRPr="00FC3465" w:rsidRDefault="001E640F" w:rsidP="005053E1">
            <w:pPr>
              <w:keepLines/>
              <w:spacing w:after="0" w:line="360" w:lineRule="exact"/>
              <w:jc w:val="both"/>
              <w:rPr>
                <w:rFonts w:ascii="Times New Roman" w:hAnsi="Times New Roman" w:cs="Times New Roman"/>
                <w:b/>
                <w:sz w:val="28"/>
                <w:szCs w:val="28"/>
              </w:rPr>
            </w:pPr>
            <w:r w:rsidRPr="00FC3465">
              <w:rPr>
                <w:rFonts w:ascii="Times New Roman" w:hAnsi="Times New Roman" w:cs="Times New Roman"/>
                <w:b/>
                <w:sz w:val="28"/>
                <w:szCs w:val="28"/>
              </w:rPr>
              <w:t>3</w:t>
            </w:r>
            <w:r w:rsidR="000F0275" w:rsidRPr="00FC3465">
              <w:rPr>
                <w:rFonts w:ascii="Times New Roman" w:hAnsi="Times New Roman" w:cs="Times New Roman"/>
                <w:b/>
                <w:sz w:val="28"/>
                <w:szCs w:val="28"/>
              </w:rPr>
              <w:t xml:space="preserve">. Состояние конкурентной среды в </w:t>
            </w:r>
            <w:r w:rsidR="00371D03" w:rsidRPr="00FC3465">
              <w:rPr>
                <w:rFonts w:ascii="Times New Roman" w:hAnsi="Times New Roman" w:cs="Times New Roman"/>
                <w:b/>
                <w:sz w:val="28"/>
                <w:szCs w:val="28"/>
              </w:rPr>
              <w:t>Пермском крае</w:t>
            </w:r>
            <w:r w:rsidR="001927D8" w:rsidRPr="00FC3465">
              <w:rPr>
                <w:rFonts w:ascii="Times New Roman" w:hAnsi="Times New Roman" w:cs="Times New Roman"/>
                <w:b/>
                <w:sz w:val="28"/>
                <w:szCs w:val="28"/>
              </w:rPr>
              <w:t>…………………</w:t>
            </w:r>
          </w:p>
        </w:tc>
        <w:tc>
          <w:tcPr>
            <w:tcW w:w="709" w:type="dxa"/>
          </w:tcPr>
          <w:p w:rsidR="000F0275" w:rsidRPr="00FC3465" w:rsidRDefault="0082687E" w:rsidP="005053E1">
            <w:pPr>
              <w:keepLines/>
              <w:spacing w:after="0" w:line="360" w:lineRule="exact"/>
              <w:jc w:val="both"/>
              <w:rPr>
                <w:rFonts w:ascii="Times New Roman" w:eastAsia="Times New Roman" w:hAnsi="Times New Roman" w:cs="Times New Roman"/>
                <w:b/>
                <w:sz w:val="28"/>
                <w:szCs w:val="28"/>
                <w:lang w:val="en-US"/>
              </w:rPr>
            </w:pPr>
            <w:r w:rsidRPr="00FC3465">
              <w:rPr>
                <w:rFonts w:ascii="Times New Roman" w:eastAsia="Times New Roman" w:hAnsi="Times New Roman" w:cs="Times New Roman"/>
                <w:b/>
                <w:sz w:val="28"/>
                <w:szCs w:val="28"/>
                <w:lang w:val="en-US"/>
              </w:rPr>
              <w:t>6</w:t>
            </w:r>
          </w:p>
        </w:tc>
      </w:tr>
      <w:tr w:rsidR="000F0275" w:rsidRPr="00FC3465" w:rsidTr="00FC3465">
        <w:tc>
          <w:tcPr>
            <w:tcW w:w="8789" w:type="dxa"/>
          </w:tcPr>
          <w:p w:rsidR="000F0275" w:rsidRPr="00FC3465" w:rsidRDefault="001E640F" w:rsidP="005053E1">
            <w:pPr>
              <w:spacing w:after="0" w:line="360" w:lineRule="exact"/>
              <w:jc w:val="both"/>
              <w:rPr>
                <w:rFonts w:ascii="Times New Roman" w:hAnsi="Times New Roman" w:cs="Times New Roman"/>
                <w:b/>
                <w:sz w:val="28"/>
                <w:szCs w:val="28"/>
              </w:rPr>
            </w:pPr>
            <w:r w:rsidRPr="00FC3465">
              <w:rPr>
                <w:rFonts w:ascii="Times New Roman" w:hAnsi="Times New Roman" w:cs="Times New Roman"/>
                <w:b/>
                <w:sz w:val="28"/>
                <w:szCs w:val="28"/>
              </w:rPr>
              <w:t>3</w:t>
            </w:r>
            <w:r w:rsidR="000F0275" w:rsidRPr="00FC3465">
              <w:rPr>
                <w:rFonts w:ascii="Times New Roman" w:hAnsi="Times New Roman" w:cs="Times New Roman"/>
                <w:b/>
                <w:sz w:val="28"/>
                <w:szCs w:val="28"/>
              </w:rPr>
              <w:t>.1. Структурные показатели состояния конкуренции в регионе</w:t>
            </w:r>
            <w:r w:rsidR="001927D8" w:rsidRPr="00FC3465">
              <w:rPr>
                <w:rFonts w:ascii="Times New Roman" w:hAnsi="Times New Roman" w:cs="Times New Roman"/>
                <w:b/>
                <w:sz w:val="28"/>
                <w:szCs w:val="28"/>
              </w:rPr>
              <w:t>…</w:t>
            </w:r>
          </w:p>
        </w:tc>
        <w:tc>
          <w:tcPr>
            <w:tcW w:w="709" w:type="dxa"/>
          </w:tcPr>
          <w:p w:rsidR="006A77A4" w:rsidRPr="00FC3465" w:rsidRDefault="0082687E" w:rsidP="005053E1">
            <w:pPr>
              <w:keepLines/>
              <w:spacing w:after="0" w:line="360" w:lineRule="exact"/>
              <w:jc w:val="both"/>
              <w:rPr>
                <w:rFonts w:ascii="Times New Roman" w:eastAsia="Times New Roman" w:hAnsi="Times New Roman" w:cs="Times New Roman"/>
                <w:b/>
                <w:sz w:val="28"/>
                <w:szCs w:val="28"/>
                <w:lang w:val="en-US"/>
              </w:rPr>
            </w:pPr>
            <w:r w:rsidRPr="00FC3465">
              <w:rPr>
                <w:rFonts w:ascii="Times New Roman" w:eastAsia="Times New Roman" w:hAnsi="Times New Roman" w:cs="Times New Roman"/>
                <w:b/>
                <w:sz w:val="28"/>
                <w:szCs w:val="28"/>
                <w:lang w:val="en-US"/>
              </w:rPr>
              <w:t>6</w:t>
            </w:r>
          </w:p>
        </w:tc>
      </w:tr>
      <w:tr w:rsidR="001927D8" w:rsidRPr="00FC3465" w:rsidTr="00FC3465">
        <w:tc>
          <w:tcPr>
            <w:tcW w:w="8789" w:type="dxa"/>
          </w:tcPr>
          <w:p w:rsidR="001927D8" w:rsidRPr="00FC3465" w:rsidRDefault="001E640F" w:rsidP="001927D8">
            <w:pPr>
              <w:spacing w:after="0" w:line="360" w:lineRule="exact"/>
              <w:jc w:val="both"/>
              <w:rPr>
                <w:rFonts w:ascii="Times New Roman" w:hAnsi="Times New Roman" w:cs="Times New Roman"/>
                <w:b/>
                <w:sz w:val="28"/>
                <w:szCs w:val="28"/>
              </w:rPr>
            </w:pPr>
            <w:r w:rsidRPr="00FC3465">
              <w:rPr>
                <w:rFonts w:ascii="Times New Roman" w:hAnsi="Times New Roman" w:cs="Times New Roman"/>
                <w:b/>
                <w:sz w:val="28"/>
                <w:szCs w:val="28"/>
              </w:rPr>
              <w:t>3</w:t>
            </w:r>
            <w:r w:rsidR="001927D8" w:rsidRPr="00FC3465">
              <w:rPr>
                <w:rFonts w:ascii="Times New Roman" w:hAnsi="Times New Roman" w:cs="Times New Roman"/>
                <w:b/>
                <w:sz w:val="28"/>
                <w:szCs w:val="28"/>
              </w:rPr>
              <w:t xml:space="preserve">.2. Состояние банковской сферы на территории Пермского края... </w:t>
            </w:r>
          </w:p>
        </w:tc>
        <w:tc>
          <w:tcPr>
            <w:tcW w:w="709" w:type="dxa"/>
          </w:tcPr>
          <w:p w:rsidR="001927D8" w:rsidRPr="00BC20D3" w:rsidRDefault="00BC20D3" w:rsidP="005053E1">
            <w:pPr>
              <w:keepLines/>
              <w:spacing w:after="0" w:line="360" w:lineRule="exact"/>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en-US"/>
              </w:rPr>
              <w:t>1</w:t>
            </w:r>
            <w:r>
              <w:rPr>
                <w:rFonts w:ascii="Times New Roman" w:eastAsia="Times New Roman" w:hAnsi="Times New Roman" w:cs="Times New Roman"/>
                <w:b/>
                <w:sz w:val="28"/>
                <w:szCs w:val="28"/>
              </w:rPr>
              <w:t>3</w:t>
            </w:r>
          </w:p>
        </w:tc>
      </w:tr>
      <w:tr w:rsidR="00FA2D2B" w:rsidRPr="00FC3465" w:rsidTr="00FC3465">
        <w:tc>
          <w:tcPr>
            <w:tcW w:w="8789" w:type="dxa"/>
          </w:tcPr>
          <w:p w:rsidR="00FA2D2B" w:rsidRPr="00FC3465" w:rsidRDefault="00FA2D2B" w:rsidP="00AB1C44">
            <w:pPr>
              <w:spacing w:after="0" w:line="360" w:lineRule="exact"/>
              <w:jc w:val="both"/>
              <w:rPr>
                <w:rFonts w:ascii="Times New Roman" w:hAnsi="Times New Roman" w:cs="Times New Roman"/>
                <w:b/>
                <w:sz w:val="28"/>
                <w:szCs w:val="28"/>
              </w:rPr>
            </w:pPr>
            <w:r w:rsidRPr="00FC3465">
              <w:rPr>
                <w:rFonts w:ascii="Times New Roman" w:hAnsi="Times New Roman" w:cs="Times New Roman"/>
                <w:b/>
                <w:sz w:val="28"/>
                <w:szCs w:val="28"/>
              </w:rPr>
              <w:t>3.3. Развитие сети многофункциональных центров предоставлени</w:t>
            </w:r>
            <w:r w:rsidR="00AB1C44">
              <w:rPr>
                <w:rFonts w:ascii="Times New Roman" w:hAnsi="Times New Roman" w:cs="Times New Roman"/>
                <w:b/>
                <w:sz w:val="28"/>
                <w:szCs w:val="28"/>
              </w:rPr>
              <w:t>я</w:t>
            </w:r>
            <w:r w:rsidRPr="00FC3465">
              <w:rPr>
                <w:rFonts w:ascii="Times New Roman" w:hAnsi="Times New Roman" w:cs="Times New Roman"/>
                <w:b/>
                <w:sz w:val="28"/>
                <w:szCs w:val="28"/>
              </w:rPr>
              <w:t xml:space="preserve"> государственных и муниципальных услуг на территории Пермского края……………………………………………</w:t>
            </w:r>
          </w:p>
        </w:tc>
        <w:tc>
          <w:tcPr>
            <w:tcW w:w="709" w:type="dxa"/>
          </w:tcPr>
          <w:p w:rsidR="00FC3465" w:rsidRDefault="00FC3465" w:rsidP="005053E1">
            <w:pPr>
              <w:keepLines/>
              <w:spacing w:after="0" w:line="360" w:lineRule="exact"/>
              <w:jc w:val="both"/>
              <w:rPr>
                <w:rFonts w:ascii="Times New Roman" w:eastAsia="Times New Roman" w:hAnsi="Times New Roman" w:cs="Times New Roman"/>
                <w:b/>
                <w:sz w:val="28"/>
                <w:szCs w:val="28"/>
              </w:rPr>
            </w:pPr>
          </w:p>
          <w:p w:rsidR="00FC3465" w:rsidRDefault="00FC3465" w:rsidP="005053E1">
            <w:pPr>
              <w:keepLines/>
              <w:spacing w:after="0" w:line="360" w:lineRule="exact"/>
              <w:jc w:val="both"/>
              <w:rPr>
                <w:rFonts w:ascii="Times New Roman" w:eastAsia="Times New Roman" w:hAnsi="Times New Roman" w:cs="Times New Roman"/>
                <w:b/>
                <w:sz w:val="28"/>
                <w:szCs w:val="28"/>
              </w:rPr>
            </w:pPr>
          </w:p>
          <w:p w:rsidR="00FA2D2B" w:rsidRPr="00543F28" w:rsidRDefault="00543F28" w:rsidP="00BC20D3">
            <w:pPr>
              <w:keepLines/>
              <w:spacing w:after="0" w:line="360" w:lineRule="exact"/>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en-US"/>
              </w:rPr>
              <w:t>2</w:t>
            </w:r>
            <w:r w:rsidR="00BC20D3">
              <w:rPr>
                <w:rFonts w:ascii="Times New Roman" w:eastAsia="Times New Roman" w:hAnsi="Times New Roman" w:cs="Times New Roman"/>
                <w:b/>
                <w:sz w:val="28"/>
                <w:szCs w:val="28"/>
              </w:rPr>
              <w:t>2</w:t>
            </w:r>
          </w:p>
        </w:tc>
      </w:tr>
      <w:tr w:rsidR="000F0275" w:rsidRPr="00FC3465" w:rsidTr="00FC3465">
        <w:trPr>
          <w:trHeight w:val="281"/>
        </w:trPr>
        <w:tc>
          <w:tcPr>
            <w:tcW w:w="8789" w:type="dxa"/>
          </w:tcPr>
          <w:p w:rsidR="000F0275" w:rsidRPr="00FC3465" w:rsidRDefault="001E640F" w:rsidP="005053E1">
            <w:pPr>
              <w:spacing w:after="0" w:line="360" w:lineRule="exact"/>
              <w:rPr>
                <w:rFonts w:ascii="Times New Roman" w:hAnsi="Times New Roman" w:cs="Times New Roman"/>
                <w:b/>
                <w:sz w:val="28"/>
                <w:szCs w:val="28"/>
              </w:rPr>
            </w:pPr>
            <w:r w:rsidRPr="00FC3465">
              <w:rPr>
                <w:rFonts w:ascii="Times New Roman" w:hAnsi="Times New Roman" w:cs="Times New Roman"/>
                <w:b/>
                <w:sz w:val="28"/>
                <w:szCs w:val="28"/>
              </w:rPr>
              <w:t>3</w:t>
            </w:r>
            <w:r w:rsidR="00FA2D2B" w:rsidRPr="00FC3465">
              <w:rPr>
                <w:rFonts w:ascii="Times New Roman" w:hAnsi="Times New Roman" w:cs="Times New Roman"/>
                <w:b/>
                <w:sz w:val="28"/>
                <w:szCs w:val="28"/>
              </w:rPr>
              <w:t>.4</w:t>
            </w:r>
            <w:r w:rsidR="000F0275" w:rsidRPr="00FC3465">
              <w:rPr>
                <w:rFonts w:ascii="Times New Roman" w:hAnsi="Times New Roman" w:cs="Times New Roman"/>
                <w:b/>
                <w:sz w:val="28"/>
                <w:szCs w:val="28"/>
              </w:rPr>
              <w:t>.</w:t>
            </w:r>
            <w:r w:rsidR="005C4AC2" w:rsidRPr="00FC3465">
              <w:rPr>
                <w:rFonts w:ascii="Times New Roman" w:hAnsi="Times New Roman" w:cs="Times New Roman"/>
                <w:b/>
                <w:sz w:val="28"/>
                <w:szCs w:val="28"/>
              </w:rPr>
              <w:t xml:space="preserve"> </w:t>
            </w:r>
            <w:r w:rsidR="000F0275" w:rsidRPr="00FC3465">
              <w:rPr>
                <w:rFonts w:ascii="Times New Roman" w:hAnsi="Times New Roman" w:cs="Times New Roman"/>
                <w:b/>
                <w:sz w:val="28"/>
                <w:szCs w:val="28"/>
              </w:rPr>
              <w:t>Результаты опросов хозяйствующих субъектов и потребителей</w:t>
            </w:r>
          </w:p>
        </w:tc>
        <w:tc>
          <w:tcPr>
            <w:tcW w:w="709" w:type="dxa"/>
          </w:tcPr>
          <w:p w:rsidR="000F0275" w:rsidRPr="00543F28" w:rsidRDefault="00543F28" w:rsidP="00BC20D3">
            <w:pPr>
              <w:keepLines/>
              <w:spacing w:after="0" w:line="360" w:lineRule="exact"/>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en-US"/>
              </w:rPr>
              <w:t>2</w:t>
            </w:r>
            <w:r w:rsidR="00BC20D3">
              <w:rPr>
                <w:rFonts w:ascii="Times New Roman" w:eastAsia="Times New Roman" w:hAnsi="Times New Roman" w:cs="Times New Roman"/>
                <w:b/>
                <w:sz w:val="28"/>
                <w:szCs w:val="28"/>
              </w:rPr>
              <w:t>3</w:t>
            </w:r>
          </w:p>
        </w:tc>
      </w:tr>
      <w:tr w:rsidR="000F0275" w:rsidRPr="00FC3465" w:rsidTr="00FC3465">
        <w:trPr>
          <w:trHeight w:val="396"/>
        </w:trPr>
        <w:tc>
          <w:tcPr>
            <w:tcW w:w="8789" w:type="dxa"/>
          </w:tcPr>
          <w:p w:rsidR="000F0275" w:rsidRPr="00FC3465" w:rsidRDefault="001E640F" w:rsidP="00F478F3">
            <w:pPr>
              <w:keepLines/>
              <w:spacing w:after="0" w:line="360" w:lineRule="exact"/>
              <w:jc w:val="both"/>
              <w:rPr>
                <w:rFonts w:ascii="Times New Roman" w:hAnsi="Times New Roman" w:cs="Times New Roman"/>
                <w:b/>
                <w:sz w:val="28"/>
                <w:szCs w:val="28"/>
              </w:rPr>
            </w:pPr>
            <w:r w:rsidRPr="00FC3465">
              <w:rPr>
                <w:rFonts w:ascii="Times New Roman" w:hAnsi="Times New Roman" w:cs="Times New Roman"/>
                <w:b/>
                <w:sz w:val="28"/>
                <w:szCs w:val="28"/>
              </w:rPr>
              <w:t>3</w:t>
            </w:r>
            <w:r w:rsidR="00FA2D2B" w:rsidRPr="00FC3465">
              <w:rPr>
                <w:rFonts w:ascii="Times New Roman" w:hAnsi="Times New Roman" w:cs="Times New Roman"/>
                <w:b/>
                <w:sz w:val="28"/>
                <w:szCs w:val="28"/>
              </w:rPr>
              <w:t>.5</w:t>
            </w:r>
            <w:r w:rsidR="000F0275" w:rsidRPr="00FC3465">
              <w:rPr>
                <w:rFonts w:ascii="Times New Roman" w:hAnsi="Times New Roman" w:cs="Times New Roman"/>
                <w:b/>
                <w:sz w:val="28"/>
                <w:szCs w:val="28"/>
              </w:rPr>
              <w:t xml:space="preserve">. </w:t>
            </w:r>
            <w:r w:rsidR="00F478F3" w:rsidRPr="00F478F3">
              <w:rPr>
                <w:rFonts w:ascii="Times New Roman" w:hAnsi="Times New Roman" w:cs="Times New Roman"/>
                <w:b/>
                <w:sz w:val="28"/>
                <w:szCs w:val="28"/>
              </w:rPr>
              <w:t xml:space="preserve">Оценка с использованием имеющихся данных рейтингов, характеризующих состояние конкуренции в Пермском крае </w:t>
            </w:r>
            <w:r w:rsidR="001927D8" w:rsidRPr="00FC3465">
              <w:rPr>
                <w:rFonts w:ascii="Times New Roman" w:hAnsi="Times New Roman" w:cs="Times New Roman"/>
                <w:b/>
                <w:sz w:val="28"/>
                <w:szCs w:val="28"/>
              </w:rPr>
              <w:t>....</w:t>
            </w:r>
            <w:r w:rsidR="00F478F3">
              <w:rPr>
                <w:rFonts w:ascii="Times New Roman" w:hAnsi="Times New Roman" w:cs="Times New Roman"/>
                <w:b/>
                <w:sz w:val="28"/>
                <w:szCs w:val="28"/>
              </w:rPr>
              <w:t>........</w:t>
            </w:r>
          </w:p>
        </w:tc>
        <w:tc>
          <w:tcPr>
            <w:tcW w:w="709" w:type="dxa"/>
          </w:tcPr>
          <w:p w:rsidR="00FC3465" w:rsidRDefault="00FC3465" w:rsidP="005053E1">
            <w:pPr>
              <w:keepLines/>
              <w:spacing w:after="0" w:line="360" w:lineRule="exact"/>
              <w:jc w:val="both"/>
              <w:rPr>
                <w:rFonts w:ascii="Times New Roman" w:hAnsi="Times New Roman" w:cs="Times New Roman"/>
                <w:b/>
                <w:sz w:val="28"/>
                <w:szCs w:val="28"/>
              </w:rPr>
            </w:pPr>
          </w:p>
          <w:p w:rsidR="000F0275" w:rsidRPr="008A005D" w:rsidRDefault="008A005D" w:rsidP="00BC20D3">
            <w:pPr>
              <w:keepLines/>
              <w:spacing w:after="0" w:line="360" w:lineRule="exact"/>
              <w:jc w:val="both"/>
              <w:rPr>
                <w:rFonts w:ascii="Times New Roman" w:hAnsi="Times New Roman" w:cs="Times New Roman"/>
                <w:b/>
                <w:sz w:val="28"/>
                <w:szCs w:val="28"/>
              </w:rPr>
            </w:pPr>
            <w:r>
              <w:rPr>
                <w:rFonts w:ascii="Times New Roman" w:hAnsi="Times New Roman" w:cs="Times New Roman"/>
                <w:b/>
                <w:sz w:val="28"/>
                <w:szCs w:val="28"/>
                <w:lang w:val="en-US"/>
              </w:rPr>
              <w:t>3</w:t>
            </w:r>
            <w:r w:rsidR="00BC20D3">
              <w:rPr>
                <w:rFonts w:ascii="Times New Roman" w:hAnsi="Times New Roman" w:cs="Times New Roman"/>
                <w:b/>
                <w:sz w:val="28"/>
                <w:szCs w:val="28"/>
              </w:rPr>
              <w:t>4</w:t>
            </w:r>
          </w:p>
        </w:tc>
      </w:tr>
      <w:tr w:rsidR="000F0275" w:rsidRPr="00FC3465" w:rsidTr="00FC3465">
        <w:tc>
          <w:tcPr>
            <w:tcW w:w="8789" w:type="dxa"/>
          </w:tcPr>
          <w:p w:rsidR="000F0275" w:rsidRPr="00FC3465" w:rsidRDefault="001E640F" w:rsidP="005053E1">
            <w:pPr>
              <w:spacing w:after="0" w:line="360" w:lineRule="exact"/>
              <w:jc w:val="both"/>
              <w:rPr>
                <w:rFonts w:ascii="Times New Roman" w:hAnsi="Times New Roman" w:cs="Times New Roman"/>
                <w:b/>
                <w:sz w:val="28"/>
                <w:szCs w:val="28"/>
              </w:rPr>
            </w:pPr>
            <w:r w:rsidRPr="00FC3465">
              <w:rPr>
                <w:rFonts w:ascii="Times New Roman" w:hAnsi="Times New Roman" w:cs="Times New Roman"/>
                <w:b/>
                <w:sz w:val="28"/>
                <w:szCs w:val="28"/>
              </w:rPr>
              <w:t>3</w:t>
            </w:r>
            <w:r w:rsidR="00FA2D2B" w:rsidRPr="00FC3465">
              <w:rPr>
                <w:rFonts w:ascii="Times New Roman" w:hAnsi="Times New Roman" w:cs="Times New Roman"/>
                <w:b/>
                <w:sz w:val="28"/>
                <w:szCs w:val="28"/>
              </w:rPr>
              <w:t>.6</w:t>
            </w:r>
            <w:r w:rsidR="000F0275" w:rsidRPr="00FC3465">
              <w:rPr>
                <w:rFonts w:ascii="Times New Roman" w:hAnsi="Times New Roman" w:cs="Times New Roman"/>
                <w:b/>
                <w:sz w:val="28"/>
                <w:szCs w:val="28"/>
              </w:rPr>
              <w:t xml:space="preserve">. Результаты мониторинга состояния и развития конкурентной среды на приоритетных и социально значимых рынках </w:t>
            </w:r>
            <w:r w:rsidR="001927D8" w:rsidRPr="00FC3465">
              <w:rPr>
                <w:rFonts w:ascii="Times New Roman" w:hAnsi="Times New Roman" w:cs="Times New Roman"/>
                <w:b/>
                <w:sz w:val="28"/>
                <w:szCs w:val="28"/>
              </w:rPr>
              <w:t>Пермского края…………………………………..…...................................................</w:t>
            </w:r>
          </w:p>
        </w:tc>
        <w:tc>
          <w:tcPr>
            <w:tcW w:w="709" w:type="dxa"/>
          </w:tcPr>
          <w:p w:rsidR="00FC3465" w:rsidRPr="00AE2F7A" w:rsidRDefault="00FC3465" w:rsidP="005053E1">
            <w:pPr>
              <w:keepLines/>
              <w:spacing w:after="0" w:line="360" w:lineRule="exact"/>
              <w:jc w:val="both"/>
              <w:rPr>
                <w:rFonts w:ascii="Times New Roman" w:hAnsi="Times New Roman" w:cs="Times New Roman"/>
                <w:b/>
                <w:sz w:val="28"/>
                <w:szCs w:val="28"/>
              </w:rPr>
            </w:pPr>
          </w:p>
          <w:p w:rsidR="00FC3465" w:rsidRPr="00AE2F7A" w:rsidRDefault="00FC3465" w:rsidP="005053E1">
            <w:pPr>
              <w:keepLines/>
              <w:spacing w:after="0" w:line="360" w:lineRule="exact"/>
              <w:jc w:val="both"/>
              <w:rPr>
                <w:rFonts w:ascii="Times New Roman" w:hAnsi="Times New Roman" w:cs="Times New Roman"/>
                <w:b/>
                <w:sz w:val="28"/>
                <w:szCs w:val="28"/>
              </w:rPr>
            </w:pPr>
          </w:p>
          <w:p w:rsidR="000F0275" w:rsidRPr="002F086A" w:rsidRDefault="002F086A" w:rsidP="00BC20D3">
            <w:pPr>
              <w:keepLines/>
              <w:spacing w:after="0" w:line="360" w:lineRule="exact"/>
              <w:jc w:val="both"/>
              <w:rPr>
                <w:rFonts w:ascii="Times New Roman" w:hAnsi="Times New Roman" w:cs="Times New Roman"/>
                <w:b/>
                <w:sz w:val="28"/>
                <w:szCs w:val="28"/>
              </w:rPr>
            </w:pPr>
            <w:r>
              <w:rPr>
                <w:rFonts w:ascii="Times New Roman" w:hAnsi="Times New Roman" w:cs="Times New Roman"/>
                <w:b/>
                <w:sz w:val="28"/>
                <w:szCs w:val="28"/>
                <w:lang w:val="en-US"/>
              </w:rPr>
              <w:t>3</w:t>
            </w:r>
            <w:r w:rsidR="00BC20D3">
              <w:rPr>
                <w:rFonts w:ascii="Times New Roman" w:hAnsi="Times New Roman" w:cs="Times New Roman"/>
                <w:b/>
                <w:sz w:val="28"/>
                <w:szCs w:val="28"/>
              </w:rPr>
              <w:t>5</w:t>
            </w:r>
          </w:p>
        </w:tc>
      </w:tr>
      <w:tr w:rsidR="000F0275" w:rsidRPr="00FC3465" w:rsidTr="00FC3465">
        <w:tc>
          <w:tcPr>
            <w:tcW w:w="8789" w:type="dxa"/>
          </w:tcPr>
          <w:p w:rsidR="000F0275" w:rsidRPr="00FC3465" w:rsidRDefault="001E640F" w:rsidP="001927D8">
            <w:pPr>
              <w:keepLines/>
              <w:spacing w:after="0" w:line="360" w:lineRule="exact"/>
              <w:jc w:val="both"/>
              <w:rPr>
                <w:rFonts w:ascii="Times New Roman" w:hAnsi="Times New Roman" w:cs="Times New Roman"/>
                <w:b/>
                <w:sz w:val="28"/>
                <w:szCs w:val="28"/>
              </w:rPr>
            </w:pPr>
            <w:r w:rsidRPr="00FC3465">
              <w:rPr>
                <w:rFonts w:ascii="Times New Roman" w:hAnsi="Times New Roman" w:cs="Times New Roman"/>
                <w:b/>
                <w:sz w:val="28"/>
                <w:szCs w:val="28"/>
              </w:rPr>
              <w:t>4</w:t>
            </w:r>
            <w:r w:rsidR="000F0275" w:rsidRPr="00FC3465">
              <w:rPr>
                <w:rFonts w:ascii="Times New Roman" w:hAnsi="Times New Roman" w:cs="Times New Roman"/>
                <w:b/>
                <w:sz w:val="28"/>
                <w:szCs w:val="28"/>
              </w:rPr>
              <w:t xml:space="preserve">. Деятельность органов исполнительной власти </w:t>
            </w:r>
            <w:r w:rsidR="00371D03" w:rsidRPr="00FC3465">
              <w:rPr>
                <w:rFonts w:ascii="Times New Roman" w:hAnsi="Times New Roman" w:cs="Times New Roman"/>
                <w:b/>
                <w:sz w:val="28"/>
                <w:szCs w:val="28"/>
              </w:rPr>
              <w:t>Пермского края</w:t>
            </w:r>
            <w:r w:rsidR="000F0275" w:rsidRPr="00FC3465">
              <w:rPr>
                <w:rFonts w:ascii="Times New Roman" w:hAnsi="Times New Roman" w:cs="Times New Roman"/>
                <w:b/>
                <w:sz w:val="28"/>
                <w:szCs w:val="28"/>
              </w:rPr>
              <w:t xml:space="preserve"> по </w:t>
            </w:r>
            <w:r w:rsidR="00371D03" w:rsidRPr="00FC3465">
              <w:rPr>
                <w:rFonts w:ascii="Times New Roman" w:hAnsi="Times New Roman" w:cs="Times New Roman"/>
                <w:b/>
                <w:sz w:val="28"/>
                <w:szCs w:val="28"/>
              </w:rPr>
              <w:t>развитию конкуренции в регионе</w:t>
            </w:r>
            <w:r w:rsidR="00381F04" w:rsidRPr="00FC3465">
              <w:rPr>
                <w:rFonts w:ascii="Times New Roman" w:hAnsi="Times New Roman" w:cs="Times New Roman"/>
                <w:b/>
                <w:sz w:val="28"/>
                <w:szCs w:val="28"/>
              </w:rPr>
              <w:t>…</w:t>
            </w:r>
            <w:r w:rsidR="001927D8" w:rsidRPr="00FC3465">
              <w:rPr>
                <w:rFonts w:ascii="Times New Roman" w:hAnsi="Times New Roman" w:cs="Times New Roman"/>
                <w:b/>
                <w:sz w:val="28"/>
                <w:szCs w:val="28"/>
              </w:rPr>
              <w:t>...................................................</w:t>
            </w:r>
          </w:p>
        </w:tc>
        <w:tc>
          <w:tcPr>
            <w:tcW w:w="709" w:type="dxa"/>
          </w:tcPr>
          <w:p w:rsidR="00FC3465" w:rsidRPr="00AE2F7A" w:rsidRDefault="00FC3465" w:rsidP="005053E1">
            <w:pPr>
              <w:keepLines/>
              <w:spacing w:after="0" w:line="360" w:lineRule="exact"/>
              <w:jc w:val="both"/>
              <w:rPr>
                <w:rFonts w:ascii="Times New Roman" w:eastAsia="Times New Roman" w:hAnsi="Times New Roman" w:cs="Times New Roman"/>
                <w:b/>
                <w:sz w:val="28"/>
                <w:szCs w:val="28"/>
              </w:rPr>
            </w:pPr>
          </w:p>
          <w:p w:rsidR="000F0275" w:rsidRPr="00543F28" w:rsidRDefault="0082687E" w:rsidP="00BC20D3">
            <w:pPr>
              <w:keepLines/>
              <w:spacing w:after="0" w:line="360" w:lineRule="exact"/>
              <w:jc w:val="both"/>
              <w:rPr>
                <w:rFonts w:ascii="Times New Roman" w:eastAsia="Times New Roman" w:hAnsi="Times New Roman" w:cs="Times New Roman"/>
                <w:b/>
                <w:sz w:val="28"/>
                <w:szCs w:val="28"/>
              </w:rPr>
            </w:pPr>
            <w:r w:rsidRPr="00AE2F7A">
              <w:rPr>
                <w:rFonts w:ascii="Times New Roman" w:eastAsia="Times New Roman" w:hAnsi="Times New Roman" w:cs="Times New Roman"/>
                <w:b/>
                <w:sz w:val="28"/>
                <w:szCs w:val="28"/>
                <w:lang w:val="en-US"/>
              </w:rPr>
              <w:t>3</w:t>
            </w:r>
            <w:r w:rsidR="00BC20D3">
              <w:rPr>
                <w:rFonts w:ascii="Times New Roman" w:eastAsia="Times New Roman" w:hAnsi="Times New Roman" w:cs="Times New Roman"/>
                <w:b/>
                <w:sz w:val="28"/>
                <w:szCs w:val="28"/>
              </w:rPr>
              <w:t>7</w:t>
            </w:r>
          </w:p>
        </w:tc>
      </w:tr>
      <w:tr w:rsidR="000F0275" w:rsidRPr="00FC3465" w:rsidTr="00FC3465">
        <w:tc>
          <w:tcPr>
            <w:tcW w:w="8789" w:type="dxa"/>
          </w:tcPr>
          <w:p w:rsidR="000F0275" w:rsidRPr="00FC3465" w:rsidRDefault="001E640F" w:rsidP="005053E1">
            <w:pPr>
              <w:keepLines/>
              <w:spacing w:after="0" w:line="360" w:lineRule="exact"/>
              <w:jc w:val="both"/>
              <w:rPr>
                <w:rFonts w:ascii="Times New Roman" w:hAnsi="Times New Roman" w:cs="Times New Roman"/>
                <w:b/>
                <w:sz w:val="28"/>
                <w:szCs w:val="28"/>
              </w:rPr>
            </w:pPr>
            <w:r w:rsidRPr="00FC3465">
              <w:rPr>
                <w:rFonts w:ascii="Times New Roman" w:hAnsi="Times New Roman" w:cs="Times New Roman"/>
                <w:b/>
                <w:sz w:val="28"/>
                <w:szCs w:val="28"/>
              </w:rPr>
              <w:t>5</w:t>
            </w:r>
            <w:r w:rsidR="001927D8" w:rsidRPr="00FC3465">
              <w:rPr>
                <w:rFonts w:ascii="Times New Roman" w:hAnsi="Times New Roman" w:cs="Times New Roman"/>
                <w:b/>
                <w:sz w:val="28"/>
                <w:szCs w:val="28"/>
              </w:rPr>
              <w:t>. </w:t>
            </w:r>
            <w:r w:rsidR="000F0275" w:rsidRPr="00FC3465">
              <w:rPr>
                <w:rFonts w:ascii="Times New Roman" w:hAnsi="Times New Roman" w:cs="Times New Roman"/>
                <w:b/>
                <w:sz w:val="28"/>
                <w:szCs w:val="28"/>
              </w:rPr>
              <w:t xml:space="preserve">Деятельность органов местного самоуправления </w:t>
            </w:r>
            <w:r w:rsidR="00371D03" w:rsidRPr="00FC3465">
              <w:rPr>
                <w:rFonts w:ascii="Times New Roman" w:hAnsi="Times New Roman" w:cs="Times New Roman"/>
                <w:b/>
                <w:sz w:val="28"/>
                <w:szCs w:val="28"/>
              </w:rPr>
              <w:t>Пермского края</w:t>
            </w:r>
            <w:r w:rsidR="000F0275" w:rsidRPr="00FC3465">
              <w:rPr>
                <w:rFonts w:ascii="Times New Roman" w:hAnsi="Times New Roman" w:cs="Times New Roman"/>
                <w:b/>
                <w:sz w:val="28"/>
                <w:szCs w:val="28"/>
              </w:rPr>
              <w:t xml:space="preserve"> по развити</w:t>
            </w:r>
            <w:r w:rsidR="00371D03" w:rsidRPr="00FC3465">
              <w:rPr>
                <w:rFonts w:ascii="Times New Roman" w:hAnsi="Times New Roman" w:cs="Times New Roman"/>
                <w:b/>
                <w:sz w:val="28"/>
                <w:szCs w:val="28"/>
              </w:rPr>
              <w:t xml:space="preserve">ю конкуренции за </w:t>
            </w:r>
            <w:r w:rsidR="009445B3" w:rsidRPr="00FC3465">
              <w:rPr>
                <w:rFonts w:ascii="Times New Roman" w:hAnsi="Times New Roman" w:cs="Times New Roman"/>
                <w:b/>
                <w:sz w:val="28"/>
                <w:szCs w:val="28"/>
              </w:rPr>
              <w:t>отчётный</w:t>
            </w:r>
            <w:r w:rsidR="00371D03" w:rsidRPr="00FC3465">
              <w:rPr>
                <w:rFonts w:ascii="Times New Roman" w:hAnsi="Times New Roman" w:cs="Times New Roman"/>
                <w:b/>
                <w:sz w:val="28"/>
                <w:szCs w:val="28"/>
              </w:rPr>
              <w:t xml:space="preserve"> период</w:t>
            </w:r>
            <w:r w:rsidR="001927D8" w:rsidRPr="00FC3465">
              <w:rPr>
                <w:rFonts w:ascii="Times New Roman" w:hAnsi="Times New Roman" w:cs="Times New Roman"/>
                <w:b/>
                <w:sz w:val="28"/>
                <w:szCs w:val="28"/>
              </w:rPr>
              <w:t>………………</w:t>
            </w:r>
          </w:p>
        </w:tc>
        <w:tc>
          <w:tcPr>
            <w:tcW w:w="709" w:type="dxa"/>
          </w:tcPr>
          <w:p w:rsidR="00FC3465" w:rsidRDefault="00FC3465" w:rsidP="005053E1">
            <w:pPr>
              <w:keepLines/>
              <w:spacing w:after="0" w:line="360" w:lineRule="exact"/>
              <w:jc w:val="both"/>
              <w:rPr>
                <w:rFonts w:ascii="Times New Roman" w:hAnsi="Times New Roman" w:cs="Times New Roman"/>
                <w:b/>
                <w:sz w:val="28"/>
                <w:szCs w:val="28"/>
              </w:rPr>
            </w:pPr>
          </w:p>
          <w:p w:rsidR="000F0275" w:rsidRPr="00543F28" w:rsidRDefault="00543F28" w:rsidP="00BC20D3">
            <w:pPr>
              <w:keepLines/>
              <w:spacing w:after="0" w:line="360" w:lineRule="exact"/>
              <w:jc w:val="both"/>
              <w:rPr>
                <w:rFonts w:ascii="Times New Roman" w:hAnsi="Times New Roman" w:cs="Times New Roman"/>
                <w:b/>
                <w:sz w:val="28"/>
                <w:szCs w:val="28"/>
              </w:rPr>
            </w:pPr>
            <w:r>
              <w:rPr>
                <w:rFonts w:ascii="Times New Roman" w:hAnsi="Times New Roman" w:cs="Times New Roman"/>
                <w:b/>
                <w:sz w:val="28"/>
                <w:szCs w:val="28"/>
                <w:lang w:val="en-US"/>
              </w:rPr>
              <w:t>5</w:t>
            </w:r>
            <w:r w:rsidR="00BC20D3">
              <w:rPr>
                <w:rFonts w:ascii="Times New Roman" w:hAnsi="Times New Roman" w:cs="Times New Roman"/>
                <w:b/>
                <w:sz w:val="28"/>
                <w:szCs w:val="28"/>
              </w:rPr>
              <w:t>5</w:t>
            </w:r>
          </w:p>
        </w:tc>
      </w:tr>
      <w:tr w:rsidR="000F0275" w:rsidRPr="00FC3465" w:rsidTr="00FC3465">
        <w:trPr>
          <w:trHeight w:val="265"/>
        </w:trPr>
        <w:tc>
          <w:tcPr>
            <w:tcW w:w="8789" w:type="dxa"/>
          </w:tcPr>
          <w:p w:rsidR="000F0275" w:rsidRPr="00FC3465" w:rsidRDefault="001E640F" w:rsidP="005053E1">
            <w:pPr>
              <w:keepLines/>
              <w:spacing w:after="0" w:line="360" w:lineRule="exact"/>
              <w:jc w:val="both"/>
              <w:rPr>
                <w:rFonts w:ascii="Times New Roman" w:hAnsi="Times New Roman" w:cs="Times New Roman"/>
                <w:b/>
                <w:sz w:val="28"/>
                <w:szCs w:val="28"/>
              </w:rPr>
            </w:pPr>
            <w:r w:rsidRPr="00FC3465">
              <w:rPr>
                <w:rFonts w:ascii="Times New Roman" w:hAnsi="Times New Roman" w:cs="Times New Roman"/>
                <w:b/>
                <w:sz w:val="28"/>
                <w:szCs w:val="28"/>
              </w:rPr>
              <w:t>6</w:t>
            </w:r>
            <w:r w:rsidR="000F0275" w:rsidRPr="00FC3465">
              <w:rPr>
                <w:rFonts w:ascii="Times New Roman" w:hAnsi="Times New Roman" w:cs="Times New Roman"/>
                <w:b/>
                <w:sz w:val="28"/>
                <w:szCs w:val="28"/>
              </w:rPr>
              <w:t xml:space="preserve">. Выводы и планируемые </w:t>
            </w:r>
            <w:r w:rsidR="00371D03" w:rsidRPr="00FC3465">
              <w:rPr>
                <w:rFonts w:ascii="Times New Roman" w:hAnsi="Times New Roman" w:cs="Times New Roman"/>
                <w:b/>
                <w:sz w:val="28"/>
                <w:szCs w:val="28"/>
              </w:rPr>
              <w:t>действия</w:t>
            </w:r>
            <w:r w:rsidR="001927D8" w:rsidRPr="00FC3465">
              <w:rPr>
                <w:rFonts w:ascii="Times New Roman" w:hAnsi="Times New Roman" w:cs="Times New Roman"/>
                <w:b/>
                <w:sz w:val="28"/>
                <w:szCs w:val="28"/>
              </w:rPr>
              <w:t>…………………………………..</w:t>
            </w:r>
          </w:p>
        </w:tc>
        <w:tc>
          <w:tcPr>
            <w:tcW w:w="709" w:type="dxa"/>
          </w:tcPr>
          <w:p w:rsidR="000F0275" w:rsidRPr="00543F28" w:rsidRDefault="00543F28" w:rsidP="00BC20D3">
            <w:pPr>
              <w:keepLines/>
              <w:spacing w:after="0" w:line="360" w:lineRule="exact"/>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en-US"/>
              </w:rPr>
              <w:t>5</w:t>
            </w:r>
            <w:r w:rsidR="00BC20D3">
              <w:rPr>
                <w:rFonts w:ascii="Times New Roman" w:eastAsia="Times New Roman" w:hAnsi="Times New Roman" w:cs="Times New Roman"/>
                <w:b/>
                <w:sz w:val="28"/>
                <w:szCs w:val="28"/>
              </w:rPr>
              <w:t>7</w:t>
            </w:r>
          </w:p>
        </w:tc>
      </w:tr>
      <w:tr w:rsidR="000F0275" w:rsidRPr="00FC3465" w:rsidTr="00FC3465">
        <w:trPr>
          <w:trHeight w:val="309"/>
        </w:trPr>
        <w:tc>
          <w:tcPr>
            <w:tcW w:w="8789" w:type="dxa"/>
          </w:tcPr>
          <w:p w:rsidR="000F0275" w:rsidRPr="00FC3465" w:rsidRDefault="001E640F" w:rsidP="005053E1">
            <w:pPr>
              <w:keepLines/>
              <w:spacing w:after="0" w:line="360" w:lineRule="exact"/>
              <w:jc w:val="both"/>
              <w:rPr>
                <w:rFonts w:ascii="Times New Roman" w:hAnsi="Times New Roman" w:cs="Times New Roman"/>
                <w:b/>
                <w:sz w:val="28"/>
                <w:szCs w:val="28"/>
              </w:rPr>
            </w:pPr>
            <w:r w:rsidRPr="00FC3465">
              <w:rPr>
                <w:rFonts w:ascii="Times New Roman" w:hAnsi="Times New Roman" w:cs="Times New Roman"/>
                <w:b/>
                <w:sz w:val="28"/>
                <w:szCs w:val="28"/>
              </w:rPr>
              <w:t>6</w:t>
            </w:r>
            <w:r w:rsidR="000F0275" w:rsidRPr="00FC3465">
              <w:rPr>
                <w:rFonts w:ascii="Times New Roman" w:hAnsi="Times New Roman" w:cs="Times New Roman"/>
                <w:b/>
                <w:sz w:val="28"/>
                <w:szCs w:val="28"/>
              </w:rPr>
              <w:t>.1. Итоговые выводы о состоянии конкуренции в регионе</w:t>
            </w:r>
            <w:r w:rsidR="001927D8" w:rsidRPr="00FC3465">
              <w:rPr>
                <w:rFonts w:ascii="Times New Roman" w:hAnsi="Times New Roman" w:cs="Times New Roman"/>
                <w:b/>
                <w:sz w:val="28"/>
                <w:szCs w:val="28"/>
              </w:rPr>
              <w:t>………</w:t>
            </w:r>
          </w:p>
          <w:p w:rsidR="00A04A17" w:rsidRPr="00FC3465" w:rsidRDefault="001E640F" w:rsidP="005053E1">
            <w:pPr>
              <w:pStyle w:val="a7"/>
              <w:spacing w:line="360" w:lineRule="exact"/>
              <w:rPr>
                <w:rFonts w:cs="Times New Roman"/>
                <w:b/>
                <w:sz w:val="28"/>
              </w:rPr>
            </w:pPr>
            <w:r w:rsidRPr="00FC3465">
              <w:rPr>
                <w:rFonts w:cs="Times New Roman"/>
                <w:b/>
                <w:sz w:val="28"/>
              </w:rPr>
              <w:t>6</w:t>
            </w:r>
            <w:r w:rsidR="00A04A17" w:rsidRPr="00FC3465">
              <w:rPr>
                <w:rFonts w:cs="Times New Roman"/>
                <w:b/>
                <w:sz w:val="28"/>
              </w:rPr>
              <w:t>.2. Основные достижения по развитию конкуренции в регионе в отчётный период</w:t>
            </w:r>
            <w:r w:rsidR="001927D8" w:rsidRPr="00FC3465">
              <w:rPr>
                <w:rFonts w:cs="Times New Roman"/>
                <w:b/>
                <w:sz w:val="28"/>
              </w:rPr>
              <w:t>…………………………………………………………</w:t>
            </w:r>
          </w:p>
          <w:p w:rsidR="00A04A17" w:rsidRPr="00FC3465" w:rsidRDefault="001E640F" w:rsidP="001927D8">
            <w:pPr>
              <w:pStyle w:val="a7"/>
              <w:spacing w:line="360" w:lineRule="exact"/>
              <w:rPr>
                <w:rFonts w:cs="Times New Roman"/>
                <w:b/>
                <w:sz w:val="28"/>
              </w:rPr>
            </w:pPr>
            <w:r w:rsidRPr="00FC3465">
              <w:rPr>
                <w:rFonts w:cs="Times New Roman"/>
                <w:b/>
                <w:sz w:val="28"/>
              </w:rPr>
              <w:t>6</w:t>
            </w:r>
            <w:r w:rsidR="00A04A17" w:rsidRPr="00FC3465">
              <w:rPr>
                <w:rFonts w:cs="Times New Roman"/>
                <w:b/>
                <w:sz w:val="28"/>
              </w:rPr>
              <w:t>.3. Направления развития конкуренции в регионе на среднесрочную перспективу</w:t>
            </w:r>
            <w:r w:rsidR="001927D8" w:rsidRPr="00FC3465">
              <w:rPr>
                <w:rFonts w:cs="Times New Roman"/>
                <w:b/>
                <w:sz w:val="28"/>
              </w:rPr>
              <w:t>……………………………………………</w:t>
            </w:r>
          </w:p>
        </w:tc>
        <w:tc>
          <w:tcPr>
            <w:tcW w:w="709" w:type="dxa"/>
          </w:tcPr>
          <w:p w:rsidR="006C61B5" w:rsidRPr="00543F28" w:rsidRDefault="00543F28" w:rsidP="005053E1">
            <w:pPr>
              <w:keepLines/>
              <w:spacing w:after="0" w:line="360" w:lineRule="exact"/>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en-US"/>
              </w:rPr>
              <w:t>5</w:t>
            </w:r>
            <w:r w:rsidR="00BC20D3">
              <w:rPr>
                <w:rFonts w:ascii="Times New Roman" w:eastAsia="Times New Roman" w:hAnsi="Times New Roman" w:cs="Times New Roman"/>
                <w:b/>
                <w:sz w:val="28"/>
                <w:szCs w:val="28"/>
              </w:rPr>
              <w:t>7</w:t>
            </w:r>
          </w:p>
          <w:p w:rsidR="0082687E" w:rsidRPr="00FC3465" w:rsidRDefault="0082687E" w:rsidP="005053E1">
            <w:pPr>
              <w:keepLines/>
              <w:spacing w:after="0" w:line="360" w:lineRule="exact"/>
              <w:jc w:val="both"/>
              <w:rPr>
                <w:rFonts w:ascii="Times New Roman" w:eastAsia="Times New Roman" w:hAnsi="Times New Roman" w:cs="Times New Roman"/>
                <w:b/>
                <w:sz w:val="28"/>
                <w:szCs w:val="28"/>
                <w:lang w:val="en-US"/>
              </w:rPr>
            </w:pPr>
          </w:p>
          <w:p w:rsidR="0082687E" w:rsidRPr="00543F28" w:rsidRDefault="00543F28" w:rsidP="005053E1">
            <w:pPr>
              <w:keepLines/>
              <w:spacing w:after="0" w:line="360" w:lineRule="exact"/>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en-US"/>
              </w:rPr>
              <w:t>5</w:t>
            </w:r>
            <w:r w:rsidR="00BC20D3">
              <w:rPr>
                <w:rFonts w:ascii="Times New Roman" w:eastAsia="Times New Roman" w:hAnsi="Times New Roman" w:cs="Times New Roman"/>
                <w:b/>
                <w:sz w:val="28"/>
                <w:szCs w:val="28"/>
              </w:rPr>
              <w:t>8</w:t>
            </w:r>
          </w:p>
          <w:p w:rsidR="0082687E" w:rsidRPr="00FC3465" w:rsidRDefault="0082687E" w:rsidP="005053E1">
            <w:pPr>
              <w:keepLines/>
              <w:spacing w:after="0" w:line="360" w:lineRule="exact"/>
              <w:jc w:val="both"/>
              <w:rPr>
                <w:rFonts w:ascii="Times New Roman" w:eastAsia="Times New Roman" w:hAnsi="Times New Roman" w:cs="Times New Roman"/>
                <w:b/>
                <w:sz w:val="28"/>
                <w:szCs w:val="28"/>
                <w:lang w:val="en-US"/>
              </w:rPr>
            </w:pPr>
          </w:p>
          <w:p w:rsidR="0082687E" w:rsidRPr="00543F28" w:rsidRDefault="00543F28" w:rsidP="005053E1">
            <w:pPr>
              <w:keepLines/>
              <w:spacing w:after="0" w:line="360" w:lineRule="exact"/>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en-US"/>
              </w:rPr>
              <w:t>5</w:t>
            </w:r>
            <w:r w:rsidR="00BC20D3">
              <w:rPr>
                <w:rFonts w:ascii="Times New Roman" w:eastAsia="Times New Roman" w:hAnsi="Times New Roman" w:cs="Times New Roman"/>
                <w:b/>
                <w:sz w:val="28"/>
                <w:szCs w:val="28"/>
              </w:rPr>
              <w:t>8</w:t>
            </w:r>
          </w:p>
        </w:tc>
      </w:tr>
    </w:tbl>
    <w:p w:rsidR="00371D03" w:rsidRDefault="00371D03" w:rsidP="005053E1">
      <w:pPr>
        <w:spacing w:line="360" w:lineRule="exact"/>
      </w:pPr>
    </w:p>
    <w:p w:rsidR="000D459F" w:rsidRDefault="00371D03" w:rsidP="005053E1">
      <w:pPr>
        <w:spacing w:after="120" w:line="360" w:lineRule="exact"/>
        <w:ind w:firstLine="709"/>
        <w:jc w:val="both"/>
      </w:pPr>
      <w:r>
        <w:br w:type="page"/>
      </w:r>
    </w:p>
    <w:p w:rsidR="000D459F" w:rsidRDefault="00381F04" w:rsidP="001E640F">
      <w:pPr>
        <w:spacing w:after="0" w:line="360" w:lineRule="exact"/>
        <w:jc w:val="center"/>
        <w:rPr>
          <w:rFonts w:ascii="Times New Roman" w:hAnsi="Times New Roman" w:cs="Times New Roman"/>
          <w:b/>
          <w:sz w:val="28"/>
          <w:szCs w:val="28"/>
        </w:rPr>
      </w:pPr>
      <w:r w:rsidRPr="000860A7">
        <w:rPr>
          <w:rFonts w:ascii="Times New Roman" w:hAnsi="Times New Roman" w:cs="Times New Roman"/>
          <w:b/>
          <w:sz w:val="28"/>
          <w:szCs w:val="28"/>
        </w:rPr>
        <w:lastRenderedPageBreak/>
        <w:t xml:space="preserve">1. </w:t>
      </w:r>
      <w:r w:rsidR="000D459F" w:rsidRPr="000860A7">
        <w:rPr>
          <w:rFonts w:ascii="Times New Roman" w:hAnsi="Times New Roman" w:cs="Times New Roman"/>
          <w:b/>
          <w:sz w:val="28"/>
          <w:szCs w:val="28"/>
        </w:rPr>
        <w:t>Общая информация</w:t>
      </w:r>
    </w:p>
    <w:p w:rsidR="001E640F" w:rsidRPr="000860A7" w:rsidRDefault="001E640F" w:rsidP="001E640F">
      <w:pPr>
        <w:spacing w:after="0" w:line="360" w:lineRule="exact"/>
        <w:jc w:val="center"/>
        <w:rPr>
          <w:rFonts w:ascii="Times New Roman" w:hAnsi="Times New Roman" w:cs="Times New Roman"/>
          <w:b/>
          <w:sz w:val="28"/>
          <w:szCs w:val="28"/>
        </w:rPr>
      </w:pPr>
    </w:p>
    <w:p w:rsidR="00371D03" w:rsidRPr="0097166A" w:rsidRDefault="000860A7" w:rsidP="001E640F">
      <w:pPr>
        <w:spacing w:after="0" w:line="360" w:lineRule="exact"/>
        <w:ind w:firstLine="709"/>
        <w:jc w:val="both"/>
        <w:rPr>
          <w:rFonts w:ascii="Times New Roman" w:hAnsi="Times New Roman" w:cs="Times New Roman"/>
          <w:sz w:val="28"/>
          <w:szCs w:val="28"/>
        </w:rPr>
      </w:pPr>
      <w:r w:rsidRPr="000860A7">
        <w:rPr>
          <w:rFonts w:ascii="Times New Roman" w:hAnsi="Times New Roman" w:cs="Times New Roman"/>
          <w:sz w:val="28"/>
          <w:szCs w:val="28"/>
        </w:rPr>
        <w:t>Министерство экономического развития</w:t>
      </w:r>
      <w:r w:rsidR="00371D03" w:rsidRPr="000860A7">
        <w:rPr>
          <w:rFonts w:ascii="Times New Roman" w:hAnsi="Times New Roman" w:cs="Times New Roman"/>
          <w:sz w:val="28"/>
          <w:szCs w:val="28"/>
        </w:rPr>
        <w:t xml:space="preserve"> Пермского края </w:t>
      </w:r>
      <w:r w:rsidR="00371D03" w:rsidRPr="0097166A">
        <w:rPr>
          <w:rFonts w:ascii="Times New Roman" w:hAnsi="Times New Roman" w:cs="Times New Roman"/>
          <w:sz w:val="28"/>
          <w:szCs w:val="28"/>
        </w:rPr>
        <w:t xml:space="preserve">с целью выполнения поручения </w:t>
      </w:r>
      <w:r w:rsidR="00A436E1">
        <w:rPr>
          <w:rFonts w:ascii="Times New Roman" w:hAnsi="Times New Roman" w:cs="Times New Roman"/>
          <w:sz w:val="28"/>
          <w:szCs w:val="28"/>
        </w:rPr>
        <w:t>п</w:t>
      </w:r>
      <w:r w:rsidR="007618E0">
        <w:rPr>
          <w:rFonts w:ascii="Times New Roman" w:hAnsi="Times New Roman" w:cs="Times New Roman"/>
          <w:sz w:val="28"/>
          <w:szCs w:val="28"/>
        </w:rPr>
        <w:t>ервого</w:t>
      </w:r>
      <w:r w:rsidR="007618E0" w:rsidRPr="007618E0">
        <w:rPr>
          <w:rFonts w:ascii="Times New Roman" w:hAnsi="Times New Roman" w:cs="Times New Roman"/>
          <w:sz w:val="28"/>
          <w:szCs w:val="28"/>
        </w:rPr>
        <w:t xml:space="preserve"> заместител</w:t>
      </w:r>
      <w:r w:rsidR="007618E0">
        <w:rPr>
          <w:rFonts w:ascii="Times New Roman" w:hAnsi="Times New Roman" w:cs="Times New Roman"/>
          <w:sz w:val="28"/>
          <w:szCs w:val="28"/>
        </w:rPr>
        <w:t>я</w:t>
      </w:r>
      <w:r w:rsidR="007618E0" w:rsidRPr="007618E0">
        <w:rPr>
          <w:rFonts w:ascii="Times New Roman" w:hAnsi="Times New Roman" w:cs="Times New Roman"/>
          <w:sz w:val="28"/>
          <w:szCs w:val="28"/>
        </w:rPr>
        <w:t xml:space="preserve"> Председателя Правительства Российской Федерации</w:t>
      </w:r>
      <w:r w:rsidR="007618E0">
        <w:rPr>
          <w:rFonts w:ascii="Times New Roman" w:hAnsi="Times New Roman" w:cs="Times New Roman"/>
          <w:sz w:val="28"/>
          <w:szCs w:val="28"/>
        </w:rPr>
        <w:t xml:space="preserve"> </w:t>
      </w:r>
      <w:r w:rsidR="00371D03" w:rsidRPr="0097166A">
        <w:rPr>
          <w:rFonts w:ascii="Times New Roman" w:hAnsi="Times New Roman" w:cs="Times New Roman"/>
          <w:sz w:val="28"/>
          <w:szCs w:val="28"/>
        </w:rPr>
        <w:t>И.</w:t>
      </w:r>
      <w:r w:rsidR="00351F4B" w:rsidRPr="00351F4B">
        <w:rPr>
          <w:rFonts w:ascii="Times New Roman" w:hAnsi="Times New Roman" w:cs="Times New Roman"/>
          <w:sz w:val="28"/>
          <w:szCs w:val="28"/>
        </w:rPr>
        <w:t xml:space="preserve"> </w:t>
      </w:r>
      <w:r w:rsidR="00371D03" w:rsidRPr="0097166A">
        <w:rPr>
          <w:rFonts w:ascii="Times New Roman" w:hAnsi="Times New Roman" w:cs="Times New Roman"/>
          <w:sz w:val="28"/>
          <w:szCs w:val="28"/>
        </w:rPr>
        <w:t>И.</w:t>
      </w:r>
      <w:r w:rsidR="00351F4B" w:rsidRPr="00351F4B">
        <w:rPr>
          <w:rFonts w:ascii="Times New Roman" w:hAnsi="Times New Roman" w:cs="Times New Roman"/>
          <w:sz w:val="28"/>
          <w:szCs w:val="28"/>
        </w:rPr>
        <w:t xml:space="preserve"> </w:t>
      </w:r>
      <w:r w:rsidR="00371D03" w:rsidRPr="0097166A">
        <w:rPr>
          <w:rFonts w:ascii="Times New Roman" w:hAnsi="Times New Roman" w:cs="Times New Roman"/>
          <w:sz w:val="28"/>
          <w:szCs w:val="28"/>
        </w:rPr>
        <w:t xml:space="preserve">Шувалова от 02.04.2014 №ИШ-П13-2189 и требований Стандарта развития конкуренции в субъектах Российской Федерации </w:t>
      </w:r>
      <w:r w:rsidR="00706106">
        <w:rPr>
          <w:rFonts w:ascii="Times New Roman" w:hAnsi="Times New Roman" w:cs="Times New Roman"/>
          <w:sz w:val="28"/>
          <w:szCs w:val="28"/>
        </w:rPr>
        <w:t xml:space="preserve">(утверждён </w:t>
      </w:r>
      <w:r w:rsidR="00706106" w:rsidRPr="00706106">
        <w:rPr>
          <w:rFonts w:ascii="Times New Roman" w:hAnsi="Times New Roman" w:cs="Times New Roman"/>
          <w:sz w:val="28"/>
          <w:szCs w:val="28"/>
        </w:rPr>
        <w:t>Распоряжение</w:t>
      </w:r>
      <w:r w:rsidR="00706106">
        <w:rPr>
          <w:rFonts w:ascii="Times New Roman" w:hAnsi="Times New Roman" w:cs="Times New Roman"/>
          <w:sz w:val="28"/>
          <w:szCs w:val="28"/>
        </w:rPr>
        <w:t xml:space="preserve">м </w:t>
      </w:r>
      <w:r w:rsidR="00706106" w:rsidRPr="00706106">
        <w:rPr>
          <w:rFonts w:ascii="Times New Roman" w:hAnsi="Times New Roman" w:cs="Times New Roman"/>
          <w:sz w:val="28"/>
          <w:szCs w:val="28"/>
        </w:rPr>
        <w:t>Правительств</w:t>
      </w:r>
      <w:r w:rsidR="00706106">
        <w:rPr>
          <w:rFonts w:ascii="Times New Roman" w:hAnsi="Times New Roman" w:cs="Times New Roman"/>
          <w:sz w:val="28"/>
          <w:szCs w:val="28"/>
        </w:rPr>
        <w:t>а</w:t>
      </w:r>
      <w:r w:rsidR="00706106" w:rsidRPr="00706106">
        <w:rPr>
          <w:rFonts w:ascii="Times New Roman" w:hAnsi="Times New Roman" w:cs="Times New Roman"/>
          <w:sz w:val="28"/>
          <w:szCs w:val="28"/>
        </w:rPr>
        <w:t xml:space="preserve"> Российской Федерации</w:t>
      </w:r>
      <w:r w:rsidR="00706106">
        <w:rPr>
          <w:rFonts w:ascii="Times New Roman" w:hAnsi="Times New Roman" w:cs="Times New Roman"/>
          <w:sz w:val="28"/>
          <w:szCs w:val="28"/>
        </w:rPr>
        <w:t xml:space="preserve"> </w:t>
      </w:r>
      <w:r w:rsidR="00706106" w:rsidRPr="00706106">
        <w:rPr>
          <w:rFonts w:ascii="Times New Roman" w:hAnsi="Times New Roman" w:cs="Times New Roman"/>
          <w:sz w:val="28"/>
          <w:szCs w:val="28"/>
        </w:rPr>
        <w:t>от 5 сентября 2015 г. № 1738-р</w:t>
      </w:r>
      <w:r w:rsidR="00706106">
        <w:rPr>
          <w:rFonts w:ascii="Times New Roman" w:hAnsi="Times New Roman" w:cs="Times New Roman"/>
          <w:sz w:val="28"/>
          <w:szCs w:val="28"/>
        </w:rPr>
        <w:t xml:space="preserve">) </w:t>
      </w:r>
      <w:r w:rsidR="00371D03" w:rsidRPr="0097166A">
        <w:rPr>
          <w:rFonts w:ascii="Times New Roman" w:hAnsi="Times New Roman" w:cs="Times New Roman"/>
          <w:sz w:val="28"/>
          <w:szCs w:val="28"/>
        </w:rPr>
        <w:t xml:space="preserve">подготовлен доклад «Состояние и развитие конкурентной среды на рынках товаров и услуг </w:t>
      </w:r>
      <w:r w:rsidR="00371D03">
        <w:rPr>
          <w:rFonts w:ascii="Times New Roman" w:hAnsi="Times New Roman" w:cs="Times New Roman"/>
          <w:sz w:val="28"/>
          <w:szCs w:val="28"/>
        </w:rPr>
        <w:t>Пермского края</w:t>
      </w:r>
      <w:r w:rsidR="00A811AB" w:rsidRPr="00A811AB">
        <w:rPr>
          <w:rFonts w:ascii="Times New Roman" w:hAnsi="Times New Roman" w:cs="Times New Roman"/>
          <w:sz w:val="28"/>
          <w:szCs w:val="28"/>
        </w:rPr>
        <w:t xml:space="preserve"> </w:t>
      </w:r>
      <w:r w:rsidR="00A811AB">
        <w:rPr>
          <w:rFonts w:ascii="Times New Roman" w:hAnsi="Times New Roman" w:cs="Times New Roman"/>
          <w:sz w:val="28"/>
          <w:szCs w:val="28"/>
        </w:rPr>
        <w:t>за 2015 год</w:t>
      </w:r>
      <w:r w:rsidR="00371D03" w:rsidRPr="0097166A">
        <w:rPr>
          <w:rFonts w:ascii="Times New Roman" w:hAnsi="Times New Roman" w:cs="Times New Roman"/>
          <w:sz w:val="28"/>
          <w:szCs w:val="28"/>
        </w:rPr>
        <w:t>» (далее – Доклад).</w:t>
      </w:r>
    </w:p>
    <w:p w:rsidR="00371D03" w:rsidRPr="001927D8" w:rsidRDefault="00371D03" w:rsidP="001E640F">
      <w:pPr>
        <w:spacing w:after="0" w:line="360" w:lineRule="exact"/>
        <w:ind w:firstLine="709"/>
        <w:jc w:val="both"/>
        <w:rPr>
          <w:rFonts w:ascii="Times New Roman" w:hAnsi="Times New Roman" w:cs="Times New Roman"/>
          <w:sz w:val="28"/>
          <w:szCs w:val="28"/>
        </w:rPr>
      </w:pPr>
      <w:r w:rsidRPr="0097166A">
        <w:rPr>
          <w:rFonts w:ascii="Times New Roman" w:hAnsi="Times New Roman" w:cs="Times New Roman"/>
          <w:sz w:val="28"/>
          <w:szCs w:val="28"/>
        </w:rPr>
        <w:t>Доклад является документом, формируемым в целях обеспечения органов государственной власти</w:t>
      </w:r>
      <w:r w:rsidR="00FF04EF">
        <w:rPr>
          <w:rFonts w:ascii="Times New Roman" w:hAnsi="Times New Roman" w:cs="Times New Roman"/>
          <w:sz w:val="28"/>
          <w:szCs w:val="28"/>
        </w:rPr>
        <w:t xml:space="preserve">  </w:t>
      </w:r>
      <w:r w:rsidR="00FF04EF" w:rsidRPr="001927D8">
        <w:rPr>
          <w:rFonts w:ascii="Times New Roman" w:hAnsi="Times New Roman" w:cs="Times New Roman"/>
          <w:sz w:val="28"/>
          <w:szCs w:val="28"/>
        </w:rPr>
        <w:t>Пермского края</w:t>
      </w:r>
      <w:r w:rsidRPr="001927D8">
        <w:rPr>
          <w:rFonts w:ascii="Times New Roman" w:hAnsi="Times New Roman" w:cs="Times New Roman"/>
          <w:sz w:val="28"/>
          <w:szCs w:val="28"/>
        </w:rPr>
        <w:t>, органов местного самоуправления</w:t>
      </w:r>
      <w:r w:rsidR="00FF04EF" w:rsidRPr="001927D8">
        <w:rPr>
          <w:rFonts w:ascii="Times New Roman" w:hAnsi="Times New Roman" w:cs="Times New Roman"/>
          <w:sz w:val="28"/>
          <w:szCs w:val="28"/>
        </w:rPr>
        <w:t xml:space="preserve"> Пермского края</w:t>
      </w:r>
      <w:r w:rsidRPr="001927D8">
        <w:rPr>
          <w:rFonts w:ascii="Times New Roman" w:hAnsi="Times New Roman" w:cs="Times New Roman"/>
          <w:sz w:val="28"/>
          <w:szCs w:val="28"/>
        </w:rPr>
        <w:t xml:space="preserve">, юридических лиц, индивидуальных предпринимателей и граждан </w:t>
      </w:r>
      <w:r w:rsidR="000D459F" w:rsidRPr="001927D8">
        <w:rPr>
          <w:rFonts w:ascii="Times New Roman" w:hAnsi="Times New Roman" w:cs="Times New Roman"/>
          <w:sz w:val="28"/>
          <w:szCs w:val="28"/>
        </w:rPr>
        <w:t xml:space="preserve">РФ </w:t>
      </w:r>
      <w:r w:rsidRPr="001927D8">
        <w:rPr>
          <w:rFonts w:ascii="Times New Roman" w:hAnsi="Times New Roman" w:cs="Times New Roman"/>
          <w:sz w:val="28"/>
          <w:szCs w:val="28"/>
        </w:rPr>
        <w:t xml:space="preserve">систематизированной аналитической информацией о состоянии </w:t>
      </w:r>
      <w:r w:rsidR="00FF04EF" w:rsidRPr="001927D8">
        <w:rPr>
          <w:rFonts w:ascii="Times New Roman" w:hAnsi="Times New Roman" w:cs="Times New Roman"/>
          <w:sz w:val="28"/>
          <w:szCs w:val="28"/>
        </w:rPr>
        <w:t xml:space="preserve">и развитии </w:t>
      </w:r>
      <w:r w:rsidRPr="001927D8">
        <w:rPr>
          <w:rFonts w:ascii="Times New Roman" w:hAnsi="Times New Roman" w:cs="Times New Roman"/>
          <w:sz w:val="28"/>
          <w:szCs w:val="28"/>
        </w:rPr>
        <w:t>конкуренции в Пермском крае.</w:t>
      </w:r>
    </w:p>
    <w:p w:rsidR="00371D03" w:rsidRPr="00F95CB9" w:rsidRDefault="00371D03" w:rsidP="001E640F">
      <w:pPr>
        <w:spacing w:after="0" w:line="360" w:lineRule="exact"/>
        <w:ind w:firstLine="709"/>
        <w:jc w:val="both"/>
        <w:rPr>
          <w:rFonts w:ascii="Times New Roman" w:hAnsi="Times New Roman" w:cs="Times New Roman"/>
          <w:sz w:val="28"/>
          <w:szCs w:val="28"/>
        </w:rPr>
      </w:pPr>
      <w:r w:rsidRPr="0097166A">
        <w:rPr>
          <w:rFonts w:ascii="Times New Roman" w:hAnsi="Times New Roman" w:cs="Times New Roman"/>
          <w:sz w:val="28"/>
          <w:szCs w:val="28"/>
        </w:rPr>
        <w:t xml:space="preserve">Развитие конкуренции в экономике </w:t>
      </w:r>
      <w:r>
        <w:rPr>
          <w:rFonts w:ascii="Times New Roman" w:hAnsi="Times New Roman" w:cs="Times New Roman"/>
          <w:sz w:val="28"/>
          <w:szCs w:val="28"/>
        </w:rPr>
        <w:t>–</w:t>
      </w:r>
      <w:r w:rsidRPr="0097166A">
        <w:rPr>
          <w:rFonts w:ascii="Times New Roman" w:hAnsi="Times New Roman" w:cs="Times New Roman"/>
          <w:sz w:val="28"/>
          <w:szCs w:val="28"/>
        </w:rPr>
        <w:t xml:space="preserve"> это многоаспектная задача, решение которой в значительной степени зависит от эффективности проведения государственной политики по широкому спектру направлений: от макроэкономической политики, создания благоприятного инвестиционного </w:t>
      </w:r>
      <w:r w:rsidRPr="00F95CB9">
        <w:rPr>
          <w:rFonts w:ascii="Times New Roman" w:hAnsi="Times New Roman" w:cs="Times New Roman"/>
          <w:sz w:val="28"/>
          <w:szCs w:val="28"/>
        </w:rPr>
        <w:t>климата, включая развитие финансовой и налоговой системы, снижение административных и инфраструктурных барьеров, до</w:t>
      </w:r>
      <w:r w:rsidR="00C7520B" w:rsidRPr="00F95CB9">
        <w:rPr>
          <w:rFonts w:ascii="Times New Roman" w:hAnsi="Times New Roman" w:cs="Times New Roman"/>
          <w:sz w:val="28"/>
          <w:szCs w:val="28"/>
        </w:rPr>
        <w:t xml:space="preserve"> </w:t>
      </w:r>
      <w:r w:rsidRPr="00F95CB9">
        <w:rPr>
          <w:rFonts w:ascii="Times New Roman" w:hAnsi="Times New Roman" w:cs="Times New Roman"/>
          <w:sz w:val="28"/>
          <w:szCs w:val="28"/>
        </w:rPr>
        <w:t>защиты прав</w:t>
      </w:r>
      <w:r w:rsidR="00C7520B" w:rsidRPr="00F95CB9">
        <w:rPr>
          <w:rFonts w:ascii="Times New Roman" w:hAnsi="Times New Roman" w:cs="Times New Roman"/>
          <w:sz w:val="28"/>
          <w:szCs w:val="28"/>
        </w:rPr>
        <w:t xml:space="preserve"> потребителей, предпринимателей </w:t>
      </w:r>
      <w:r w:rsidRPr="00F95CB9">
        <w:rPr>
          <w:rFonts w:ascii="Times New Roman" w:hAnsi="Times New Roman" w:cs="Times New Roman"/>
          <w:sz w:val="28"/>
          <w:szCs w:val="28"/>
        </w:rPr>
        <w:t>и национальной</w:t>
      </w:r>
      <w:r w:rsidR="000D459F" w:rsidRPr="00F95CB9">
        <w:rPr>
          <w:rFonts w:ascii="Times New Roman" w:hAnsi="Times New Roman" w:cs="Times New Roman"/>
          <w:sz w:val="28"/>
          <w:szCs w:val="28"/>
        </w:rPr>
        <w:t xml:space="preserve"> экономической </w:t>
      </w:r>
      <w:r w:rsidRPr="00F95CB9">
        <w:rPr>
          <w:rFonts w:ascii="Times New Roman" w:hAnsi="Times New Roman" w:cs="Times New Roman"/>
          <w:sz w:val="28"/>
          <w:szCs w:val="28"/>
        </w:rPr>
        <w:t>политики</w:t>
      </w:r>
      <w:r w:rsidR="006F1575" w:rsidRPr="00F95CB9">
        <w:rPr>
          <w:rFonts w:ascii="Times New Roman" w:hAnsi="Times New Roman" w:cs="Times New Roman"/>
          <w:sz w:val="28"/>
          <w:szCs w:val="28"/>
        </w:rPr>
        <w:t xml:space="preserve"> в целом</w:t>
      </w:r>
      <w:r w:rsidRPr="00F95CB9">
        <w:rPr>
          <w:rFonts w:ascii="Times New Roman" w:hAnsi="Times New Roman" w:cs="Times New Roman"/>
          <w:sz w:val="28"/>
          <w:szCs w:val="28"/>
        </w:rPr>
        <w:t>.</w:t>
      </w:r>
    </w:p>
    <w:p w:rsidR="00371D03" w:rsidRPr="001927D8" w:rsidRDefault="00381F04" w:rsidP="001E640F">
      <w:pPr>
        <w:spacing w:after="0" w:line="360" w:lineRule="exact"/>
        <w:ind w:firstLine="709"/>
        <w:jc w:val="both"/>
        <w:rPr>
          <w:rFonts w:ascii="Times New Roman" w:hAnsi="Times New Roman" w:cs="Times New Roman"/>
          <w:sz w:val="28"/>
          <w:szCs w:val="28"/>
        </w:rPr>
      </w:pPr>
      <w:r w:rsidRPr="001927D8">
        <w:rPr>
          <w:rFonts w:ascii="Times New Roman" w:hAnsi="Times New Roman" w:cs="Times New Roman"/>
          <w:sz w:val="28"/>
          <w:szCs w:val="28"/>
        </w:rPr>
        <w:t>Основная цель</w:t>
      </w:r>
      <w:r w:rsidR="00371D03" w:rsidRPr="001927D8">
        <w:rPr>
          <w:rFonts w:ascii="Times New Roman" w:hAnsi="Times New Roman" w:cs="Times New Roman"/>
          <w:sz w:val="28"/>
          <w:szCs w:val="28"/>
        </w:rPr>
        <w:t xml:space="preserve"> </w:t>
      </w:r>
      <w:r w:rsidR="00A811AB">
        <w:rPr>
          <w:rFonts w:ascii="Times New Roman" w:hAnsi="Times New Roman" w:cs="Times New Roman"/>
          <w:sz w:val="28"/>
          <w:szCs w:val="28"/>
        </w:rPr>
        <w:t xml:space="preserve">Доклада </w:t>
      </w:r>
      <w:r w:rsidR="00371D03" w:rsidRPr="001927D8">
        <w:rPr>
          <w:rFonts w:ascii="Times New Roman" w:hAnsi="Times New Roman" w:cs="Times New Roman"/>
          <w:sz w:val="28"/>
          <w:szCs w:val="28"/>
        </w:rPr>
        <w:t xml:space="preserve">– формирование прозрачной системы работы </w:t>
      </w:r>
      <w:r w:rsidRPr="001927D8">
        <w:rPr>
          <w:rFonts w:ascii="Times New Roman" w:hAnsi="Times New Roman" w:cs="Times New Roman"/>
          <w:sz w:val="28"/>
          <w:szCs w:val="28"/>
        </w:rPr>
        <w:t>исполнительных</w:t>
      </w:r>
      <w:r w:rsidR="00371D03" w:rsidRPr="001927D8">
        <w:rPr>
          <w:rFonts w:ascii="Times New Roman" w:hAnsi="Times New Roman" w:cs="Times New Roman"/>
          <w:sz w:val="28"/>
          <w:szCs w:val="28"/>
        </w:rPr>
        <w:t xml:space="preserve"> органов государственной власти </w:t>
      </w:r>
      <w:r w:rsidRPr="001927D8">
        <w:rPr>
          <w:rFonts w:ascii="Times New Roman" w:hAnsi="Times New Roman" w:cs="Times New Roman"/>
          <w:sz w:val="28"/>
          <w:szCs w:val="28"/>
        </w:rPr>
        <w:t xml:space="preserve">Пермского края </w:t>
      </w:r>
      <w:r w:rsidR="00371D03" w:rsidRPr="001927D8">
        <w:rPr>
          <w:rFonts w:ascii="Times New Roman" w:hAnsi="Times New Roman" w:cs="Times New Roman"/>
          <w:sz w:val="28"/>
          <w:szCs w:val="28"/>
        </w:rPr>
        <w:t>в части реализации результативных и эффективных мер по развитию конкуренции в интересах конечного потребителя товаров и услуг, субъектов предпринимательской деятельности, граждан Российской Федерации и общества в целом.</w:t>
      </w:r>
    </w:p>
    <w:p w:rsidR="00371D03" w:rsidRPr="001927D8" w:rsidRDefault="00371D03" w:rsidP="001E640F">
      <w:pPr>
        <w:spacing w:after="0" w:line="360" w:lineRule="exact"/>
        <w:ind w:firstLine="709"/>
        <w:jc w:val="both"/>
        <w:rPr>
          <w:rFonts w:ascii="Times New Roman" w:hAnsi="Times New Roman" w:cs="Times New Roman"/>
          <w:sz w:val="28"/>
          <w:szCs w:val="28"/>
        </w:rPr>
      </w:pPr>
      <w:r w:rsidRPr="001927D8">
        <w:rPr>
          <w:rFonts w:ascii="Times New Roman" w:hAnsi="Times New Roman" w:cs="Times New Roman"/>
          <w:sz w:val="28"/>
          <w:szCs w:val="28"/>
        </w:rPr>
        <w:t>Основными задачами по развитию конкуренции в регионе являются:</w:t>
      </w:r>
    </w:p>
    <w:p w:rsidR="00371D03" w:rsidRPr="006F1575" w:rsidRDefault="00371D03" w:rsidP="001E640F">
      <w:pPr>
        <w:spacing w:after="0" w:line="360" w:lineRule="exact"/>
        <w:ind w:firstLine="709"/>
        <w:jc w:val="both"/>
        <w:rPr>
          <w:rFonts w:ascii="Times New Roman" w:hAnsi="Times New Roman" w:cs="Times New Roman"/>
          <w:sz w:val="28"/>
          <w:szCs w:val="28"/>
        </w:rPr>
      </w:pPr>
      <w:r w:rsidRPr="001927D8">
        <w:rPr>
          <w:rFonts w:ascii="Times New Roman" w:hAnsi="Times New Roman" w:cs="Times New Roman"/>
          <w:sz w:val="28"/>
          <w:szCs w:val="28"/>
        </w:rPr>
        <w:t>1.</w:t>
      </w:r>
      <w:r w:rsidRPr="001927D8">
        <w:rPr>
          <w:rFonts w:ascii="Times New Roman" w:hAnsi="Times New Roman" w:cs="Times New Roman"/>
          <w:sz w:val="28"/>
          <w:szCs w:val="28"/>
        </w:rPr>
        <w:tab/>
        <w:t xml:space="preserve">Создание условий для динамичного развития </w:t>
      </w:r>
      <w:r w:rsidR="00FF04EF" w:rsidRPr="001927D8">
        <w:rPr>
          <w:rFonts w:ascii="Times New Roman" w:hAnsi="Times New Roman" w:cs="Times New Roman"/>
          <w:sz w:val="28"/>
          <w:szCs w:val="28"/>
        </w:rPr>
        <w:t>отраслей</w:t>
      </w:r>
      <w:r w:rsidRPr="001927D8">
        <w:rPr>
          <w:rFonts w:ascii="Times New Roman" w:hAnsi="Times New Roman" w:cs="Times New Roman"/>
          <w:sz w:val="28"/>
          <w:szCs w:val="28"/>
        </w:rPr>
        <w:t xml:space="preserve"> экономики </w:t>
      </w:r>
      <w:r w:rsidR="006F1575">
        <w:rPr>
          <w:rFonts w:ascii="Times New Roman" w:hAnsi="Times New Roman" w:cs="Times New Roman"/>
          <w:sz w:val="28"/>
          <w:szCs w:val="28"/>
        </w:rPr>
        <w:t>Пермского края</w:t>
      </w:r>
      <w:r w:rsidR="006F1575" w:rsidRPr="006F1575">
        <w:rPr>
          <w:rFonts w:ascii="Times New Roman" w:hAnsi="Times New Roman" w:cs="Times New Roman"/>
          <w:sz w:val="28"/>
          <w:szCs w:val="28"/>
        </w:rPr>
        <w:t>;</w:t>
      </w:r>
    </w:p>
    <w:p w:rsidR="00371D03" w:rsidRPr="006F1575" w:rsidRDefault="00371D03" w:rsidP="001E640F">
      <w:pPr>
        <w:spacing w:after="0" w:line="360" w:lineRule="exact"/>
        <w:ind w:firstLine="709"/>
        <w:jc w:val="both"/>
        <w:rPr>
          <w:rFonts w:ascii="Times New Roman" w:hAnsi="Times New Roman" w:cs="Times New Roman"/>
          <w:sz w:val="28"/>
          <w:szCs w:val="28"/>
        </w:rPr>
      </w:pPr>
      <w:r w:rsidRPr="007438BD">
        <w:rPr>
          <w:rFonts w:ascii="Times New Roman" w:hAnsi="Times New Roman" w:cs="Times New Roman"/>
          <w:sz w:val="28"/>
          <w:szCs w:val="28"/>
        </w:rPr>
        <w:t>2.</w:t>
      </w:r>
      <w:r w:rsidRPr="007438BD">
        <w:rPr>
          <w:rFonts w:ascii="Times New Roman" w:hAnsi="Times New Roman" w:cs="Times New Roman"/>
          <w:sz w:val="28"/>
          <w:szCs w:val="28"/>
        </w:rPr>
        <w:tab/>
        <w:t>Повышение уровня информированности субъектов предпринимательской деятельности и потребителей товаров и услуг о</w:t>
      </w:r>
      <w:r w:rsidR="00C7520B" w:rsidRPr="007438BD">
        <w:rPr>
          <w:rFonts w:ascii="Times New Roman" w:hAnsi="Times New Roman" w:cs="Times New Roman"/>
          <w:sz w:val="28"/>
          <w:szCs w:val="28"/>
        </w:rPr>
        <w:t> </w:t>
      </w:r>
      <w:r w:rsidRPr="007438BD">
        <w:rPr>
          <w:rFonts w:ascii="Times New Roman" w:hAnsi="Times New Roman" w:cs="Times New Roman"/>
          <w:sz w:val="28"/>
          <w:szCs w:val="28"/>
        </w:rPr>
        <w:t xml:space="preserve">деятельности исполнительных органов государственной власти Пермского </w:t>
      </w:r>
      <w:r w:rsidRPr="00F95CB9">
        <w:rPr>
          <w:rFonts w:ascii="Times New Roman" w:hAnsi="Times New Roman" w:cs="Times New Roman"/>
          <w:sz w:val="28"/>
          <w:szCs w:val="28"/>
        </w:rPr>
        <w:t xml:space="preserve">края </w:t>
      </w:r>
      <w:r w:rsidR="006F1575" w:rsidRPr="00F95CB9">
        <w:rPr>
          <w:rFonts w:ascii="Times New Roman" w:hAnsi="Times New Roman" w:cs="Times New Roman"/>
          <w:sz w:val="28"/>
          <w:szCs w:val="28"/>
        </w:rPr>
        <w:t xml:space="preserve"> и органов местного самоуправления Пермского края </w:t>
      </w:r>
      <w:r w:rsidRPr="007438BD">
        <w:rPr>
          <w:rFonts w:ascii="Times New Roman" w:hAnsi="Times New Roman" w:cs="Times New Roman"/>
          <w:sz w:val="28"/>
          <w:szCs w:val="28"/>
        </w:rPr>
        <w:t xml:space="preserve">по </w:t>
      </w:r>
      <w:r w:rsidR="006F1575">
        <w:rPr>
          <w:rFonts w:ascii="Times New Roman" w:hAnsi="Times New Roman" w:cs="Times New Roman"/>
          <w:sz w:val="28"/>
          <w:szCs w:val="28"/>
        </w:rPr>
        <w:t>содействию развитию конкуренции</w:t>
      </w:r>
      <w:r w:rsidR="006F1575" w:rsidRPr="006F1575">
        <w:rPr>
          <w:rFonts w:ascii="Times New Roman" w:hAnsi="Times New Roman" w:cs="Times New Roman"/>
          <w:sz w:val="28"/>
          <w:szCs w:val="28"/>
        </w:rPr>
        <w:t>;</w:t>
      </w:r>
    </w:p>
    <w:p w:rsidR="00371D03" w:rsidRPr="006F1575" w:rsidRDefault="00371D03" w:rsidP="001E640F">
      <w:pPr>
        <w:spacing w:after="0" w:line="360" w:lineRule="exact"/>
        <w:ind w:firstLine="709"/>
        <w:jc w:val="both"/>
        <w:rPr>
          <w:rFonts w:ascii="Times New Roman" w:hAnsi="Times New Roman" w:cs="Times New Roman"/>
          <w:sz w:val="28"/>
          <w:szCs w:val="28"/>
        </w:rPr>
      </w:pPr>
      <w:r w:rsidRPr="007438BD">
        <w:rPr>
          <w:rFonts w:ascii="Times New Roman" w:hAnsi="Times New Roman" w:cs="Times New Roman"/>
          <w:sz w:val="28"/>
          <w:szCs w:val="28"/>
        </w:rPr>
        <w:t>3.</w:t>
      </w:r>
      <w:r w:rsidRPr="007438BD">
        <w:rPr>
          <w:rFonts w:ascii="Times New Roman" w:hAnsi="Times New Roman" w:cs="Times New Roman"/>
          <w:sz w:val="28"/>
          <w:szCs w:val="28"/>
        </w:rPr>
        <w:tab/>
        <w:t>Повышение эффективности функционирования дея</w:t>
      </w:r>
      <w:r w:rsidR="006F1575">
        <w:rPr>
          <w:rFonts w:ascii="Times New Roman" w:hAnsi="Times New Roman" w:cs="Times New Roman"/>
          <w:sz w:val="28"/>
          <w:szCs w:val="28"/>
        </w:rPr>
        <w:t>тельности рынков Пермского края</w:t>
      </w:r>
      <w:r w:rsidR="006F1575" w:rsidRPr="006F1575">
        <w:rPr>
          <w:rFonts w:ascii="Times New Roman" w:hAnsi="Times New Roman" w:cs="Times New Roman"/>
          <w:sz w:val="28"/>
          <w:szCs w:val="28"/>
        </w:rPr>
        <w:t>;</w:t>
      </w:r>
    </w:p>
    <w:p w:rsidR="00D71E57" w:rsidRPr="006F1575" w:rsidRDefault="00D71E57" w:rsidP="001E640F">
      <w:pPr>
        <w:spacing w:after="0" w:line="360" w:lineRule="exact"/>
        <w:ind w:firstLine="709"/>
        <w:jc w:val="both"/>
        <w:rPr>
          <w:rFonts w:ascii="Times New Roman" w:hAnsi="Times New Roman" w:cs="Times New Roman"/>
          <w:sz w:val="28"/>
          <w:szCs w:val="28"/>
        </w:rPr>
      </w:pPr>
      <w:r w:rsidRPr="007438BD">
        <w:rPr>
          <w:rFonts w:ascii="Times New Roman" w:hAnsi="Times New Roman" w:cs="Times New Roman"/>
          <w:sz w:val="28"/>
          <w:szCs w:val="28"/>
        </w:rPr>
        <w:t>4. </w:t>
      </w:r>
      <w:r w:rsidR="00A811AB">
        <w:rPr>
          <w:rFonts w:ascii="Times New Roman" w:hAnsi="Times New Roman" w:cs="Times New Roman"/>
          <w:sz w:val="28"/>
          <w:szCs w:val="28"/>
        </w:rPr>
        <w:t xml:space="preserve">     </w:t>
      </w:r>
      <w:r w:rsidRPr="007438BD">
        <w:rPr>
          <w:rFonts w:ascii="Times New Roman" w:hAnsi="Times New Roman" w:cs="Times New Roman"/>
          <w:sz w:val="28"/>
          <w:szCs w:val="28"/>
        </w:rPr>
        <w:t>Привлечение инвестиций и ул</w:t>
      </w:r>
      <w:r w:rsidR="006F1575">
        <w:rPr>
          <w:rFonts w:ascii="Times New Roman" w:hAnsi="Times New Roman" w:cs="Times New Roman"/>
          <w:sz w:val="28"/>
          <w:szCs w:val="28"/>
        </w:rPr>
        <w:t>учшение инвестиционного климата</w:t>
      </w:r>
      <w:r w:rsidR="006F1575" w:rsidRPr="006F1575">
        <w:rPr>
          <w:rFonts w:ascii="Times New Roman" w:hAnsi="Times New Roman" w:cs="Times New Roman"/>
          <w:sz w:val="28"/>
          <w:szCs w:val="28"/>
        </w:rPr>
        <w:t>;</w:t>
      </w:r>
    </w:p>
    <w:p w:rsidR="00D71E57" w:rsidRPr="006F1575" w:rsidRDefault="00D71E57" w:rsidP="001E640F">
      <w:pPr>
        <w:spacing w:after="0" w:line="360" w:lineRule="exact"/>
        <w:ind w:firstLine="709"/>
        <w:jc w:val="both"/>
        <w:rPr>
          <w:rFonts w:ascii="Times New Roman" w:hAnsi="Times New Roman" w:cs="Times New Roman"/>
          <w:sz w:val="28"/>
          <w:szCs w:val="28"/>
        </w:rPr>
      </w:pPr>
      <w:r w:rsidRPr="007438BD">
        <w:rPr>
          <w:rFonts w:ascii="Times New Roman" w:hAnsi="Times New Roman" w:cs="Times New Roman"/>
          <w:sz w:val="28"/>
          <w:szCs w:val="28"/>
        </w:rPr>
        <w:lastRenderedPageBreak/>
        <w:t xml:space="preserve">5. </w:t>
      </w:r>
      <w:r w:rsidR="00A811AB">
        <w:rPr>
          <w:rFonts w:ascii="Times New Roman" w:hAnsi="Times New Roman" w:cs="Times New Roman"/>
          <w:sz w:val="28"/>
          <w:szCs w:val="28"/>
        </w:rPr>
        <w:t xml:space="preserve">   </w:t>
      </w:r>
      <w:r w:rsidRPr="007438BD">
        <w:rPr>
          <w:rFonts w:ascii="Times New Roman" w:hAnsi="Times New Roman" w:cs="Times New Roman"/>
          <w:sz w:val="28"/>
          <w:szCs w:val="28"/>
        </w:rPr>
        <w:t>Снижение административных барьеров</w:t>
      </w:r>
      <w:r w:rsidR="006F1575" w:rsidRPr="00F95CB9">
        <w:rPr>
          <w:rFonts w:ascii="Times New Roman" w:hAnsi="Times New Roman" w:cs="Times New Roman"/>
          <w:sz w:val="28"/>
          <w:szCs w:val="28"/>
        </w:rPr>
        <w:t>;</w:t>
      </w:r>
    </w:p>
    <w:p w:rsidR="00D71E57" w:rsidRPr="001E640F" w:rsidRDefault="00D71E57" w:rsidP="001E640F">
      <w:pPr>
        <w:spacing w:after="0" w:line="360" w:lineRule="exact"/>
        <w:ind w:firstLine="709"/>
        <w:jc w:val="both"/>
        <w:rPr>
          <w:rFonts w:ascii="Times New Roman" w:hAnsi="Times New Roman" w:cs="Times New Roman"/>
          <w:sz w:val="28"/>
          <w:szCs w:val="28"/>
        </w:rPr>
      </w:pPr>
      <w:r w:rsidRPr="001E640F">
        <w:rPr>
          <w:rFonts w:ascii="Times New Roman" w:hAnsi="Times New Roman" w:cs="Times New Roman"/>
          <w:sz w:val="28"/>
          <w:szCs w:val="28"/>
        </w:rPr>
        <w:t xml:space="preserve">6. Повышение конкурентоспособности </w:t>
      </w:r>
      <w:r w:rsidR="00FF04EF" w:rsidRPr="001E640F">
        <w:rPr>
          <w:rFonts w:ascii="Times New Roman" w:hAnsi="Times New Roman" w:cs="Times New Roman"/>
          <w:sz w:val="28"/>
          <w:szCs w:val="28"/>
        </w:rPr>
        <w:t xml:space="preserve">региона  и субъектов предпринимательской деятельности </w:t>
      </w:r>
      <w:r w:rsidRPr="001E640F">
        <w:rPr>
          <w:rFonts w:ascii="Times New Roman" w:hAnsi="Times New Roman" w:cs="Times New Roman"/>
          <w:sz w:val="28"/>
          <w:szCs w:val="28"/>
        </w:rPr>
        <w:t>в целом.</w:t>
      </w:r>
    </w:p>
    <w:p w:rsidR="00371D03" w:rsidRPr="0097166A" w:rsidRDefault="00A811AB" w:rsidP="001E640F">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Доклад является,</w:t>
      </w:r>
      <w:r w:rsidR="00371D03" w:rsidRPr="0097166A">
        <w:rPr>
          <w:rFonts w:ascii="Times New Roman" w:hAnsi="Times New Roman" w:cs="Times New Roman"/>
          <w:sz w:val="28"/>
          <w:szCs w:val="28"/>
        </w:rPr>
        <w:t xml:space="preserve"> в том числе, инструментом для оценки достижения поставленных выше цели и задач.</w:t>
      </w:r>
    </w:p>
    <w:p w:rsidR="00D23483" w:rsidRPr="00F95CB9" w:rsidRDefault="00371D03" w:rsidP="001E640F">
      <w:pPr>
        <w:spacing w:after="0" w:line="360" w:lineRule="exact"/>
        <w:ind w:firstLine="709"/>
        <w:jc w:val="both"/>
        <w:rPr>
          <w:rFonts w:ascii="Times New Roman" w:hAnsi="Times New Roman" w:cs="Times New Roman"/>
          <w:sz w:val="28"/>
          <w:szCs w:val="28"/>
        </w:rPr>
      </w:pPr>
      <w:r w:rsidRPr="00F95CB9">
        <w:rPr>
          <w:rFonts w:ascii="Times New Roman" w:hAnsi="Times New Roman" w:cs="Times New Roman"/>
          <w:sz w:val="28"/>
          <w:szCs w:val="28"/>
        </w:rPr>
        <w:t>Разработка настоящего Доклада была осуществлена министерством экономического развития Пермского края</w:t>
      </w:r>
      <w:r w:rsidR="00BD21D6" w:rsidRPr="00F95CB9">
        <w:rPr>
          <w:rFonts w:ascii="Times New Roman" w:hAnsi="Times New Roman" w:cs="Times New Roman"/>
          <w:sz w:val="28"/>
          <w:szCs w:val="28"/>
        </w:rPr>
        <w:t>, являющегося, в соответствии с </w:t>
      </w:r>
      <w:r w:rsidR="00F95CB9" w:rsidRPr="00F95CB9">
        <w:rPr>
          <w:rFonts w:ascii="Times New Roman" w:hAnsi="Times New Roman" w:cs="Times New Roman"/>
          <w:sz w:val="28"/>
          <w:szCs w:val="28"/>
        </w:rPr>
        <w:t>У</w:t>
      </w:r>
      <w:r w:rsidR="00C7520B" w:rsidRPr="00F95CB9">
        <w:rPr>
          <w:rFonts w:ascii="Times New Roman" w:hAnsi="Times New Roman" w:cs="Times New Roman"/>
          <w:sz w:val="28"/>
          <w:szCs w:val="28"/>
        </w:rPr>
        <w:t>казом гу</w:t>
      </w:r>
      <w:r w:rsidR="00BD21D6" w:rsidRPr="00F95CB9">
        <w:rPr>
          <w:rFonts w:ascii="Times New Roman" w:hAnsi="Times New Roman" w:cs="Times New Roman"/>
          <w:sz w:val="28"/>
          <w:szCs w:val="28"/>
        </w:rPr>
        <w:t xml:space="preserve">бернатора Пермского края № 224 от 30 декабря 2014 года </w:t>
      </w:r>
      <w:r w:rsidRPr="00F95CB9">
        <w:rPr>
          <w:rFonts w:ascii="Times New Roman" w:hAnsi="Times New Roman" w:cs="Times New Roman"/>
          <w:sz w:val="28"/>
          <w:szCs w:val="28"/>
        </w:rPr>
        <w:t xml:space="preserve"> </w:t>
      </w:r>
      <w:r w:rsidR="00BD21D6" w:rsidRPr="00F95CB9">
        <w:rPr>
          <w:rFonts w:ascii="Times New Roman" w:hAnsi="Times New Roman" w:cs="Times New Roman"/>
          <w:sz w:val="28"/>
          <w:szCs w:val="28"/>
        </w:rPr>
        <w:t xml:space="preserve">уполномоченным органом исполнительной власти Пермского края по содействию развитию конкуренции на территории Пермского края, </w:t>
      </w:r>
      <w:r w:rsidRPr="00F95CB9">
        <w:rPr>
          <w:rFonts w:ascii="Times New Roman" w:hAnsi="Times New Roman" w:cs="Times New Roman"/>
          <w:sz w:val="28"/>
          <w:szCs w:val="28"/>
        </w:rPr>
        <w:t>в соответствии с требованиями Стандарта развития конкуренции в</w:t>
      </w:r>
      <w:r w:rsidR="001E640F" w:rsidRPr="00F95CB9">
        <w:rPr>
          <w:rFonts w:ascii="Times New Roman" w:hAnsi="Times New Roman" w:cs="Times New Roman"/>
          <w:sz w:val="28"/>
          <w:szCs w:val="28"/>
        </w:rPr>
        <w:t xml:space="preserve"> субъектах Российской Федерации, утвержденного распоряжением Правительства Российской Федерации от 5 сентября 2015 № 1738-р.</w:t>
      </w:r>
    </w:p>
    <w:p w:rsidR="00371D03" w:rsidRPr="001E640F" w:rsidRDefault="00371D03" w:rsidP="001E640F">
      <w:pPr>
        <w:spacing w:after="0" w:line="360" w:lineRule="exact"/>
        <w:ind w:firstLine="709"/>
        <w:jc w:val="both"/>
        <w:rPr>
          <w:rFonts w:ascii="Times New Roman" w:hAnsi="Times New Roman" w:cs="Times New Roman"/>
          <w:sz w:val="28"/>
          <w:szCs w:val="28"/>
        </w:rPr>
      </w:pPr>
      <w:r w:rsidRPr="001E640F">
        <w:rPr>
          <w:rFonts w:ascii="Times New Roman" w:hAnsi="Times New Roman" w:cs="Times New Roman"/>
          <w:sz w:val="28"/>
          <w:szCs w:val="28"/>
        </w:rPr>
        <w:t>В Докладе приведен анализ состояния конкурентной среды в</w:t>
      </w:r>
      <w:r w:rsidR="00BD21D6" w:rsidRPr="001E640F">
        <w:rPr>
          <w:rFonts w:ascii="Times New Roman" w:hAnsi="Times New Roman" w:cs="Times New Roman"/>
          <w:sz w:val="28"/>
          <w:szCs w:val="28"/>
        </w:rPr>
        <w:t> </w:t>
      </w:r>
      <w:r w:rsidR="00D23483" w:rsidRPr="001E640F">
        <w:rPr>
          <w:rFonts w:ascii="Times New Roman" w:hAnsi="Times New Roman" w:cs="Times New Roman"/>
          <w:sz w:val="28"/>
          <w:szCs w:val="28"/>
        </w:rPr>
        <w:t>Пермско</w:t>
      </w:r>
      <w:r w:rsidR="00BD21D6" w:rsidRPr="001E640F">
        <w:rPr>
          <w:rFonts w:ascii="Times New Roman" w:hAnsi="Times New Roman" w:cs="Times New Roman"/>
          <w:sz w:val="28"/>
          <w:szCs w:val="28"/>
        </w:rPr>
        <w:t>м</w:t>
      </w:r>
      <w:r w:rsidR="00D23483" w:rsidRPr="001E640F">
        <w:rPr>
          <w:rFonts w:ascii="Times New Roman" w:hAnsi="Times New Roman" w:cs="Times New Roman"/>
          <w:sz w:val="28"/>
          <w:szCs w:val="28"/>
        </w:rPr>
        <w:t xml:space="preserve"> кра</w:t>
      </w:r>
      <w:r w:rsidR="00BD21D6" w:rsidRPr="001E640F">
        <w:rPr>
          <w:rFonts w:ascii="Times New Roman" w:hAnsi="Times New Roman" w:cs="Times New Roman"/>
          <w:sz w:val="28"/>
          <w:szCs w:val="28"/>
        </w:rPr>
        <w:t>е</w:t>
      </w:r>
      <w:r w:rsidRPr="001E640F">
        <w:rPr>
          <w:rFonts w:ascii="Times New Roman" w:hAnsi="Times New Roman" w:cs="Times New Roman"/>
          <w:sz w:val="28"/>
          <w:szCs w:val="28"/>
        </w:rPr>
        <w:t xml:space="preserve"> </w:t>
      </w:r>
      <w:r w:rsidR="00FF04EF" w:rsidRPr="001E640F">
        <w:rPr>
          <w:rFonts w:ascii="Times New Roman" w:hAnsi="Times New Roman" w:cs="Times New Roman"/>
          <w:sz w:val="28"/>
          <w:szCs w:val="28"/>
        </w:rPr>
        <w:t xml:space="preserve">по итогам 2015 года </w:t>
      </w:r>
      <w:r w:rsidRPr="001E640F">
        <w:rPr>
          <w:rFonts w:ascii="Times New Roman" w:hAnsi="Times New Roman" w:cs="Times New Roman"/>
          <w:sz w:val="28"/>
          <w:szCs w:val="28"/>
        </w:rPr>
        <w:t xml:space="preserve">как на основе статистических и ведомственных данных, так и по результатам опросов, проведенных органами исполнительной власти </w:t>
      </w:r>
      <w:r w:rsidR="00D23483" w:rsidRPr="001E640F">
        <w:rPr>
          <w:rFonts w:ascii="Times New Roman" w:hAnsi="Times New Roman" w:cs="Times New Roman"/>
          <w:sz w:val="28"/>
          <w:szCs w:val="28"/>
        </w:rPr>
        <w:t>Пермского края,</w:t>
      </w:r>
      <w:r w:rsidR="002812C7" w:rsidRPr="001E640F">
        <w:rPr>
          <w:rFonts w:ascii="Times New Roman" w:hAnsi="Times New Roman" w:cs="Times New Roman"/>
          <w:sz w:val="28"/>
          <w:szCs w:val="28"/>
        </w:rPr>
        <w:t xml:space="preserve"> органами </w:t>
      </w:r>
      <w:r w:rsidR="00C7520B" w:rsidRPr="001E640F">
        <w:rPr>
          <w:rFonts w:ascii="Times New Roman" w:hAnsi="Times New Roman" w:cs="Times New Roman"/>
          <w:sz w:val="28"/>
          <w:szCs w:val="28"/>
        </w:rPr>
        <w:t>местного</w:t>
      </w:r>
      <w:r w:rsidR="002812C7" w:rsidRPr="001E640F">
        <w:rPr>
          <w:rFonts w:ascii="Times New Roman" w:hAnsi="Times New Roman" w:cs="Times New Roman"/>
          <w:sz w:val="28"/>
          <w:szCs w:val="28"/>
        </w:rPr>
        <w:t xml:space="preserve"> самоуправления</w:t>
      </w:r>
      <w:r w:rsidR="00FF04EF" w:rsidRPr="001E640F">
        <w:rPr>
          <w:rFonts w:ascii="Times New Roman" w:hAnsi="Times New Roman" w:cs="Times New Roman"/>
          <w:sz w:val="28"/>
          <w:szCs w:val="28"/>
        </w:rPr>
        <w:t xml:space="preserve"> Пермского края</w:t>
      </w:r>
      <w:r w:rsidR="002812C7" w:rsidRPr="001E640F">
        <w:rPr>
          <w:rFonts w:ascii="Times New Roman" w:hAnsi="Times New Roman" w:cs="Times New Roman"/>
          <w:sz w:val="28"/>
          <w:szCs w:val="28"/>
        </w:rPr>
        <w:t>,</w:t>
      </w:r>
      <w:r w:rsidR="00D23483" w:rsidRPr="001E640F">
        <w:rPr>
          <w:rFonts w:ascii="Times New Roman" w:hAnsi="Times New Roman" w:cs="Times New Roman"/>
          <w:sz w:val="28"/>
          <w:szCs w:val="28"/>
        </w:rPr>
        <w:t xml:space="preserve"> </w:t>
      </w:r>
      <w:r w:rsidRPr="001E640F">
        <w:rPr>
          <w:rFonts w:ascii="Times New Roman" w:hAnsi="Times New Roman" w:cs="Times New Roman"/>
          <w:sz w:val="28"/>
          <w:szCs w:val="28"/>
        </w:rPr>
        <w:t>общественными организациями</w:t>
      </w:r>
      <w:r w:rsidR="002812C7" w:rsidRPr="001E640F">
        <w:rPr>
          <w:rFonts w:ascii="Times New Roman" w:hAnsi="Times New Roman" w:cs="Times New Roman"/>
          <w:sz w:val="28"/>
          <w:szCs w:val="28"/>
        </w:rPr>
        <w:t xml:space="preserve"> предпринимателей и потребителей товаров и услуг</w:t>
      </w:r>
      <w:r w:rsidR="00FF04EF" w:rsidRPr="001E640F">
        <w:rPr>
          <w:rFonts w:ascii="Times New Roman" w:hAnsi="Times New Roman" w:cs="Times New Roman"/>
          <w:sz w:val="28"/>
          <w:szCs w:val="28"/>
        </w:rPr>
        <w:t xml:space="preserve"> Пермского края</w:t>
      </w:r>
      <w:r w:rsidRPr="001E640F">
        <w:rPr>
          <w:rFonts w:ascii="Times New Roman" w:hAnsi="Times New Roman" w:cs="Times New Roman"/>
          <w:sz w:val="28"/>
          <w:szCs w:val="28"/>
        </w:rPr>
        <w:t>.</w:t>
      </w:r>
    </w:p>
    <w:p w:rsidR="00D23483" w:rsidRDefault="00371D03" w:rsidP="001E640F">
      <w:pPr>
        <w:spacing w:after="0" w:line="360" w:lineRule="exact"/>
        <w:ind w:firstLine="709"/>
        <w:jc w:val="both"/>
        <w:rPr>
          <w:rFonts w:ascii="Times New Roman" w:hAnsi="Times New Roman" w:cs="Times New Roman"/>
          <w:sz w:val="28"/>
          <w:szCs w:val="28"/>
        </w:rPr>
      </w:pPr>
      <w:r w:rsidRPr="0097166A">
        <w:rPr>
          <w:rFonts w:ascii="Times New Roman" w:hAnsi="Times New Roman" w:cs="Times New Roman"/>
          <w:sz w:val="28"/>
          <w:szCs w:val="28"/>
        </w:rPr>
        <w:t xml:space="preserve">Кроме того, в Докладе отражены основные мероприятия, проводимые в регионе по развитию конкуренции, их итоги, </w:t>
      </w:r>
      <w:r>
        <w:rPr>
          <w:rFonts w:ascii="Times New Roman" w:hAnsi="Times New Roman" w:cs="Times New Roman"/>
          <w:sz w:val="28"/>
          <w:szCs w:val="28"/>
        </w:rPr>
        <w:t xml:space="preserve">в том числе </w:t>
      </w:r>
      <w:r w:rsidRPr="0097166A">
        <w:rPr>
          <w:rFonts w:ascii="Times New Roman" w:hAnsi="Times New Roman" w:cs="Times New Roman"/>
          <w:sz w:val="28"/>
          <w:szCs w:val="28"/>
        </w:rPr>
        <w:t xml:space="preserve">по внедрению Стандарта развития конкуренции, реализации </w:t>
      </w:r>
      <w:r w:rsidR="00D23483" w:rsidRPr="00D23483">
        <w:rPr>
          <w:rFonts w:ascii="Times New Roman" w:hAnsi="Times New Roman" w:cs="Times New Roman"/>
          <w:sz w:val="28"/>
          <w:szCs w:val="28"/>
        </w:rPr>
        <w:t>плана мероприятий («дорожной карты») «Развитие конкуренции и совершенствование антимонопольной политики в Пермском крае»</w:t>
      </w:r>
      <w:r w:rsidR="00D367E7">
        <w:rPr>
          <w:rFonts w:ascii="Times New Roman" w:hAnsi="Times New Roman" w:cs="Times New Roman"/>
          <w:sz w:val="28"/>
          <w:szCs w:val="28"/>
        </w:rPr>
        <w:t>, утвержденного р</w:t>
      </w:r>
      <w:r w:rsidR="00D367E7" w:rsidRPr="00D367E7">
        <w:rPr>
          <w:rFonts w:ascii="Times New Roman" w:hAnsi="Times New Roman" w:cs="Times New Roman"/>
          <w:sz w:val="28"/>
          <w:szCs w:val="28"/>
        </w:rPr>
        <w:t>аспоряжением Правительства Пермского края от 18 июня №190-рп</w:t>
      </w:r>
      <w:r w:rsidR="00D367E7">
        <w:rPr>
          <w:rFonts w:ascii="Times New Roman" w:hAnsi="Times New Roman" w:cs="Times New Roman"/>
          <w:sz w:val="28"/>
          <w:szCs w:val="28"/>
        </w:rPr>
        <w:t>.</w:t>
      </w:r>
    </w:p>
    <w:p w:rsidR="00371D03" w:rsidRPr="0097166A" w:rsidRDefault="00371D03" w:rsidP="001E640F">
      <w:pPr>
        <w:spacing w:after="0" w:line="360" w:lineRule="exact"/>
        <w:ind w:firstLine="709"/>
        <w:jc w:val="both"/>
        <w:rPr>
          <w:rFonts w:ascii="Times New Roman" w:hAnsi="Times New Roman" w:cs="Times New Roman"/>
          <w:sz w:val="28"/>
          <w:szCs w:val="28"/>
        </w:rPr>
      </w:pPr>
      <w:r w:rsidRPr="0097166A">
        <w:rPr>
          <w:rFonts w:ascii="Times New Roman" w:hAnsi="Times New Roman" w:cs="Times New Roman"/>
          <w:sz w:val="28"/>
          <w:szCs w:val="28"/>
        </w:rPr>
        <w:t xml:space="preserve">На основании анализа конкурентной среды и результатов, проведенных мероприятий, в Докладе выделены основные достижения и проблемы по развитию конкуренции в </w:t>
      </w:r>
      <w:r w:rsidR="00D23483">
        <w:rPr>
          <w:rFonts w:ascii="Times New Roman" w:hAnsi="Times New Roman" w:cs="Times New Roman"/>
          <w:sz w:val="28"/>
          <w:szCs w:val="28"/>
        </w:rPr>
        <w:t>Пермском крае.</w:t>
      </w:r>
    </w:p>
    <w:p w:rsidR="0034715E" w:rsidRDefault="0034715E" w:rsidP="001E640F">
      <w:pPr>
        <w:spacing w:after="0" w:line="360" w:lineRule="exact"/>
        <w:jc w:val="center"/>
        <w:rPr>
          <w:rFonts w:ascii="Times New Roman" w:hAnsi="Times New Roman" w:cs="Times New Roman"/>
          <w:b/>
          <w:sz w:val="28"/>
          <w:szCs w:val="28"/>
        </w:rPr>
      </w:pPr>
    </w:p>
    <w:p w:rsidR="00650E2C" w:rsidRDefault="00650E2C" w:rsidP="001E640F">
      <w:pPr>
        <w:spacing w:after="0" w:line="360" w:lineRule="exact"/>
        <w:rPr>
          <w:rFonts w:ascii="Times New Roman" w:hAnsi="Times New Roman" w:cs="Times New Roman"/>
          <w:b/>
          <w:sz w:val="28"/>
          <w:szCs w:val="28"/>
        </w:rPr>
      </w:pPr>
      <w:r>
        <w:rPr>
          <w:rFonts w:ascii="Times New Roman" w:hAnsi="Times New Roman" w:cs="Times New Roman"/>
          <w:b/>
          <w:sz w:val="28"/>
          <w:szCs w:val="28"/>
        </w:rPr>
        <w:br w:type="page"/>
      </w:r>
    </w:p>
    <w:p w:rsidR="00650E2C" w:rsidRPr="007438BD" w:rsidRDefault="00263051" w:rsidP="005053E1">
      <w:pPr>
        <w:pStyle w:val="a7"/>
        <w:spacing w:line="360" w:lineRule="exact"/>
        <w:jc w:val="center"/>
        <w:rPr>
          <w:rFonts w:cs="Times New Roman"/>
          <w:b/>
          <w:sz w:val="28"/>
          <w:szCs w:val="28"/>
        </w:rPr>
      </w:pPr>
      <w:r>
        <w:rPr>
          <w:rFonts w:cs="Times New Roman"/>
          <w:b/>
          <w:sz w:val="28"/>
          <w:szCs w:val="28"/>
        </w:rPr>
        <w:lastRenderedPageBreak/>
        <w:t>2</w:t>
      </w:r>
      <w:r w:rsidR="00650E2C" w:rsidRPr="007438BD">
        <w:rPr>
          <w:rFonts w:cs="Times New Roman"/>
          <w:b/>
          <w:sz w:val="28"/>
          <w:szCs w:val="28"/>
        </w:rPr>
        <w:t xml:space="preserve">. Решение </w:t>
      </w:r>
      <w:r w:rsidR="00DE0518" w:rsidRPr="00F95CB9">
        <w:rPr>
          <w:rFonts w:cs="Times New Roman"/>
          <w:b/>
          <w:sz w:val="28"/>
          <w:szCs w:val="28"/>
        </w:rPr>
        <w:t>г</w:t>
      </w:r>
      <w:r w:rsidR="00650E2C" w:rsidRPr="007438BD">
        <w:rPr>
          <w:rFonts w:cs="Times New Roman"/>
          <w:b/>
          <w:sz w:val="28"/>
          <w:szCs w:val="28"/>
        </w:rPr>
        <w:t>убернатора Пермского края о внедрении Стандарта развития конкуренции в субъектах Российской Федерации на территории Пермского края</w:t>
      </w:r>
    </w:p>
    <w:p w:rsidR="00650E2C" w:rsidRPr="007438BD" w:rsidRDefault="00650E2C" w:rsidP="005053E1">
      <w:pPr>
        <w:pStyle w:val="a7"/>
        <w:spacing w:line="360" w:lineRule="exact"/>
        <w:jc w:val="center"/>
        <w:rPr>
          <w:rFonts w:cs="Times New Roman"/>
          <w:sz w:val="28"/>
          <w:szCs w:val="28"/>
        </w:rPr>
      </w:pPr>
    </w:p>
    <w:p w:rsidR="00FF04EF" w:rsidRDefault="00650E2C" w:rsidP="005053E1">
      <w:pPr>
        <w:pStyle w:val="a7"/>
        <w:spacing w:line="360" w:lineRule="exact"/>
        <w:ind w:firstLine="708"/>
        <w:jc w:val="both"/>
        <w:rPr>
          <w:rFonts w:cs="Times New Roman"/>
          <w:sz w:val="28"/>
          <w:szCs w:val="28"/>
        </w:rPr>
      </w:pPr>
      <w:r w:rsidRPr="007438BD">
        <w:rPr>
          <w:rFonts w:cs="Times New Roman"/>
          <w:sz w:val="28"/>
          <w:szCs w:val="28"/>
        </w:rPr>
        <w:t xml:space="preserve">Внедрение Стандарта развития конкуренции в субъектах Российской Федерации (далее – Стандарт) на территории Пермского края обеспечивается решением </w:t>
      </w:r>
      <w:r w:rsidR="00DE0518" w:rsidRPr="00F95CB9">
        <w:rPr>
          <w:rFonts w:cs="Times New Roman"/>
          <w:sz w:val="28"/>
          <w:szCs w:val="28"/>
        </w:rPr>
        <w:t>г</w:t>
      </w:r>
      <w:r w:rsidRPr="007438BD">
        <w:rPr>
          <w:rFonts w:cs="Times New Roman"/>
          <w:sz w:val="28"/>
          <w:szCs w:val="28"/>
        </w:rPr>
        <w:t>убернатора</w:t>
      </w:r>
      <w:r w:rsidR="00DE0518">
        <w:rPr>
          <w:rFonts w:cs="Times New Roman"/>
          <w:sz w:val="28"/>
          <w:szCs w:val="28"/>
        </w:rPr>
        <w:t xml:space="preserve"> Пермского края в рамках </w:t>
      </w:r>
      <w:r w:rsidR="00DE0518" w:rsidRPr="00A811AB">
        <w:rPr>
          <w:rFonts w:cs="Times New Roman"/>
          <w:color w:val="000000" w:themeColor="text1"/>
          <w:sz w:val="28"/>
          <w:szCs w:val="28"/>
        </w:rPr>
        <w:t>Указа г</w:t>
      </w:r>
      <w:r w:rsidRPr="007438BD">
        <w:rPr>
          <w:rFonts w:cs="Times New Roman"/>
          <w:sz w:val="28"/>
          <w:szCs w:val="28"/>
        </w:rPr>
        <w:t xml:space="preserve">убернатора Пермского края от 30.12.2014 № 224 «О внедрении на территории Пермского края «Стандарта развития конкуренции в субъектах Российской Федерации». </w:t>
      </w:r>
    </w:p>
    <w:p w:rsidR="00C14482" w:rsidRPr="00587DC3" w:rsidRDefault="00650E2C" w:rsidP="00FF04EF">
      <w:pPr>
        <w:pStyle w:val="a7"/>
        <w:spacing w:line="360" w:lineRule="exact"/>
        <w:ind w:firstLine="708"/>
        <w:jc w:val="both"/>
        <w:rPr>
          <w:rFonts w:cs="Times New Roman"/>
          <w:sz w:val="28"/>
          <w:szCs w:val="28"/>
        </w:rPr>
      </w:pPr>
      <w:r w:rsidRPr="00587DC3">
        <w:rPr>
          <w:rFonts w:cs="Times New Roman"/>
          <w:sz w:val="28"/>
          <w:szCs w:val="28"/>
        </w:rPr>
        <w:t>Адрес размещения информации о ходе внедрения Стандарта в сети Интернет:</w:t>
      </w:r>
      <w:r w:rsidR="00C14482" w:rsidRPr="00587DC3">
        <w:rPr>
          <w:rFonts w:cs="Times New Roman"/>
          <w:sz w:val="28"/>
          <w:szCs w:val="28"/>
        </w:rPr>
        <w:t xml:space="preserve">http://economy.permkrai.ru/analysis_and_forecasting/development_of_competition/. </w:t>
      </w:r>
    </w:p>
    <w:p w:rsidR="00650E2C" w:rsidRPr="007438BD" w:rsidRDefault="00650E2C" w:rsidP="005053E1">
      <w:pPr>
        <w:pStyle w:val="a7"/>
        <w:spacing w:line="360" w:lineRule="exact"/>
        <w:ind w:firstLine="708"/>
        <w:jc w:val="both"/>
        <w:rPr>
          <w:rFonts w:cs="Times New Roman"/>
          <w:sz w:val="28"/>
          <w:szCs w:val="28"/>
        </w:rPr>
      </w:pPr>
      <w:r w:rsidRPr="007438BD">
        <w:rPr>
          <w:rFonts w:cs="Times New Roman"/>
          <w:sz w:val="28"/>
          <w:szCs w:val="28"/>
        </w:rPr>
        <w:t>Реализация Стандарта направлена на содействие развитию</w:t>
      </w:r>
      <w:r w:rsidR="00C14482" w:rsidRPr="007438BD">
        <w:rPr>
          <w:rFonts w:cs="Times New Roman"/>
          <w:sz w:val="28"/>
          <w:szCs w:val="28"/>
        </w:rPr>
        <w:t xml:space="preserve"> </w:t>
      </w:r>
      <w:r w:rsidRPr="007438BD">
        <w:rPr>
          <w:rFonts w:cs="Times New Roman"/>
          <w:sz w:val="28"/>
          <w:szCs w:val="28"/>
        </w:rPr>
        <w:t xml:space="preserve">конкуренции на </w:t>
      </w:r>
      <w:r w:rsidR="00CE31C3" w:rsidRPr="007438BD">
        <w:rPr>
          <w:rFonts w:cs="Times New Roman"/>
          <w:sz w:val="28"/>
          <w:szCs w:val="28"/>
        </w:rPr>
        <w:t>6</w:t>
      </w:r>
      <w:r w:rsidRPr="007438BD">
        <w:rPr>
          <w:rFonts w:cs="Times New Roman"/>
          <w:sz w:val="28"/>
          <w:szCs w:val="28"/>
        </w:rPr>
        <w:t xml:space="preserve"> социально значимых </w:t>
      </w:r>
      <w:r w:rsidR="00CE31C3" w:rsidRPr="007438BD">
        <w:rPr>
          <w:rFonts w:cs="Times New Roman"/>
          <w:sz w:val="28"/>
          <w:szCs w:val="28"/>
        </w:rPr>
        <w:t xml:space="preserve">и 2 приоритетных рынках Пермского края </w:t>
      </w:r>
      <w:r w:rsidRPr="007438BD">
        <w:rPr>
          <w:rFonts w:cs="Times New Roman"/>
          <w:sz w:val="28"/>
          <w:szCs w:val="28"/>
        </w:rPr>
        <w:t>в интересах потребителей</w:t>
      </w:r>
      <w:r w:rsidR="00C14482" w:rsidRPr="007438BD">
        <w:rPr>
          <w:rFonts w:cs="Times New Roman"/>
          <w:sz w:val="28"/>
          <w:szCs w:val="28"/>
        </w:rPr>
        <w:t xml:space="preserve"> </w:t>
      </w:r>
      <w:r w:rsidRPr="007438BD">
        <w:rPr>
          <w:rFonts w:cs="Times New Roman"/>
          <w:sz w:val="28"/>
          <w:szCs w:val="28"/>
        </w:rPr>
        <w:t>товаров, работ и услуг, а также субъектов предпринимательской деятельности</w:t>
      </w:r>
      <w:r w:rsidR="00FF04EF">
        <w:rPr>
          <w:rFonts w:cs="Times New Roman"/>
          <w:sz w:val="28"/>
          <w:szCs w:val="28"/>
        </w:rPr>
        <w:t xml:space="preserve"> </w:t>
      </w:r>
      <w:r w:rsidR="00FF04EF" w:rsidRPr="00587DC3">
        <w:rPr>
          <w:rFonts w:cs="Times New Roman"/>
          <w:sz w:val="28"/>
          <w:szCs w:val="28"/>
        </w:rPr>
        <w:t>Пермского края</w:t>
      </w:r>
      <w:r w:rsidRPr="00587DC3">
        <w:rPr>
          <w:rFonts w:cs="Times New Roman"/>
          <w:sz w:val="28"/>
          <w:szCs w:val="28"/>
        </w:rPr>
        <w:t>.</w:t>
      </w:r>
    </w:p>
    <w:p w:rsidR="00650E2C" w:rsidRPr="007438BD" w:rsidRDefault="00CE31C3" w:rsidP="005053E1">
      <w:pPr>
        <w:pStyle w:val="a7"/>
        <w:spacing w:line="360" w:lineRule="exact"/>
        <w:ind w:firstLine="708"/>
        <w:jc w:val="both"/>
        <w:rPr>
          <w:rFonts w:cs="Times New Roman"/>
          <w:sz w:val="28"/>
          <w:szCs w:val="28"/>
        </w:rPr>
      </w:pPr>
      <w:r w:rsidRPr="007438BD">
        <w:rPr>
          <w:rFonts w:cs="Times New Roman"/>
          <w:sz w:val="28"/>
          <w:szCs w:val="28"/>
        </w:rPr>
        <w:t>Целями</w:t>
      </w:r>
      <w:r w:rsidR="00650E2C" w:rsidRPr="007438BD">
        <w:rPr>
          <w:rFonts w:cs="Times New Roman"/>
          <w:sz w:val="28"/>
          <w:szCs w:val="28"/>
        </w:rPr>
        <w:t xml:space="preserve"> </w:t>
      </w:r>
      <w:r w:rsidRPr="007438BD">
        <w:rPr>
          <w:rFonts w:cs="Times New Roman"/>
          <w:sz w:val="28"/>
          <w:szCs w:val="28"/>
        </w:rPr>
        <w:t>развития</w:t>
      </w:r>
      <w:r w:rsidR="00650E2C" w:rsidRPr="007438BD">
        <w:rPr>
          <w:rFonts w:cs="Times New Roman"/>
          <w:sz w:val="28"/>
          <w:szCs w:val="28"/>
        </w:rPr>
        <w:t xml:space="preserve"> конкуренции </w:t>
      </w:r>
      <w:r w:rsidRPr="007438BD">
        <w:rPr>
          <w:rFonts w:cs="Times New Roman"/>
          <w:sz w:val="28"/>
          <w:szCs w:val="28"/>
        </w:rPr>
        <w:t xml:space="preserve">на территории Пермского края </w:t>
      </w:r>
      <w:r w:rsidR="00650E2C" w:rsidRPr="007438BD">
        <w:rPr>
          <w:rFonts w:cs="Times New Roman"/>
          <w:sz w:val="28"/>
          <w:szCs w:val="28"/>
        </w:rPr>
        <w:t>являются:</w:t>
      </w:r>
    </w:p>
    <w:p w:rsidR="00CE31C3" w:rsidRPr="007438BD" w:rsidRDefault="00CE31C3" w:rsidP="005053E1">
      <w:pPr>
        <w:pStyle w:val="a7"/>
        <w:spacing w:line="360" w:lineRule="exact"/>
        <w:ind w:firstLine="708"/>
        <w:jc w:val="both"/>
        <w:rPr>
          <w:rFonts w:cs="Times New Roman"/>
          <w:sz w:val="28"/>
          <w:szCs w:val="28"/>
        </w:rPr>
      </w:pPr>
      <w:r w:rsidRPr="007438BD">
        <w:rPr>
          <w:rFonts w:cs="Times New Roman"/>
          <w:sz w:val="28"/>
          <w:szCs w:val="28"/>
        </w:rPr>
        <w:t>1. создание благоприятных условий для развития конкуренции в приоритетных и социально значимых отраслях экономики;</w:t>
      </w:r>
    </w:p>
    <w:p w:rsidR="00CE31C3" w:rsidRPr="007438BD" w:rsidRDefault="00CE31C3" w:rsidP="005053E1">
      <w:pPr>
        <w:pStyle w:val="a7"/>
        <w:spacing w:line="360" w:lineRule="exact"/>
        <w:ind w:firstLine="708"/>
        <w:jc w:val="both"/>
        <w:rPr>
          <w:rFonts w:cs="Times New Roman"/>
          <w:sz w:val="28"/>
          <w:szCs w:val="28"/>
        </w:rPr>
      </w:pPr>
      <w:r w:rsidRPr="007438BD">
        <w:rPr>
          <w:rFonts w:cs="Times New Roman"/>
          <w:sz w:val="28"/>
          <w:szCs w:val="28"/>
        </w:rPr>
        <w:t>2. устранение барьеров для создания бизнеса в отраслях экономики;</w:t>
      </w:r>
    </w:p>
    <w:p w:rsidR="00CE31C3" w:rsidRPr="007438BD" w:rsidRDefault="00CE31C3" w:rsidP="005053E1">
      <w:pPr>
        <w:pStyle w:val="a7"/>
        <w:spacing w:line="360" w:lineRule="exact"/>
        <w:ind w:firstLine="708"/>
        <w:jc w:val="both"/>
        <w:rPr>
          <w:rFonts w:cs="Times New Roman"/>
          <w:sz w:val="28"/>
          <w:szCs w:val="28"/>
        </w:rPr>
      </w:pPr>
      <w:r w:rsidRPr="007438BD">
        <w:rPr>
          <w:rFonts w:cs="Times New Roman"/>
          <w:sz w:val="28"/>
          <w:szCs w:val="28"/>
        </w:rPr>
        <w:t>3. повышение качества оказания медицинских, образовательных услуг, услуг в сфере торговли, жилищно-коммунального хозяйства, связи на территории Пермского края;</w:t>
      </w:r>
    </w:p>
    <w:p w:rsidR="00CE31C3" w:rsidRPr="007438BD" w:rsidRDefault="00CE31C3" w:rsidP="005053E1">
      <w:pPr>
        <w:pStyle w:val="a7"/>
        <w:spacing w:line="360" w:lineRule="exact"/>
        <w:ind w:firstLine="708"/>
        <w:jc w:val="both"/>
        <w:rPr>
          <w:rFonts w:cs="Times New Roman"/>
          <w:sz w:val="28"/>
          <w:szCs w:val="28"/>
        </w:rPr>
      </w:pPr>
      <w:r w:rsidRPr="007438BD">
        <w:rPr>
          <w:rFonts w:cs="Times New Roman"/>
          <w:sz w:val="28"/>
          <w:szCs w:val="28"/>
        </w:rPr>
        <w:t>4. рост уровня удовлетворенности населения Пермского края качеством предоставляемых услуг в приоритетных и социально значимых отраслях экономики;</w:t>
      </w:r>
    </w:p>
    <w:p w:rsidR="00CE31C3" w:rsidRPr="007438BD" w:rsidRDefault="00CE31C3" w:rsidP="005053E1">
      <w:pPr>
        <w:pStyle w:val="a7"/>
        <w:spacing w:line="360" w:lineRule="exact"/>
        <w:ind w:firstLine="708"/>
        <w:jc w:val="both"/>
        <w:rPr>
          <w:rFonts w:cs="Times New Roman"/>
          <w:sz w:val="28"/>
          <w:szCs w:val="28"/>
        </w:rPr>
      </w:pPr>
      <w:r w:rsidRPr="007438BD">
        <w:rPr>
          <w:rFonts w:cs="Times New Roman"/>
          <w:sz w:val="28"/>
          <w:szCs w:val="28"/>
        </w:rPr>
        <w:t>5. увеличение количества организаций негосударственного сектора, оказывающих услуги населению Пермского края в приоритетных и социально значимых отраслях экономики;</w:t>
      </w:r>
    </w:p>
    <w:p w:rsidR="00CE31C3" w:rsidRPr="007438BD" w:rsidRDefault="00CE31C3" w:rsidP="005053E1">
      <w:pPr>
        <w:pStyle w:val="a7"/>
        <w:spacing w:line="360" w:lineRule="exact"/>
        <w:ind w:firstLine="708"/>
        <w:jc w:val="both"/>
        <w:rPr>
          <w:rFonts w:cs="Times New Roman"/>
          <w:sz w:val="28"/>
          <w:szCs w:val="28"/>
        </w:rPr>
      </w:pPr>
      <w:r w:rsidRPr="007438BD">
        <w:rPr>
          <w:rFonts w:cs="Times New Roman"/>
          <w:sz w:val="28"/>
          <w:szCs w:val="28"/>
        </w:rPr>
        <w:t>6. увеличение доли автозаправочных станций (далее - АЗС) (помимо АЗС, занимающих доминирующее положение на указанном товарном рынке) на рынке автомобильных бензинов и дизельного топлива Пермского края;</w:t>
      </w:r>
    </w:p>
    <w:p w:rsidR="00CE31C3" w:rsidRPr="007438BD" w:rsidRDefault="00CE31C3" w:rsidP="005053E1">
      <w:pPr>
        <w:pStyle w:val="a7"/>
        <w:spacing w:line="360" w:lineRule="exact"/>
        <w:ind w:firstLine="708"/>
        <w:jc w:val="both"/>
        <w:rPr>
          <w:rFonts w:cs="Times New Roman"/>
          <w:sz w:val="28"/>
          <w:szCs w:val="28"/>
        </w:rPr>
      </w:pPr>
      <w:r w:rsidRPr="007438BD">
        <w:rPr>
          <w:rFonts w:cs="Times New Roman"/>
          <w:sz w:val="28"/>
          <w:szCs w:val="28"/>
        </w:rPr>
        <w:t>7. повышение прозрачности закупок в рамках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CE31C3" w:rsidRDefault="00A811AB" w:rsidP="005053E1">
      <w:pPr>
        <w:pStyle w:val="a7"/>
        <w:spacing w:line="360" w:lineRule="exact"/>
        <w:ind w:firstLine="708"/>
        <w:jc w:val="both"/>
        <w:rPr>
          <w:rFonts w:cs="Times New Roman"/>
          <w:sz w:val="28"/>
          <w:szCs w:val="28"/>
        </w:rPr>
      </w:pPr>
      <w:r>
        <w:rPr>
          <w:rFonts w:cs="Times New Roman"/>
          <w:sz w:val="28"/>
          <w:szCs w:val="28"/>
        </w:rPr>
        <w:t>С 01 января 2015 года</w:t>
      </w:r>
      <w:r w:rsidR="00650E2C" w:rsidRPr="007438BD">
        <w:rPr>
          <w:rFonts w:cs="Times New Roman"/>
          <w:sz w:val="28"/>
          <w:szCs w:val="28"/>
        </w:rPr>
        <w:t xml:space="preserve"> на территории </w:t>
      </w:r>
      <w:r w:rsidR="00993890" w:rsidRPr="007438BD">
        <w:rPr>
          <w:rFonts w:cs="Times New Roman"/>
          <w:sz w:val="28"/>
          <w:szCs w:val="28"/>
        </w:rPr>
        <w:t>Пермского края</w:t>
      </w:r>
      <w:r w:rsidR="00650E2C" w:rsidRPr="007438BD">
        <w:rPr>
          <w:rFonts w:cs="Times New Roman"/>
          <w:sz w:val="28"/>
          <w:szCs w:val="28"/>
        </w:rPr>
        <w:t xml:space="preserve"> </w:t>
      </w:r>
      <w:r>
        <w:rPr>
          <w:rFonts w:cs="Times New Roman"/>
          <w:sz w:val="28"/>
          <w:szCs w:val="28"/>
        </w:rPr>
        <w:t>министерство экономического развития Пермского края приступило к активному</w:t>
      </w:r>
      <w:r w:rsidR="00C14482" w:rsidRPr="007438BD">
        <w:rPr>
          <w:rFonts w:cs="Times New Roman"/>
          <w:sz w:val="28"/>
          <w:szCs w:val="28"/>
        </w:rPr>
        <w:t xml:space="preserve"> </w:t>
      </w:r>
      <w:r>
        <w:rPr>
          <w:rFonts w:cs="Times New Roman"/>
          <w:sz w:val="28"/>
          <w:szCs w:val="28"/>
        </w:rPr>
        <w:t>внедрению</w:t>
      </w:r>
      <w:r w:rsidR="00650E2C" w:rsidRPr="007438BD">
        <w:rPr>
          <w:rFonts w:cs="Times New Roman"/>
          <w:sz w:val="28"/>
          <w:szCs w:val="28"/>
        </w:rPr>
        <w:t xml:space="preserve"> Стандарта, утвержденн</w:t>
      </w:r>
      <w:r w:rsidR="00381F04">
        <w:rPr>
          <w:rFonts w:cs="Times New Roman"/>
          <w:sz w:val="28"/>
          <w:szCs w:val="28"/>
        </w:rPr>
        <w:t>ого</w:t>
      </w:r>
      <w:r w:rsidR="00650E2C" w:rsidRPr="007438BD">
        <w:rPr>
          <w:rFonts w:cs="Times New Roman"/>
          <w:sz w:val="28"/>
          <w:szCs w:val="28"/>
        </w:rPr>
        <w:t xml:space="preserve"> распоряжением</w:t>
      </w:r>
      <w:r w:rsidR="00C14482" w:rsidRPr="007438BD">
        <w:rPr>
          <w:rFonts w:cs="Times New Roman"/>
          <w:sz w:val="28"/>
          <w:szCs w:val="28"/>
        </w:rPr>
        <w:t xml:space="preserve"> </w:t>
      </w:r>
      <w:r w:rsidR="00650E2C" w:rsidRPr="007438BD">
        <w:rPr>
          <w:rFonts w:cs="Times New Roman"/>
          <w:sz w:val="28"/>
          <w:szCs w:val="28"/>
        </w:rPr>
        <w:t>Правительства Российской Ф</w:t>
      </w:r>
      <w:r w:rsidR="00CE31C3" w:rsidRPr="007438BD">
        <w:rPr>
          <w:rFonts w:cs="Times New Roman"/>
          <w:sz w:val="28"/>
          <w:szCs w:val="28"/>
        </w:rPr>
        <w:t>едерации от 5 сентября 2015 № 1738-р.</w:t>
      </w:r>
    </w:p>
    <w:p w:rsidR="00CE31C3" w:rsidRDefault="00CE31C3" w:rsidP="005053E1">
      <w:pPr>
        <w:spacing w:after="0" w:line="360" w:lineRule="exact"/>
        <w:rPr>
          <w:rFonts w:ascii="Times New Roman" w:hAnsi="Times New Roman" w:cs="Times New Roman"/>
          <w:sz w:val="28"/>
          <w:szCs w:val="28"/>
        </w:rPr>
      </w:pPr>
      <w:r>
        <w:rPr>
          <w:rFonts w:ascii="Times New Roman" w:hAnsi="Times New Roman" w:cs="Times New Roman"/>
          <w:sz w:val="28"/>
          <w:szCs w:val="28"/>
        </w:rPr>
        <w:br w:type="page"/>
      </w:r>
    </w:p>
    <w:p w:rsidR="00BD0725" w:rsidRPr="00BB7CB6" w:rsidRDefault="00263051" w:rsidP="005053E1">
      <w:pPr>
        <w:spacing w:after="0" w:line="360" w:lineRule="exact"/>
        <w:jc w:val="center"/>
        <w:rPr>
          <w:rFonts w:ascii="Times New Roman" w:hAnsi="Times New Roman" w:cs="Times New Roman"/>
          <w:b/>
          <w:sz w:val="28"/>
          <w:szCs w:val="28"/>
        </w:rPr>
      </w:pPr>
      <w:r>
        <w:rPr>
          <w:rFonts w:ascii="Times New Roman" w:hAnsi="Times New Roman" w:cs="Times New Roman"/>
          <w:b/>
          <w:sz w:val="28"/>
          <w:szCs w:val="28"/>
        </w:rPr>
        <w:lastRenderedPageBreak/>
        <w:t>3</w:t>
      </w:r>
      <w:r w:rsidR="00BD0725" w:rsidRPr="00BB7CB6">
        <w:rPr>
          <w:rFonts w:ascii="Times New Roman" w:hAnsi="Times New Roman" w:cs="Times New Roman"/>
          <w:b/>
          <w:sz w:val="28"/>
          <w:szCs w:val="28"/>
        </w:rPr>
        <w:t>. Состояние конкурентной среды в Пермском крае</w:t>
      </w:r>
    </w:p>
    <w:p w:rsidR="0034715E" w:rsidRDefault="00263051" w:rsidP="005053E1">
      <w:pPr>
        <w:spacing w:after="0" w:line="360" w:lineRule="exact"/>
        <w:contextualSpacing/>
        <w:jc w:val="center"/>
        <w:rPr>
          <w:rFonts w:ascii="Times New Roman" w:hAnsi="Times New Roman" w:cs="Times New Roman"/>
          <w:b/>
          <w:sz w:val="28"/>
          <w:szCs w:val="28"/>
        </w:rPr>
      </w:pPr>
      <w:r>
        <w:rPr>
          <w:rFonts w:ascii="Times New Roman" w:hAnsi="Times New Roman" w:cs="Times New Roman"/>
          <w:b/>
          <w:sz w:val="28"/>
          <w:szCs w:val="28"/>
        </w:rPr>
        <w:t>3</w:t>
      </w:r>
      <w:r w:rsidR="00BD0725" w:rsidRPr="00BB7CB6">
        <w:rPr>
          <w:rFonts w:ascii="Times New Roman" w:hAnsi="Times New Roman" w:cs="Times New Roman"/>
          <w:b/>
          <w:sz w:val="28"/>
          <w:szCs w:val="28"/>
        </w:rPr>
        <w:t xml:space="preserve">.1. Структурные показатели состояния конкуренции </w:t>
      </w:r>
    </w:p>
    <w:p w:rsidR="00BD0725" w:rsidRPr="00BB7CB6" w:rsidRDefault="0034715E" w:rsidP="005053E1">
      <w:pPr>
        <w:spacing w:after="0" w:line="360" w:lineRule="exact"/>
        <w:contextualSpacing/>
        <w:jc w:val="center"/>
        <w:rPr>
          <w:rFonts w:ascii="Times New Roman" w:hAnsi="Times New Roman" w:cs="Times New Roman"/>
          <w:b/>
          <w:sz w:val="28"/>
          <w:szCs w:val="28"/>
        </w:rPr>
      </w:pPr>
      <w:r>
        <w:rPr>
          <w:rFonts w:ascii="Times New Roman" w:hAnsi="Times New Roman" w:cs="Times New Roman"/>
          <w:b/>
          <w:sz w:val="28"/>
          <w:szCs w:val="28"/>
        </w:rPr>
        <w:t xml:space="preserve">в </w:t>
      </w:r>
      <w:r w:rsidR="00BD0725" w:rsidRPr="00BB7CB6">
        <w:rPr>
          <w:rFonts w:ascii="Times New Roman" w:hAnsi="Times New Roman" w:cs="Times New Roman"/>
          <w:b/>
          <w:sz w:val="28"/>
          <w:szCs w:val="28"/>
        </w:rPr>
        <w:t>Пермском крае</w:t>
      </w:r>
    </w:p>
    <w:p w:rsidR="00BD0725" w:rsidRPr="00BB7CB6" w:rsidRDefault="00BD0725" w:rsidP="005053E1">
      <w:pPr>
        <w:spacing w:after="0" w:line="360" w:lineRule="exact"/>
        <w:contextualSpacing/>
        <w:jc w:val="center"/>
        <w:rPr>
          <w:rFonts w:ascii="Times New Roman" w:hAnsi="Times New Roman" w:cs="Times New Roman"/>
          <w:b/>
          <w:sz w:val="28"/>
          <w:szCs w:val="28"/>
        </w:rPr>
      </w:pPr>
    </w:p>
    <w:p w:rsidR="00BD0725" w:rsidRPr="00F95CB9" w:rsidRDefault="00BD0725" w:rsidP="005053E1">
      <w:pPr>
        <w:spacing w:after="0" w:line="360" w:lineRule="exact"/>
        <w:ind w:firstLine="709"/>
        <w:jc w:val="both"/>
        <w:rPr>
          <w:rFonts w:ascii="Times New Roman" w:hAnsi="Times New Roman" w:cs="Times New Roman"/>
          <w:sz w:val="28"/>
          <w:szCs w:val="28"/>
        </w:rPr>
      </w:pPr>
      <w:r w:rsidRPr="00BB7CB6">
        <w:rPr>
          <w:rFonts w:ascii="Times New Roman" w:hAnsi="Times New Roman" w:cs="Times New Roman"/>
          <w:sz w:val="28"/>
          <w:szCs w:val="28"/>
        </w:rPr>
        <w:t>Анализ конкурентной среды проведен на основе статистических данных, результатов мониторингов и опросов хозяйствующих субъектов и потребителей</w:t>
      </w:r>
      <w:r w:rsidR="00DE0518">
        <w:rPr>
          <w:rFonts w:ascii="Times New Roman" w:hAnsi="Times New Roman" w:cs="Times New Roman"/>
          <w:sz w:val="28"/>
          <w:szCs w:val="28"/>
        </w:rPr>
        <w:t xml:space="preserve"> </w:t>
      </w:r>
      <w:r w:rsidR="00DE0518" w:rsidRPr="00F95CB9">
        <w:rPr>
          <w:rFonts w:ascii="Times New Roman" w:hAnsi="Times New Roman" w:cs="Times New Roman"/>
          <w:sz w:val="28"/>
          <w:szCs w:val="28"/>
        </w:rPr>
        <w:t>Пермского края</w:t>
      </w:r>
      <w:r w:rsidRPr="00F95CB9">
        <w:rPr>
          <w:rFonts w:ascii="Times New Roman" w:hAnsi="Times New Roman" w:cs="Times New Roman"/>
          <w:sz w:val="28"/>
          <w:szCs w:val="28"/>
        </w:rPr>
        <w:t>.</w:t>
      </w:r>
    </w:p>
    <w:p w:rsidR="00BD0725" w:rsidRPr="00BB7CB6" w:rsidRDefault="00BD0725" w:rsidP="005053E1">
      <w:pPr>
        <w:spacing w:after="0" w:line="360" w:lineRule="exact"/>
        <w:ind w:firstLine="709"/>
        <w:jc w:val="both"/>
        <w:rPr>
          <w:rFonts w:ascii="Times New Roman" w:hAnsi="Times New Roman" w:cs="Times New Roman"/>
          <w:sz w:val="28"/>
          <w:szCs w:val="28"/>
        </w:rPr>
      </w:pPr>
      <w:r w:rsidRPr="00BB7CB6">
        <w:rPr>
          <w:rFonts w:ascii="Times New Roman" w:hAnsi="Times New Roman" w:cs="Times New Roman"/>
          <w:sz w:val="28"/>
          <w:szCs w:val="28"/>
        </w:rPr>
        <w:t>Одним из основных показателей, отражающих состояние конкурентной среды, является динамика числа зарегистри</w:t>
      </w:r>
      <w:r w:rsidR="00BB7CB6" w:rsidRPr="00BB7CB6">
        <w:rPr>
          <w:rFonts w:ascii="Times New Roman" w:hAnsi="Times New Roman" w:cs="Times New Roman"/>
          <w:sz w:val="28"/>
          <w:szCs w:val="28"/>
        </w:rPr>
        <w:t xml:space="preserve">рованных </w:t>
      </w:r>
      <w:r w:rsidR="002812C7">
        <w:rPr>
          <w:rFonts w:ascii="Times New Roman" w:hAnsi="Times New Roman" w:cs="Times New Roman"/>
          <w:sz w:val="28"/>
          <w:szCs w:val="28"/>
        </w:rPr>
        <w:t>хозяйствующих субъектов</w:t>
      </w:r>
      <w:r w:rsidR="002812C7" w:rsidRPr="00BB7CB6">
        <w:rPr>
          <w:rFonts w:ascii="Times New Roman" w:hAnsi="Times New Roman" w:cs="Times New Roman"/>
          <w:sz w:val="28"/>
          <w:szCs w:val="28"/>
        </w:rPr>
        <w:t xml:space="preserve"> </w:t>
      </w:r>
      <w:r w:rsidR="00BB7CB6" w:rsidRPr="00BB7CB6">
        <w:rPr>
          <w:rFonts w:ascii="Times New Roman" w:hAnsi="Times New Roman" w:cs="Times New Roman"/>
          <w:sz w:val="28"/>
          <w:szCs w:val="28"/>
        </w:rPr>
        <w:t xml:space="preserve">в регионе. </w:t>
      </w:r>
      <w:r w:rsidRPr="00BB7CB6">
        <w:rPr>
          <w:rFonts w:ascii="Times New Roman" w:hAnsi="Times New Roman" w:cs="Times New Roman"/>
          <w:sz w:val="28"/>
          <w:szCs w:val="28"/>
        </w:rPr>
        <w:t>Согласно данным</w:t>
      </w:r>
      <w:r w:rsidR="00DE0518">
        <w:rPr>
          <w:rFonts w:ascii="Times New Roman" w:hAnsi="Times New Roman" w:cs="Times New Roman"/>
          <w:sz w:val="28"/>
          <w:szCs w:val="28"/>
        </w:rPr>
        <w:t xml:space="preserve">  </w:t>
      </w:r>
      <w:r w:rsidR="000927BD" w:rsidRPr="000927BD">
        <w:rPr>
          <w:rFonts w:ascii="Times New Roman" w:hAnsi="Times New Roman" w:cs="Times New Roman"/>
          <w:sz w:val="28"/>
          <w:szCs w:val="28"/>
        </w:rPr>
        <w:t xml:space="preserve">Территориального органа Федеральной службы государственной статистики по Пермскому краю </w:t>
      </w:r>
      <w:r w:rsidR="000927BD">
        <w:rPr>
          <w:rFonts w:ascii="Times New Roman" w:hAnsi="Times New Roman" w:cs="Times New Roman"/>
          <w:sz w:val="28"/>
          <w:szCs w:val="28"/>
        </w:rPr>
        <w:t xml:space="preserve">(далее – </w:t>
      </w:r>
      <w:r w:rsidR="00BB7CB6" w:rsidRPr="00F95CB9">
        <w:rPr>
          <w:rFonts w:ascii="Times New Roman" w:hAnsi="Times New Roman" w:cs="Times New Roman"/>
          <w:sz w:val="28"/>
          <w:szCs w:val="28"/>
        </w:rPr>
        <w:t>Пермьстата</w:t>
      </w:r>
      <w:r w:rsidR="000927BD">
        <w:rPr>
          <w:rFonts w:ascii="Times New Roman" w:hAnsi="Times New Roman" w:cs="Times New Roman"/>
          <w:sz w:val="28"/>
          <w:szCs w:val="28"/>
        </w:rPr>
        <w:t>)</w:t>
      </w:r>
      <w:r w:rsidR="00BB7CB6" w:rsidRPr="00BB7CB6">
        <w:rPr>
          <w:rFonts w:ascii="Times New Roman" w:hAnsi="Times New Roman" w:cs="Times New Roman"/>
          <w:sz w:val="28"/>
          <w:szCs w:val="28"/>
        </w:rPr>
        <w:t>,</w:t>
      </w:r>
      <w:r w:rsidRPr="00BB7CB6">
        <w:rPr>
          <w:rFonts w:ascii="Times New Roman" w:hAnsi="Times New Roman" w:cs="Times New Roman"/>
          <w:sz w:val="28"/>
          <w:szCs w:val="28"/>
        </w:rPr>
        <w:t xml:space="preserve"> по состоянию на</w:t>
      </w:r>
      <w:r w:rsidR="00C7520B">
        <w:rPr>
          <w:rFonts w:ascii="Times New Roman" w:hAnsi="Times New Roman" w:cs="Times New Roman"/>
          <w:sz w:val="28"/>
          <w:szCs w:val="28"/>
        </w:rPr>
        <w:t> </w:t>
      </w:r>
      <w:r w:rsidRPr="00BB7CB6">
        <w:rPr>
          <w:rFonts w:ascii="Times New Roman" w:hAnsi="Times New Roman" w:cs="Times New Roman"/>
          <w:sz w:val="28"/>
          <w:szCs w:val="28"/>
        </w:rPr>
        <w:t>1</w:t>
      </w:r>
      <w:r w:rsidR="00C7520B">
        <w:rPr>
          <w:rFonts w:ascii="Times New Roman" w:hAnsi="Times New Roman" w:cs="Times New Roman"/>
          <w:sz w:val="28"/>
          <w:szCs w:val="28"/>
        </w:rPr>
        <w:t> </w:t>
      </w:r>
      <w:r w:rsidR="00BB7CB6" w:rsidRPr="00BB7CB6">
        <w:rPr>
          <w:rFonts w:ascii="Times New Roman" w:hAnsi="Times New Roman" w:cs="Times New Roman"/>
          <w:sz w:val="28"/>
          <w:szCs w:val="28"/>
        </w:rPr>
        <w:t>января 2016</w:t>
      </w:r>
      <w:r w:rsidRPr="00BB7CB6">
        <w:rPr>
          <w:rFonts w:ascii="Times New Roman" w:hAnsi="Times New Roman" w:cs="Times New Roman"/>
          <w:sz w:val="28"/>
          <w:szCs w:val="28"/>
        </w:rPr>
        <w:t xml:space="preserve"> года в </w:t>
      </w:r>
      <w:r w:rsidR="00BB7CB6" w:rsidRPr="00BB7CB6">
        <w:rPr>
          <w:rFonts w:ascii="Times New Roman" w:hAnsi="Times New Roman" w:cs="Times New Roman"/>
          <w:sz w:val="28"/>
          <w:szCs w:val="28"/>
        </w:rPr>
        <w:t>Пермском крае</w:t>
      </w:r>
      <w:r w:rsidRPr="00BB7CB6">
        <w:rPr>
          <w:rFonts w:ascii="Times New Roman" w:hAnsi="Times New Roman" w:cs="Times New Roman"/>
          <w:sz w:val="28"/>
          <w:szCs w:val="28"/>
        </w:rPr>
        <w:t xml:space="preserve"> зарегистрировано </w:t>
      </w:r>
      <w:r w:rsidR="002812C7" w:rsidRPr="002812C7">
        <w:rPr>
          <w:rFonts w:ascii="Times New Roman" w:hAnsi="Times New Roman" w:cs="Times New Roman"/>
          <w:sz w:val="28"/>
          <w:szCs w:val="28"/>
        </w:rPr>
        <w:t>83</w:t>
      </w:r>
      <w:r w:rsidR="00C7520B">
        <w:rPr>
          <w:rFonts w:ascii="Times New Roman" w:hAnsi="Times New Roman" w:cs="Times New Roman"/>
          <w:sz w:val="28"/>
          <w:szCs w:val="28"/>
        </w:rPr>
        <w:t> </w:t>
      </w:r>
      <w:r w:rsidR="002812C7" w:rsidRPr="002812C7">
        <w:rPr>
          <w:rFonts w:ascii="Times New Roman" w:hAnsi="Times New Roman" w:cs="Times New Roman"/>
          <w:sz w:val="28"/>
          <w:szCs w:val="28"/>
        </w:rPr>
        <w:t>822</w:t>
      </w:r>
      <w:r w:rsidR="00C7520B">
        <w:rPr>
          <w:rFonts w:ascii="Times New Roman" w:hAnsi="Times New Roman" w:cs="Times New Roman"/>
          <w:sz w:val="28"/>
          <w:szCs w:val="28"/>
        </w:rPr>
        <w:t xml:space="preserve"> </w:t>
      </w:r>
      <w:r w:rsidR="00BB7CB6" w:rsidRPr="00BB7CB6">
        <w:rPr>
          <w:rFonts w:ascii="Times New Roman" w:hAnsi="Times New Roman" w:cs="Times New Roman"/>
          <w:sz w:val="28"/>
          <w:szCs w:val="28"/>
        </w:rPr>
        <w:t xml:space="preserve">тыс. </w:t>
      </w:r>
      <w:r w:rsidR="002812C7">
        <w:rPr>
          <w:rFonts w:ascii="Times New Roman" w:hAnsi="Times New Roman" w:cs="Times New Roman"/>
          <w:sz w:val="28"/>
          <w:szCs w:val="28"/>
        </w:rPr>
        <w:t xml:space="preserve">юридических лиц и </w:t>
      </w:r>
      <w:r w:rsidR="00C7520B">
        <w:rPr>
          <w:rFonts w:ascii="Times New Roman" w:hAnsi="Times New Roman" w:cs="Times New Roman"/>
          <w:sz w:val="28"/>
          <w:szCs w:val="28"/>
        </w:rPr>
        <w:t>69 705 ин</w:t>
      </w:r>
      <w:r w:rsidR="002812C7">
        <w:rPr>
          <w:rFonts w:ascii="Times New Roman" w:hAnsi="Times New Roman" w:cs="Times New Roman"/>
          <w:sz w:val="28"/>
          <w:szCs w:val="28"/>
        </w:rPr>
        <w:t>дивидуальных предпринимателей.</w:t>
      </w:r>
      <w:r w:rsidR="00BB7CB6" w:rsidRPr="00BB7CB6">
        <w:rPr>
          <w:rFonts w:ascii="Times New Roman" w:hAnsi="Times New Roman" w:cs="Times New Roman"/>
          <w:sz w:val="28"/>
          <w:szCs w:val="28"/>
        </w:rPr>
        <w:t xml:space="preserve"> </w:t>
      </w:r>
      <w:r w:rsidRPr="00BB7CB6">
        <w:rPr>
          <w:rFonts w:ascii="Times New Roman" w:hAnsi="Times New Roman" w:cs="Times New Roman"/>
          <w:sz w:val="28"/>
          <w:szCs w:val="28"/>
        </w:rPr>
        <w:t xml:space="preserve">На товарных рынках Пермского края отмечается </w:t>
      </w:r>
      <w:r w:rsidRPr="00381F04">
        <w:rPr>
          <w:rFonts w:ascii="Times New Roman" w:hAnsi="Times New Roman" w:cs="Times New Roman"/>
          <w:sz w:val="28"/>
          <w:szCs w:val="28"/>
        </w:rPr>
        <w:t xml:space="preserve">рост количества </w:t>
      </w:r>
      <w:r w:rsidR="00381F04">
        <w:rPr>
          <w:rFonts w:ascii="Times New Roman" w:hAnsi="Times New Roman" w:cs="Times New Roman"/>
          <w:sz w:val="28"/>
          <w:szCs w:val="28"/>
        </w:rPr>
        <w:t>юридических лиц</w:t>
      </w:r>
      <w:r w:rsidRPr="00BB7CB6">
        <w:rPr>
          <w:rFonts w:ascii="Times New Roman" w:hAnsi="Times New Roman" w:cs="Times New Roman"/>
          <w:sz w:val="28"/>
          <w:szCs w:val="28"/>
        </w:rPr>
        <w:t xml:space="preserve"> в период с 2010 по 2015 гг.</w:t>
      </w:r>
      <w:r w:rsidR="00BB7CB6" w:rsidRPr="00BB7CB6">
        <w:rPr>
          <w:rFonts w:ascii="Times New Roman" w:hAnsi="Times New Roman" w:cs="Times New Roman"/>
          <w:sz w:val="28"/>
          <w:szCs w:val="28"/>
        </w:rPr>
        <w:t xml:space="preserve"> (табл. 1).</w:t>
      </w:r>
    </w:p>
    <w:p w:rsidR="00BB7CB6" w:rsidRPr="00BB7CB6" w:rsidRDefault="00BB7CB6" w:rsidP="005053E1">
      <w:pPr>
        <w:pStyle w:val="a3"/>
        <w:spacing w:after="0" w:line="360" w:lineRule="exact"/>
        <w:ind w:left="0"/>
        <w:jc w:val="right"/>
        <w:rPr>
          <w:rFonts w:ascii="Times New Roman" w:hAnsi="Times New Roman" w:cs="Times New Roman"/>
          <w:sz w:val="28"/>
          <w:szCs w:val="28"/>
        </w:rPr>
      </w:pPr>
      <w:r w:rsidRPr="00BB7CB6">
        <w:rPr>
          <w:rFonts w:ascii="Times New Roman" w:hAnsi="Times New Roman" w:cs="Times New Roman"/>
          <w:sz w:val="28"/>
          <w:szCs w:val="28"/>
        </w:rPr>
        <w:t>Таблица 1</w:t>
      </w:r>
    </w:p>
    <w:p w:rsidR="00BD0725" w:rsidRPr="00E5434E" w:rsidRDefault="00BD0725" w:rsidP="005053E1">
      <w:pPr>
        <w:pStyle w:val="a3"/>
        <w:spacing w:after="0" w:line="360" w:lineRule="exact"/>
        <w:ind w:left="0"/>
        <w:jc w:val="center"/>
        <w:rPr>
          <w:rFonts w:ascii="Times New Roman" w:hAnsi="Times New Roman" w:cs="Times New Roman"/>
          <w:sz w:val="28"/>
          <w:szCs w:val="28"/>
        </w:rPr>
      </w:pPr>
      <w:r w:rsidRPr="00BB7CB6">
        <w:rPr>
          <w:rFonts w:ascii="Times New Roman" w:hAnsi="Times New Roman" w:cs="Times New Roman"/>
          <w:b/>
          <w:sz w:val="28"/>
          <w:szCs w:val="28"/>
        </w:rPr>
        <w:t>Распределение хозяйствующих субъектов в Пермском крае</w:t>
      </w:r>
      <w:r w:rsidR="00E5434E">
        <w:rPr>
          <w:rStyle w:val="aa"/>
          <w:rFonts w:ascii="Times New Roman" w:hAnsi="Times New Roman" w:cs="Times New Roman"/>
          <w:b/>
          <w:sz w:val="28"/>
          <w:szCs w:val="28"/>
        </w:rPr>
        <w:footnoteReference w:id="1"/>
      </w:r>
    </w:p>
    <w:p w:rsidR="00BD0725" w:rsidRPr="0034715E" w:rsidRDefault="0034715E" w:rsidP="005053E1">
      <w:pPr>
        <w:pStyle w:val="a3"/>
        <w:spacing w:after="0" w:line="360" w:lineRule="exact"/>
        <w:jc w:val="right"/>
        <w:rPr>
          <w:rFonts w:ascii="Times New Roman" w:hAnsi="Times New Roman" w:cs="Times New Roman"/>
          <w:sz w:val="28"/>
          <w:szCs w:val="28"/>
        </w:rPr>
      </w:pPr>
      <w:r w:rsidRPr="0034715E">
        <w:rPr>
          <w:rFonts w:ascii="Times New Roman" w:hAnsi="Times New Roman" w:cs="Times New Roman"/>
          <w:sz w:val="28"/>
          <w:szCs w:val="28"/>
        </w:rPr>
        <w:t>на 1 января</w:t>
      </w:r>
    </w:p>
    <w:tbl>
      <w:tblPr>
        <w:tblStyle w:val="a4"/>
        <w:tblW w:w="4535" w:type="pct"/>
        <w:jc w:val="center"/>
        <w:tblLook w:val="04A0" w:firstRow="1" w:lastRow="0" w:firstColumn="1" w:lastColumn="0" w:noHBand="0" w:noVBand="1"/>
      </w:tblPr>
      <w:tblGrid>
        <w:gridCol w:w="2290"/>
        <w:gridCol w:w="936"/>
        <w:gridCol w:w="936"/>
        <w:gridCol w:w="936"/>
        <w:gridCol w:w="936"/>
        <w:gridCol w:w="936"/>
        <w:gridCol w:w="936"/>
        <w:gridCol w:w="936"/>
        <w:gridCol w:w="936"/>
      </w:tblGrid>
      <w:tr w:rsidR="0034715E" w:rsidRPr="0034715E" w:rsidTr="008F3B21">
        <w:trPr>
          <w:jc w:val="center"/>
        </w:trPr>
        <w:tc>
          <w:tcPr>
            <w:tcW w:w="1240" w:type="pct"/>
            <w:tcBorders>
              <w:right w:val="single" w:sz="4" w:space="0" w:color="auto"/>
            </w:tcBorders>
          </w:tcPr>
          <w:p w:rsidR="0034715E" w:rsidRPr="00587DC3" w:rsidRDefault="00381F04" w:rsidP="00587DC3">
            <w:pPr>
              <w:pStyle w:val="a7"/>
              <w:jc w:val="center"/>
              <w:rPr>
                <w:b/>
              </w:rPr>
            </w:pPr>
            <w:r w:rsidRPr="00587DC3">
              <w:rPr>
                <w:b/>
              </w:rPr>
              <w:t>г</w:t>
            </w:r>
            <w:r w:rsidR="0034715E" w:rsidRPr="00587DC3">
              <w:rPr>
                <w:b/>
              </w:rPr>
              <w:t>од</w:t>
            </w:r>
          </w:p>
        </w:tc>
        <w:tc>
          <w:tcPr>
            <w:tcW w:w="470" w:type="pct"/>
            <w:tcBorders>
              <w:right w:val="single" w:sz="4" w:space="0" w:color="auto"/>
            </w:tcBorders>
          </w:tcPr>
          <w:p w:rsidR="0034715E" w:rsidRPr="00587DC3" w:rsidRDefault="0034715E" w:rsidP="00587DC3">
            <w:pPr>
              <w:pStyle w:val="a7"/>
              <w:jc w:val="center"/>
              <w:rPr>
                <w:b/>
              </w:rPr>
            </w:pPr>
            <w:r w:rsidRPr="00587DC3">
              <w:rPr>
                <w:b/>
              </w:rPr>
              <w:t>2009</w:t>
            </w:r>
          </w:p>
        </w:tc>
        <w:tc>
          <w:tcPr>
            <w:tcW w:w="470" w:type="pct"/>
            <w:tcBorders>
              <w:left w:val="single" w:sz="4" w:space="0" w:color="auto"/>
            </w:tcBorders>
          </w:tcPr>
          <w:p w:rsidR="0034715E" w:rsidRPr="00587DC3" w:rsidRDefault="0034715E" w:rsidP="00587DC3">
            <w:pPr>
              <w:pStyle w:val="a7"/>
              <w:jc w:val="center"/>
              <w:rPr>
                <w:b/>
              </w:rPr>
            </w:pPr>
            <w:r w:rsidRPr="00587DC3">
              <w:rPr>
                <w:b/>
              </w:rPr>
              <w:t>2010</w:t>
            </w:r>
          </w:p>
        </w:tc>
        <w:tc>
          <w:tcPr>
            <w:tcW w:w="470" w:type="pct"/>
          </w:tcPr>
          <w:p w:rsidR="0034715E" w:rsidRPr="00587DC3" w:rsidRDefault="0034715E" w:rsidP="00587DC3">
            <w:pPr>
              <w:pStyle w:val="a7"/>
              <w:jc w:val="center"/>
              <w:rPr>
                <w:b/>
              </w:rPr>
            </w:pPr>
            <w:r w:rsidRPr="00587DC3">
              <w:rPr>
                <w:b/>
              </w:rPr>
              <w:t>2011</w:t>
            </w:r>
          </w:p>
        </w:tc>
        <w:tc>
          <w:tcPr>
            <w:tcW w:w="470" w:type="pct"/>
          </w:tcPr>
          <w:p w:rsidR="0034715E" w:rsidRPr="00587DC3" w:rsidRDefault="0034715E" w:rsidP="00587DC3">
            <w:pPr>
              <w:pStyle w:val="a7"/>
              <w:jc w:val="center"/>
              <w:rPr>
                <w:b/>
              </w:rPr>
            </w:pPr>
            <w:r w:rsidRPr="00587DC3">
              <w:rPr>
                <w:b/>
              </w:rPr>
              <w:t>2012</w:t>
            </w:r>
          </w:p>
        </w:tc>
        <w:tc>
          <w:tcPr>
            <w:tcW w:w="470" w:type="pct"/>
          </w:tcPr>
          <w:p w:rsidR="0034715E" w:rsidRPr="00587DC3" w:rsidRDefault="0034715E" w:rsidP="00587DC3">
            <w:pPr>
              <w:pStyle w:val="a7"/>
              <w:jc w:val="center"/>
              <w:rPr>
                <w:b/>
              </w:rPr>
            </w:pPr>
            <w:r w:rsidRPr="00587DC3">
              <w:rPr>
                <w:b/>
              </w:rPr>
              <w:t>2013</w:t>
            </w:r>
          </w:p>
        </w:tc>
        <w:tc>
          <w:tcPr>
            <w:tcW w:w="470" w:type="pct"/>
          </w:tcPr>
          <w:p w:rsidR="0034715E" w:rsidRPr="00587DC3" w:rsidRDefault="0034715E" w:rsidP="00587DC3">
            <w:pPr>
              <w:pStyle w:val="a7"/>
              <w:jc w:val="center"/>
              <w:rPr>
                <w:b/>
              </w:rPr>
            </w:pPr>
            <w:r w:rsidRPr="00587DC3">
              <w:rPr>
                <w:b/>
              </w:rPr>
              <w:t>2014</w:t>
            </w:r>
          </w:p>
        </w:tc>
        <w:tc>
          <w:tcPr>
            <w:tcW w:w="470" w:type="pct"/>
          </w:tcPr>
          <w:p w:rsidR="0034715E" w:rsidRPr="00587DC3" w:rsidRDefault="0034715E" w:rsidP="00587DC3">
            <w:pPr>
              <w:pStyle w:val="a7"/>
              <w:jc w:val="center"/>
              <w:rPr>
                <w:b/>
              </w:rPr>
            </w:pPr>
            <w:r w:rsidRPr="00587DC3">
              <w:rPr>
                <w:b/>
              </w:rPr>
              <w:t>2015</w:t>
            </w:r>
          </w:p>
        </w:tc>
        <w:tc>
          <w:tcPr>
            <w:tcW w:w="470" w:type="pct"/>
          </w:tcPr>
          <w:p w:rsidR="0034715E" w:rsidRPr="00587DC3" w:rsidRDefault="0034715E" w:rsidP="00587DC3">
            <w:pPr>
              <w:pStyle w:val="a7"/>
              <w:jc w:val="center"/>
              <w:rPr>
                <w:b/>
              </w:rPr>
            </w:pPr>
            <w:r w:rsidRPr="00587DC3">
              <w:rPr>
                <w:b/>
              </w:rPr>
              <w:t>2016</w:t>
            </w:r>
          </w:p>
        </w:tc>
      </w:tr>
      <w:tr w:rsidR="008F3B21" w:rsidRPr="0034715E" w:rsidTr="00587DC3">
        <w:trPr>
          <w:jc w:val="center"/>
        </w:trPr>
        <w:tc>
          <w:tcPr>
            <w:tcW w:w="1240" w:type="pct"/>
            <w:tcBorders>
              <w:right w:val="single" w:sz="4" w:space="0" w:color="auto"/>
            </w:tcBorders>
          </w:tcPr>
          <w:p w:rsidR="008F3B21" w:rsidRPr="00587DC3" w:rsidRDefault="008F3B21" w:rsidP="00587DC3">
            <w:pPr>
              <w:pStyle w:val="a7"/>
              <w:jc w:val="center"/>
              <w:rPr>
                <w:b/>
              </w:rPr>
            </w:pPr>
            <w:r w:rsidRPr="00587DC3">
              <w:rPr>
                <w:b/>
              </w:rPr>
              <w:t>всего</w:t>
            </w:r>
          </w:p>
        </w:tc>
        <w:tc>
          <w:tcPr>
            <w:tcW w:w="470" w:type="pct"/>
            <w:tcBorders>
              <w:right w:val="single" w:sz="4" w:space="0" w:color="auto"/>
            </w:tcBorders>
            <w:vAlign w:val="center"/>
          </w:tcPr>
          <w:p w:rsidR="008F3B21" w:rsidRPr="00381F04" w:rsidRDefault="008F3B21" w:rsidP="00587DC3">
            <w:pPr>
              <w:pStyle w:val="a7"/>
              <w:jc w:val="center"/>
            </w:pPr>
            <w:r w:rsidRPr="00381F04">
              <w:t>148270</w:t>
            </w:r>
          </w:p>
        </w:tc>
        <w:tc>
          <w:tcPr>
            <w:tcW w:w="470" w:type="pct"/>
            <w:tcBorders>
              <w:left w:val="single" w:sz="4" w:space="0" w:color="auto"/>
            </w:tcBorders>
            <w:vAlign w:val="center"/>
          </w:tcPr>
          <w:p w:rsidR="008F3B21" w:rsidRPr="00381F04" w:rsidRDefault="008F3B21" w:rsidP="00587DC3">
            <w:pPr>
              <w:pStyle w:val="a7"/>
              <w:jc w:val="center"/>
            </w:pPr>
            <w:r w:rsidRPr="00381F04">
              <w:t>156216</w:t>
            </w:r>
          </w:p>
        </w:tc>
        <w:tc>
          <w:tcPr>
            <w:tcW w:w="470" w:type="pct"/>
            <w:vAlign w:val="center"/>
          </w:tcPr>
          <w:p w:rsidR="008F3B21" w:rsidRPr="00381F04" w:rsidRDefault="008F3B21" w:rsidP="00587DC3">
            <w:pPr>
              <w:pStyle w:val="a7"/>
              <w:jc w:val="center"/>
            </w:pPr>
            <w:r w:rsidRPr="00381F04">
              <w:t>163011</w:t>
            </w:r>
          </w:p>
        </w:tc>
        <w:tc>
          <w:tcPr>
            <w:tcW w:w="470" w:type="pct"/>
            <w:vAlign w:val="center"/>
          </w:tcPr>
          <w:p w:rsidR="008F3B21" w:rsidRPr="00381F04" w:rsidRDefault="008F3B21" w:rsidP="00587DC3">
            <w:pPr>
              <w:pStyle w:val="a7"/>
              <w:jc w:val="center"/>
            </w:pPr>
            <w:r w:rsidRPr="00381F04">
              <w:t>163681</w:t>
            </w:r>
          </w:p>
        </w:tc>
        <w:tc>
          <w:tcPr>
            <w:tcW w:w="470" w:type="pct"/>
            <w:vAlign w:val="center"/>
          </w:tcPr>
          <w:p w:rsidR="008F3B21" w:rsidRPr="00381F04" w:rsidRDefault="008F3B21" w:rsidP="00587DC3">
            <w:pPr>
              <w:pStyle w:val="a7"/>
              <w:jc w:val="center"/>
            </w:pPr>
            <w:r w:rsidRPr="00381F04">
              <w:t>157954</w:t>
            </w:r>
          </w:p>
        </w:tc>
        <w:tc>
          <w:tcPr>
            <w:tcW w:w="470" w:type="pct"/>
            <w:vAlign w:val="center"/>
          </w:tcPr>
          <w:p w:rsidR="008F3B21" w:rsidRPr="00381F04" w:rsidRDefault="008F3B21" w:rsidP="00587DC3">
            <w:pPr>
              <w:pStyle w:val="a7"/>
              <w:jc w:val="center"/>
            </w:pPr>
            <w:r w:rsidRPr="00381F04">
              <w:t>147603</w:t>
            </w:r>
          </w:p>
        </w:tc>
        <w:tc>
          <w:tcPr>
            <w:tcW w:w="470" w:type="pct"/>
            <w:vAlign w:val="center"/>
          </w:tcPr>
          <w:p w:rsidR="008F3B21" w:rsidRPr="00381F04" w:rsidRDefault="008F3B21" w:rsidP="00587DC3">
            <w:pPr>
              <w:pStyle w:val="a7"/>
              <w:jc w:val="center"/>
            </w:pPr>
            <w:r w:rsidRPr="00381F04">
              <w:t>146457</w:t>
            </w:r>
          </w:p>
        </w:tc>
        <w:tc>
          <w:tcPr>
            <w:tcW w:w="470" w:type="pct"/>
            <w:vAlign w:val="center"/>
          </w:tcPr>
          <w:p w:rsidR="008F3B21" w:rsidRPr="00381F04" w:rsidRDefault="008F3B21" w:rsidP="00587DC3">
            <w:pPr>
              <w:pStyle w:val="a7"/>
              <w:jc w:val="center"/>
            </w:pPr>
            <w:r w:rsidRPr="00381F04">
              <w:t>153527</w:t>
            </w:r>
          </w:p>
        </w:tc>
      </w:tr>
      <w:tr w:rsidR="0034715E" w:rsidRPr="0034715E" w:rsidTr="00587DC3">
        <w:trPr>
          <w:jc w:val="center"/>
        </w:trPr>
        <w:tc>
          <w:tcPr>
            <w:tcW w:w="1240" w:type="pct"/>
            <w:tcBorders>
              <w:right w:val="single" w:sz="4" w:space="0" w:color="auto"/>
            </w:tcBorders>
          </w:tcPr>
          <w:p w:rsidR="0034715E" w:rsidRPr="00587DC3" w:rsidRDefault="00447D53" w:rsidP="00587DC3">
            <w:pPr>
              <w:pStyle w:val="a7"/>
              <w:jc w:val="center"/>
              <w:rPr>
                <w:b/>
              </w:rPr>
            </w:pPr>
            <w:r w:rsidRPr="00587DC3">
              <w:rPr>
                <w:b/>
              </w:rPr>
              <w:t>юридических лиц</w:t>
            </w:r>
          </w:p>
        </w:tc>
        <w:tc>
          <w:tcPr>
            <w:tcW w:w="470" w:type="pct"/>
            <w:tcBorders>
              <w:right w:val="single" w:sz="4" w:space="0" w:color="auto"/>
            </w:tcBorders>
            <w:vAlign w:val="center"/>
          </w:tcPr>
          <w:p w:rsidR="0034715E" w:rsidRPr="00381F04" w:rsidRDefault="0034715E" w:rsidP="00587DC3">
            <w:pPr>
              <w:pStyle w:val="a7"/>
              <w:jc w:val="center"/>
            </w:pPr>
            <w:r w:rsidRPr="00381F04">
              <w:rPr>
                <w:bCs/>
                <w:lang w:val="en-US"/>
              </w:rPr>
              <w:t>65753</w:t>
            </w:r>
          </w:p>
        </w:tc>
        <w:tc>
          <w:tcPr>
            <w:tcW w:w="470" w:type="pct"/>
            <w:tcBorders>
              <w:left w:val="single" w:sz="4" w:space="0" w:color="auto"/>
            </w:tcBorders>
            <w:vAlign w:val="center"/>
          </w:tcPr>
          <w:p w:rsidR="0034715E" w:rsidRPr="00381F04" w:rsidRDefault="0034715E" w:rsidP="00587DC3">
            <w:pPr>
              <w:pStyle w:val="a7"/>
              <w:jc w:val="center"/>
            </w:pPr>
            <w:r w:rsidRPr="00381F04">
              <w:rPr>
                <w:bCs/>
              </w:rPr>
              <w:t>70777</w:t>
            </w:r>
          </w:p>
        </w:tc>
        <w:tc>
          <w:tcPr>
            <w:tcW w:w="470" w:type="pct"/>
            <w:vAlign w:val="center"/>
          </w:tcPr>
          <w:p w:rsidR="0034715E" w:rsidRPr="00381F04" w:rsidRDefault="0034715E" w:rsidP="00587DC3">
            <w:pPr>
              <w:pStyle w:val="a7"/>
              <w:jc w:val="center"/>
            </w:pPr>
            <w:r w:rsidRPr="00381F04">
              <w:rPr>
                <w:bCs/>
              </w:rPr>
              <w:t>75636</w:t>
            </w:r>
          </w:p>
        </w:tc>
        <w:tc>
          <w:tcPr>
            <w:tcW w:w="470" w:type="pct"/>
            <w:vAlign w:val="center"/>
          </w:tcPr>
          <w:p w:rsidR="0034715E" w:rsidRPr="00381F04" w:rsidRDefault="0034715E" w:rsidP="00587DC3">
            <w:pPr>
              <w:pStyle w:val="a7"/>
              <w:jc w:val="center"/>
            </w:pPr>
            <w:r w:rsidRPr="00381F04">
              <w:rPr>
                <w:bCs/>
                <w:lang w:val="en-US"/>
              </w:rPr>
              <w:t>77264</w:t>
            </w:r>
          </w:p>
        </w:tc>
        <w:tc>
          <w:tcPr>
            <w:tcW w:w="470" w:type="pct"/>
            <w:vAlign w:val="center"/>
          </w:tcPr>
          <w:p w:rsidR="0034715E" w:rsidRPr="00381F04" w:rsidRDefault="0034715E" w:rsidP="00587DC3">
            <w:pPr>
              <w:pStyle w:val="a7"/>
              <w:jc w:val="center"/>
            </w:pPr>
            <w:r w:rsidRPr="00381F04">
              <w:rPr>
                <w:bCs/>
                <w:lang w:val="en-US"/>
              </w:rPr>
              <w:t>75168</w:t>
            </w:r>
          </w:p>
        </w:tc>
        <w:tc>
          <w:tcPr>
            <w:tcW w:w="470" w:type="pct"/>
            <w:vAlign w:val="center"/>
          </w:tcPr>
          <w:p w:rsidR="0034715E" w:rsidRPr="00381F04" w:rsidRDefault="0034715E" w:rsidP="00587DC3">
            <w:pPr>
              <w:pStyle w:val="a7"/>
              <w:jc w:val="center"/>
            </w:pPr>
            <w:r w:rsidRPr="00381F04">
              <w:rPr>
                <w:bCs/>
              </w:rPr>
              <w:t>77496</w:t>
            </w:r>
          </w:p>
        </w:tc>
        <w:tc>
          <w:tcPr>
            <w:tcW w:w="470" w:type="pct"/>
            <w:vAlign w:val="center"/>
          </w:tcPr>
          <w:p w:rsidR="0034715E" w:rsidRPr="00381F04" w:rsidRDefault="0034715E" w:rsidP="00587DC3">
            <w:pPr>
              <w:pStyle w:val="a7"/>
              <w:jc w:val="center"/>
            </w:pPr>
            <w:r w:rsidRPr="00381F04">
              <w:rPr>
                <w:bCs/>
              </w:rPr>
              <w:t>76708</w:t>
            </w:r>
          </w:p>
        </w:tc>
        <w:tc>
          <w:tcPr>
            <w:tcW w:w="470" w:type="pct"/>
            <w:vAlign w:val="center"/>
          </w:tcPr>
          <w:p w:rsidR="0034715E" w:rsidRPr="00381F04" w:rsidRDefault="0034715E" w:rsidP="00587DC3">
            <w:pPr>
              <w:pStyle w:val="a7"/>
              <w:jc w:val="center"/>
              <w:rPr>
                <w:bCs/>
              </w:rPr>
            </w:pPr>
            <w:r w:rsidRPr="00381F04">
              <w:rPr>
                <w:bCs/>
              </w:rPr>
              <w:t>83822</w:t>
            </w:r>
          </w:p>
        </w:tc>
      </w:tr>
      <w:tr w:rsidR="002812C7" w:rsidRPr="0034715E" w:rsidTr="00587DC3">
        <w:trPr>
          <w:jc w:val="center"/>
        </w:trPr>
        <w:tc>
          <w:tcPr>
            <w:tcW w:w="1240" w:type="pct"/>
            <w:tcBorders>
              <w:right w:val="single" w:sz="4" w:space="0" w:color="auto"/>
            </w:tcBorders>
          </w:tcPr>
          <w:p w:rsidR="002812C7" w:rsidRPr="00587DC3" w:rsidRDefault="00447D53" w:rsidP="00587DC3">
            <w:pPr>
              <w:pStyle w:val="a7"/>
              <w:jc w:val="center"/>
              <w:rPr>
                <w:b/>
              </w:rPr>
            </w:pPr>
            <w:r w:rsidRPr="00587DC3">
              <w:rPr>
                <w:b/>
              </w:rPr>
              <w:t>индивидуальных предпринимателей</w:t>
            </w:r>
          </w:p>
        </w:tc>
        <w:tc>
          <w:tcPr>
            <w:tcW w:w="470" w:type="pct"/>
            <w:tcBorders>
              <w:right w:val="single" w:sz="4" w:space="0" w:color="auto"/>
            </w:tcBorders>
            <w:vAlign w:val="center"/>
          </w:tcPr>
          <w:p w:rsidR="002812C7" w:rsidRPr="00381F04" w:rsidRDefault="000C25D3" w:rsidP="00587DC3">
            <w:pPr>
              <w:pStyle w:val="a7"/>
              <w:jc w:val="center"/>
              <w:rPr>
                <w:bCs/>
                <w:lang w:val="en-US"/>
              </w:rPr>
            </w:pPr>
            <w:r w:rsidRPr="00381F04">
              <w:rPr>
                <w:bCs/>
                <w:lang w:val="en-US"/>
              </w:rPr>
              <w:t>82517</w:t>
            </w:r>
          </w:p>
        </w:tc>
        <w:tc>
          <w:tcPr>
            <w:tcW w:w="470" w:type="pct"/>
            <w:tcBorders>
              <w:left w:val="single" w:sz="4" w:space="0" w:color="auto"/>
            </w:tcBorders>
            <w:vAlign w:val="center"/>
          </w:tcPr>
          <w:p w:rsidR="002812C7" w:rsidRPr="00381F04" w:rsidRDefault="000C25D3" w:rsidP="00587DC3">
            <w:pPr>
              <w:pStyle w:val="a7"/>
              <w:jc w:val="center"/>
              <w:rPr>
                <w:bCs/>
              </w:rPr>
            </w:pPr>
            <w:r w:rsidRPr="00381F04">
              <w:rPr>
                <w:bCs/>
              </w:rPr>
              <w:t>85439</w:t>
            </w:r>
          </w:p>
        </w:tc>
        <w:tc>
          <w:tcPr>
            <w:tcW w:w="470" w:type="pct"/>
            <w:vAlign w:val="center"/>
          </w:tcPr>
          <w:p w:rsidR="002812C7" w:rsidRPr="00381F04" w:rsidRDefault="000C25D3" w:rsidP="00587DC3">
            <w:pPr>
              <w:pStyle w:val="a7"/>
              <w:jc w:val="center"/>
              <w:rPr>
                <w:bCs/>
              </w:rPr>
            </w:pPr>
            <w:r w:rsidRPr="00381F04">
              <w:rPr>
                <w:bCs/>
              </w:rPr>
              <w:t>87375</w:t>
            </w:r>
          </w:p>
        </w:tc>
        <w:tc>
          <w:tcPr>
            <w:tcW w:w="470" w:type="pct"/>
            <w:vAlign w:val="center"/>
          </w:tcPr>
          <w:p w:rsidR="002812C7" w:rsidRPr="00381F04" w:rsidRDefault="000C25D3" w:rsidP="00587DC3">
            <w:pPr>
              <w:pStyle w:val="a7"/>
              <w:jc w:val="center"/>
              <w:rPr>
                <w:bCs/>
                <w:lang w:val="en-US"/>
              </w:rPr>
            </w:pPr>
            <w:r w:rsidRPr="00381F04">
              <w:rPr>
                <w:bCs/>
                <w:lang w:val="en-US"/>
              </w:rPr>
              <w:t>86417</w:t>
            </w:r>
          </w:p>
        </w:tc>
        <w:tc>
          <w:tcPr>
            <w:tcW w:w="470" w:type="pct"/>
            <w:vAlign w:val="center"/>
          </w:tcPr>
          <w:p w:rsidR="002812C7" w:rsidRPr="00381F04" w:rsidRDefault="000C25D3" w:rsidP="00587DC3">
            <w:pPr>
              <w:pStyle w:val="a7"/>
              <w:jc w:val="center"/>
              <w:rPr>
                <w:bCs/>
                <w:lang w:val="en-US"/>
              </w:rPr>
            </w:pPr>
            <w:r w:rsidRPr="00381F04">
              <w:rPr>
                <w:bCs/>
                <w:lang w:val="en-US"/>
              </w:rPr>
              <w:t>82786</w:t>
            </w:r>
          </w:p>
        </w:tc>
        <w:tc>
          <w:tcPr>
            <w:tcW w:w="470" w:type="pct"/>
            <w:vAlign w:val="center"/>
          </w:tcPr>
          <w:p w:rsidR="002812C7" w:rsidRPr="00381F04" w:rsidRDefault="000C25D3" w:rsidP="00587DC3">
            <w:pPr>
              <w:pStyle w:val="a7"/>
              <w:jc w:val="center"/>
              <w:rPr>
                <w:bCs/>
              </w:rPr>
            </w:pPr>
            <w:r w:rsidRPr="00381F04">
              <w:rPr>
                <w:bCs/>
              </w:rPr>
              <w:t>70107</w:t>
            </w:r>
          </w:p>
        </w:tc>
        <w:tc>
          <w:tcPr>
            <w:tcW w:w="470" w:type="pct"/>
            <w:vAlign w:val="center"/>
          </w:tcPr>
          <w:p w:rsidR="002812C7" w:rsidRPr="00381F04" w:rsidRDefault="000C25D3" w:rsidP="00587DC3">
            <w:pPr>
              <w:pStyle w:val="a7"/>
              <w:jc w:val="center"/>
              <w:rPr>
                <w:bCs/>
              </w:rPr>
            </w:pPr>
            <w:r w:rsidRPr="00381F04">
              <w:rPr>
                <w:bCs/>
              </w:rPr>
              <w:t>69749</w:t>
            </w:r>
          </w:p>
        </w:tc>
        <w:tc>
          <w:tcPr>
            <w:tcW w:w="470" w:type="pct"/>
            <w:vAlign w:val="center"/>
          </w:tcPr>
          <w:p w:rsidR="002812C7" w:rsidRPr="00381F04" w:rsidRDefault="00C7520B" w:rsidP="00587DC3">
            <w:pPr>
              <w:pStyle w:val="a7"/>
              <w:jc w:val="center"/>
              <w:rPr>
                <w:bCs/>
              </w:rPr>
            </w:pPr>
            <w:r w:rsidRPr="00381F04">
              <w:rPr>
                <w:bCs/>
              </w:rPr>
              <w:t>69705</w:t>
            </w:r>
          </w:p>
        </w:tc>
      </w:tr>
    </w:tbl>
    <w:p w:rsidR="00BD0725" w:rsidRPr="00BB7CB6" w:rsidRDefault="00BD0725" w:rsidP="005053E1">
      <w:pPr>
        <w:spacing w:after="0" w:line="360" w:lineRule="exact"/>
        <w:contextualSpacing/>
        <w:jc w:val="both"/>
        <w:rPr>
          <w:rFonts w:ascii="Times New Roman" w:hAnsi="Times New Roman" w:cs="Times New Roman"/>
          <w:b/>
          <w:sz w:val="28"/>
          <w:szCs w:val="28"/>
        </w:rPr>
      </w:pPr>
    </w:p>
    <w:p w:rsidR="00BB7CB6" w:rsidRPr="00E5434E" w:rsidRDefault="00587DC3" w:rsidP="005053E1">
      <w:pPr>
        <w:spacing w:after="0" w:line="360" w:lineRule="exact"/>
        <w:ind w:firstLine="709"/>
        <w:contextualSpacing/>
        <w:jc w:val="both"/>
        <w:rPr>
          <w:rFonts w:ascii="Times New Roman" w:hAnsi="Times New Roman" w:cs="Times New Roman"/>
          <w:sz w:val="28"/>
          <w:szCs w:val="28"/>
        </w:rPr>
      </w:pPr>
      <w:r>
        <w:rPr>
          <w:rFonts w:ascii="Times New Roman" w:hAnsi="Times New Roman" w:cs="Times New Roman"/>
          <w:sz w:val="28"/>
          <w:szCs w:val="28"/>
        </w:rPr>
        <w:t>За рассматриваемый период</w:t>
      </w:r>
      <w:r w:rsidR="00BD0725" w:rsidRPr="00BB7CB6">
        <w:rPr>
          <w:rFonts w:ascii="Times New Roman" w:hAnsi="Times New Roman" w:cs="Times New Roman"/>
          <w:sz w:val="28"/>
          <w:szCs w:val="28"/>
        </w:rPr>
        <w:t xml:space="preserve"> </w:t>
      </w:r>
      <w:r w:rsidR="00381F04">
        <w:rPr>
          <w:rFonts w:ascii="Times New Roman" w:hAnsi="Times New Roman" w:cs="Times New Roman"/>
          <w:sz w:val="28"/>
          <w:szCs w:val="28"/>
        </w:rPr>
        <w:t>среднегодовой</w:t>
      </w:r>
      <w:r w:rsidR="00BD0725" w:rsidRPr="00BB7CB6">
        <w:rPr>
          <w:rFonts w:ascii="Times New Roman" w:hAnsi="Times New Roman" w:cs="Times New Roman"/>
          <w:sz w:val="28"/>
          <w:szCs w:val="28"/>
        </w:rPr>
        <w:t xml:space="preserve"> прирост </w:t>
      </w:r>
      <w:r w:rsidRPr="00587DC3">
        <w:rPr>
          <w:rFonts w:ascii="Times New Roman" w:hAnsi="Times New Roman" w:cs="Times New Roman"/>
          <w:sz w:val="28"/>
          <w:szCs w:val="28"/>
        </w:rPr>
        <w:t xml:space="preserve">юридических лиц </w:t>
      </w:r>
      <w:r w:rsidR="00BD0725" w:rsidRPr="00BB7CB6">
        <w:rPr>
          <w:rFonts w:ascii="Times New Roman" w:hAnsi="Times New Roman" w:cs="Times New Roman"/>
          <w:sz w:val="28"/>
          <w:szCs w:val="28"/>
        </w:rPr>
        <w:t xml:space="preserve">составляет около </w:t>
      </w:r>
      <w:r w:rsidR="0034715E" w:rsidRPr="00CD3A66">
        <w:rPr>
          <w:rFonts w:ascii="Times New Roman" w:hAnsi="Times New Roman" w:cs="Times New Roman"/>
          <w:color w:val="000000" w:themeColor="text1"/>
          <w:sz w:val="28"/>
          <w:szCs w:val="28"/>
        </w:rPr>
        <w:t>2,58</w:t>
      </w:r>
      <w:r w:rsidR="00BD0725" w:rsidRPr="00CD3A66">
        <w:rPr>
          <w:rFonts w:ascii="Times New Roman" w:hAnsi="Times New Roman" w:cs="Times New Roman"/>
          <w:color w:val="000000" w:themeColor="text1"/>
          <w:sz w:val="28"/>
          <w:szCs w:val="28"/>
        </w:rPr>
        <w:t xml:space="preserve"> тыс. </w:t>
      </w:r>
      <w:r w:rsidR="00BD0725" w:rsidRPr="00587DC3">
        <w:rPr>
          <w:rFonts w:ascii="Times New Roman" w:hAnsi="Times New Roman" w:cs="Times New Roman"/>
          <w:sz w:val="28"/>
          <w:szCs w:val="28"/>
        </w:rPr>
        <w:t>организаций в год</w:t>
      </w:r>
      <w:r w:rsidR="00A00006" w:rsidRPr="00587DC3">
        <w:rPr>
          <w:rFonts w:ascii="Times New Roman" w:hAnsi="Times New Roman" w:cs="Times New Roman"/>
          <w:sz w:val="28"/>
          <w:szCs w:val="28"/>
        </w:rPr>
        <w:t xml:space="preserve">, </w:t>
      </w:r>
      <w:r w:rsidR="00A00006" w:rsidRPr="00CD3A66">
        <w:rPr>
          <w:rFonts w:ascii="Times New Roman" w:hAnsi="Times New Roman" w:cs="Times New Roman"/>
          <w:color w:val="000000" w:themeColor="text1"/>
          <w:sz w:val="28"/>
          <w:szCs w:val="28"/>
        </w:rPr>
        <w:t>или 3,6%.</w:t>
      </w:r>
      <w:r w:rsidR="00BB7CB6" w:rsidRPr="00CD3A66">
        <w:rPr>
          <w:rFonts w:ascii="Times New Roman" w:hAnsi="Times New Roman" w:cs="Times New Roman"/>
          <w:color w:val="000000" w:themeColor="text1"/>
          <w:sz w:val="28"/>
          <w:szCs w:val="28"/>
        </w:rPr>
        <w:t xml:space="preserve"> </w:t>
      </w:r>
      <w:r w:rsidR="00BB7CB6" w:rsidRPr="00BB7CB6">
        <w:rPr>
          <w:rFonts w:ascii="Times New Roman" w:hAnsi="Times New Roman" w:cs="Times New Roman"/>
          <w:sz w:val="28"/>
          <w:szCs w:val="28"/>
        </w:rPr>
        <w:t xml:space="preserve">Увеличение числа организаций происходит за счет роста количества частных организаций. </w:t>
      </w:r>
      <w:r w:rsidR="009C4C06">
        <w:rPr>
          <w:rFonts w:ascii="Times New Roman" w:hAnsi="Times New Roman" w:cs="Times New Roman"/>
          <w:sz w:val="28"/>
          <w:szCs w:val="28"/>
        </w:rPr>
        <w:t>Так, по данным Пермьстата</w:t>
      </w:r>
      <w:r w:rsidR="00E5434E">
        <w:rPr>
          <w:rStyle w:val="aa"/>
          <w:rFonts w:ascii="Times New Roman" w:hAnsi="Times New Roman" w:cs="Times New Roman"/>
          <w:sz w:val="28"/>
          <w:szCs w:val="28"/>
        </w:rPr>
        <w:footnoteReference w:id="2"/>
      </w:r>
      <w:r w:rsidR="009C4C06">
        <w:rPr>
          <w:rFonts w:ascii="Times New Roman" w:hAnsi="Times New Roman" w:cs="Times New Roman"/>
          <w:sz w:val="28"/>
          <w:szCs w:val="28"/>
        </w:rPr>
        <w:t>, ч</w:t>
      </w:r>
      <w:r w:rsidR="00BB7CB6" w:rsidRPr="00BB7CB6">
        <w:rPr>
          <w:rFonts w:ascii="Times New Roman" w:hAnsi="Times New Roman" w:cs="Times New Roman"/>
          <w:sz w:val="28"/>
          <w:szCs w:val="28"/>
        </w:rPr>
        <w:t xml:space="preserve">астные организации составляют большинство всех организаций, зарегистрированных на территории Пермского края </w:t>
      </w:r>
      <w:r w:rsidR="00BB7CB6" w:rsidRPr="00F95CB9">
        <w:rPr>
          <w:rFonts w:ascii="Times New Roman" w:hAnsi="Times New Roman" w:cs="Times New Roman"/>
          <w:sz w:val="28"/>
          <w:szCs w:val="28"/>
        </w:rPr>
        <w:t>(</w:t>
      </w:r>
      <w:r w:rsidR="00E5434E" w:rsidRPr="00CD3A66">
        <w:rPr>
          <w:rFonts w:ascii="Times New Roman" w:hAnsi="Times New Roman" w:cs="Times New Roman"/>
          <w:color w:val="000000" w:themeColor="text1"/>
          <w:sz w:val="28"/>
          <w:szCs w:val="28"/>
        </w:rPr>
        <w:t>74 871</w:t>
      </w:r>
      <w:r w:rsidR="00A00006" w:rsidRPr="00CD3A66">
        <w:rPr>
          <w:rFonts w:ascii="Times New Roman" w:hAnsi="Times New Roman" w:cs="Times New Roman"/>
          <w:color w:val="000000" w:themeColor="text1"/>
          <w:sz w:val="28"/>
          <w:szCs w:val="28"/>
        </w:rPr>
        <w:t xml:space="preserve"> </w:t>
      </w:r>
      <w:r w:rsidR="00BB7CB6" w:rsidRPr="00CD3A66">
        <w:rPr>
          <w:rFonts w:ascii="Times New Roman" w:hAnsi="Times New Roman" w:cs="Times New Roman"/>
          <w:color w:val="000000" w:themeColor="text1"/>
          <w:sz w:val="28"/>
          <w:szCs w:val="28"/>
        </w:rPr>
        <w:t xml:space="preserve">на </w:t>
      </w:r>
      <w:r w:rsidR="00A00006" w:rsidRPr="00CD3A66">
        <w:rPr>
          <w:rFonts w:ascii="Times New Roman" w:hAnsi="Times New Roman" w:cs="Times New Roman"/>
          <w:color w:val="000000" w:themeColor="text1"/>
          <w:sz w:val="28"/>
          <w:szCs w:val="28"/>
        </w:rPr>
        <w:t>начало</w:t>
      </w:r>
      <w:r w:rsidR="00BB7CB6" w:rsidRPr="00CD3A66">
        <w:rPr>
          <w:rFonts w:ascii="Times New Roman" w:hAnsi="Times New Roman" w:cs="Times New Roman"/>
          <w:color w:val="000000" w:themeColor="text1"/>
          <w:sz w:val="28"/>
          <w:szCs w:val="28"/>
        </w:rPr>
        <w:t xml:space="preserve">   </w:t>
      </w:r>
      <w:r w:rsidR="00A00006" w:rsidRPr="00CD3A66">
        <w:rPr>
          <w:rFonts w:ascii="Times New Roman" w:hAnsi="Times New Roman" w:cs="Times New Roman"/>
          <w:color w:val="000000" w:themeColor="text1"/>
          <w:sz w:val="28"/>
          <w:szCs w:val="28"/>
        </w:rPr>
        <w:t>2016</w:t>
      </w:r>
      <w:r w:rsidR="00BB7CB6" w:rsidRPr="00CD3A66">
        <w:rPr>
          <w:rFonts w:ascii="Times New Roman" w:hAnsi="Times New Roman" w:cs="Times New Roman"/>
          <w:color w:val="000000" w:themeColor="text1"/>
          <w:sz w:val="28"/>
          <w:szCs w:val="28"/>
        </w:rPr>
        <w:t xml:space="preserve"> года). При этом количество частных организаций, в отличие от </w:t>
      </w:r>
      <w:r w:rsidR="00BB7CB6" w:rsidRPr="00E5434E">
        <w:rPr>
          <w:rFonts w:ascii="Times New Roman" w:hAnsi="Times New Roman" w:cs="Times New Roman"/>
          <w:sz w:val="28"/>
          <w:szCs w:val="28"/>
        </w:rPr>
        <w:t>организаций других форм собственности, увеличивается.</w:t>
      </w:r>
    </w:p>
    <w:p w:rsidR="00BB7CB6" w:rsidRDefault="00BB7CB6" w:rsidP="005053E1">
      <w:pPr>
        <w:spacing w:after="0" w:line="360" w:lineRule="exact"/>
        <w:ind w:firstLine="709"/>
        <w:jc w:val="both"/>
        <w:rPr>
          <w:rFonts w:ascii="Times New Roman" w:hAnsi="Times New Roman" w:cs="Times New Roman"/>
          <w:sz w:val="28"/>
          <w:szCs w:val="28"/>
        </w:rPr>
      </w:pPr>
      <w:r w:rsidRPr="00BB7CB6">
        <w:rPr>
          <w:rFonts w:ascii="Times New Roman" w:hAnsi="Times New Roman" w:cs="Times New Roman"/>
          <w:sz w:val="28"/>
          <w:szCs w:val="28"/>
        </w:rPr>
        <w:t>Таким образом, статистика демографии организаций может свидетельствовать о потенциале развития конкуренции в регионе.</w:t>
      </w:r>
    </w:p>
    <w:p w:rsidR="00BB7CB6" w:rsidRPr="00F95CB9" w:rsidRDefault="00BB7CB6" w:rsidP="005053E1">
      <w:pPr>
        <w:spacing w:after="0" w:line="360" w:lineRule="exact"/>
        <w:ind w:firstLine="709"/>
        <w:jc w:val="both"/>
        <w:rPr>
          <w:rFonts w:ascii="Times New Roman" w:hAnsi="Times New Roman" w:cs="Times New Roman"/>
          <w:sz w:val="28"/>
          <w:szCs w:val="28"/>
        </w:rPr>
      </w:pPr>
      <w:r w:rsidRPr="00F95CB9">
        <w:rPr>
          <w:rFonts w:ascii="Times New Roman" w:hAnsi="Times New Roman" w:cs="Times New Roman"/>
          <w:sz w:val="28"/>
          <w:szCs w:val="28"/>
        </w:rPr>
        <w:t xml:space="preserve">В структуре организаций по видам экономической деятельности на </w:t>
      </w:r>
      <w:r w:rsidR="00A00006" w:rsidRPr="00F95CB9">
        <w:rPr>
          <w:rFonts w:ascii="Times New Roman" w:hAnsi="Times New Roman" w:cs="Times New Roman"/>
          <w:sz w:val="28"/>
          <w:szCs w:val="28"/>
        </w:rPr>
        <w:t>начало</w:t>
      </w:r>
      <w:r w:rsidRPr="00F95CB9">
        <w:rPr>
          <w:rFonts w:ascii="Times New Roman" w:hAnsi="Times New Roman" w:cs="Times New Roman"/>
          <w:sz w:val="28"/>
          <w:szCs w:val="28"/>
        </w:rPr>
        <w:t xml:space="preserve"> 201</w:t>
      </w:r>
      <w:r w:rsidR="00A00006" w:rsidRPr="00F95CB9">
        <w:rPr>
          <w:rFonts w:ascii="Times New Roman" w:hAnsi="Times New Roman" w:cs="Times New Roman"/>
          <w:sz w:val="28"/>
          <w:szCs w:val="28"/>
        </w:rPr>
        <w:t>6</w:t>
      </w:r>
      <w:r w:rsidRPr="00F95CB9">
        <w:rPr>
          <w:rFonts w:ascii="Times New Roman" w:hAnsi="Times New Roman" w:cs="Times New Roman"/>
          <w:sz w:val="28"/>
          <w:szCs w:val="28"/>
        </w:rPr>
        <w:t xml:space="preserve"> года наибольшие доли занимали: оптовая и розничная торговля (32,8%), операции с недвижимым имуществом, арендой и предоставлением </w:t>
      </w:r>
      <w:r w:rsidR="00F95CB9" w:rsidRPr="00F95CB9">
        <w:rPr>
          <w:rFonts w:ascii="Times New Roman" w:hAnsi="Times New Roman" w:cs="Times New Roman"/>
          <w:sz w:val="28"/>
          <w:szCs w:val="28"/>
        </w:rPr>
        <w:t xml:space="preserve">услуг (20,6 </w:t>
      </w:r>
      <w:r w:rsidRPr="00F95CB9">
        <w:rPr>
          <w:rFonts w:ascii="Times New Roman" w:hAnsi="Times New Roman" w:cs="Times New Roman"/>
          <w:sz w:val="28"/>
          <w:szCs w:val="28"/>
        </w:rPr>
        <w:t>%)</w:t>
      </w:r>
      <w:r w:rsidR="00A00006" w:rsidRPr="00F95CB9">
        <w:rPr>
          <w:rFonts w:ascii="Times New Roman" w:hAnsi="Times New Roman" w:cs="Times New Roman"/>
          <w:sz w:val="28"/>
          <w:szCs w:val="28"/>
        </w:rPr>
        <w:t xml:space="preserve"> </w:t>
      </w:r>
      <w:r w:rsidRPr="00F95CB9">
        <w:rPr>
          <w:rFonts w:ascii="Times New Roman" w:hAnsi="Times New Roman" w:cs="Times New Roman"/>
          <w:sz w:val="28"/>
          <w:szCs w:val="28"/>
        </w:rPr>
        <w:t xml:space="preserve">и строительство </w:t>
      </w:r>
      <w:r w:rsidR="00F95CB9" w:rsidRPr="00F95CB9">
        <w:rPr>
          <w:rFonts w:ascii="Times New Roman" w:hAnsi="Times New Roman" w:cs="Times New Roman"/>
          <w:sz w:val="28"/>
          <w:szCs w:val="28"/>
        </w:rPr>
        <w:t>(11,6</w:t>
      </w:r>
      <w:r w:rsidRPr="00F95CB9">
        <w:rPr>
          <w:rFonts w:ascii="Times New Roman" w:hAnsi="Times New Roman" w:cs="Times New Roman"/>
          <w:sz w:val="28"/>
          <w:szCs w:val="28"/>
        </w:rPr>
        <w:t xml:space="preserve">%) (табл. 2). </w:t>
      </w:r>
    </w:p>
    <w:p w:rsidR="005053E1" w:rsidRDefault="005053E1" w:rsidP="005053E1">
      <w:pPr>
        <w:spacing w:line="360" w:lineRule="exact"/>
        <w:rPr>
          <w:rFonts w:ascii="Times New Roman" w:eastAsiaTheme="minorHAnsi" w:hAnsi="Times New Roman" w:cs="Times New Roman"/>
          <w:sz w:val="28"/>
          <w:szCs w:val="28"/>
          <w:lang w:eastAsia="en-US"/>
        </w:rPr>
      </w:pPr>
      <w:r>
        <w:rPr>
          <w:rFonts w:ascii="Times New Roman" w:hAnsi="Times New Roman" w:cs="Times New Roman"/>
          <w:sz w:val="28"/>
          <w:szCs w:val="28"/>
        </w:rPr>
        <w:br w:type="page"/>
      </w:r>
    </w:p>
    <w:p w:rsidR="00BB7CB6" w:rsidRPr="00BB7CB6" w:rsidRDefault="00BB7CB6" w:rsidP="005053E1">
      <w:pPr>
        <w:pStyle w:val="a3"/>
        <w:spacing w:after="0" w:line="360" w:lineRule="exact"/>
        <w:ind w:left="0"/>
        <w:jc w:val="right"/>
        <w:rPr>
          <w:rFonts w:ascii="Times New Roman" w:hAnsi="Times New Roman" w:cs="Times New Roman"/>
          <w:sz w:val="28"/>
          <w:szCs w:val="28"/>
        </w:rPr>
      </w:pPr>
      <w:r w:rsidRPr="00BB7CB6">
        <w:rPr>
          <w:rFonts w:ascii="Times New Roman" w:hAnsi="Times New Roman" w:cs="Times New Roman"/>
          <w:sz w:val="28"/>
          <w:szCs w:val="28"/>
        </w:rPr>
        <w:lastRenderedPageBreak/>
        <w:t>Таблица 2</w:t>
      </w:r>
    </w:p>
    <w:p w:rsidR="00BD0725" w:rsidRPr="00E5434E" w:rsidRDefault="00BD0725" w:rsidP="005053E1">
      <w:pPr>
        <w:spacing w:after="0" w:line="360" w:lineRule="exact"/>
        <w:contextualSpacing/>
        <w:jc w:val="center"/>
        <w:rPr>
          <w:rFonts w:ascii="Times New Roman" w:hAnsi="Times New Roman" w:cs="Times New Roman"/>
          <w:b/>
          <w:sz w:val="28"/>
          <w:szCs w:val="28"/>
        </w:rPr>
      </w:pPr>
      <w:r w:rsidRPr="00BB7CB6">
        <w:rPr>
          <w:rFonts w:ascii="Times New Roman" w:hAnsi="Times New Roman" w:cs="Times New Roman"/>
          <w:b/>
          <w:sz w:val="28"/>
          <w:szCs w:val="28"/>
        </w:rPr>
        <w:t>Количество предприятий по видам экономической деятельности в Пермском крае</w:t>
      </w:r>
      <w:r w:rsidR="00E5434E">
        <w:rPr>
          <w:rStyle w:val="aa"/>
          <w:rFonts w:ascii="Times New Roman" w:hAnsi="Times New Roman" w:cs="Times New Roman"/>
          <w:b/>
          <w:sz w:val="28"/>
          <w:szCs w:val="28"/>
        </w:rPr>
        <w:footnoteReference w:id="3"/>
      </w:r>
    </w:p>
    <w:p w:rsidR="00E5434E" w:rsidRPr="00E5434E" w:rsidRDefault="00E5434E" w:rsidP="005053E1">
      <w:pPr>
        <w:spacing w:after="0" w:line="360" w:lineRule="exact"/>
        <w:contextualSpacing/>
        <w:jc w:val="center"/>
        <w:rPr>
          <w:rFonts w:ascii="Times New Roman" w:hAnsi="Times New Roman" w:cs="Times New Roman"/>
          <w:b/>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3"/>
        <w:gridCol w:w="915"/>
        <w:gridCol w:w="915"/>
        <w:gridCol w:w="915"/>
        <w:gridCol w:w="914"/>
        <w:gridCol w:w="916"/>
        <w:gridCol w:w="916"/>
        <w:gridCol w:w="916"/>
        <w:gridCol w:w="914"/>
      </w:tblGrid>
      <w:tr w:rsidR="005F3F00" w:rsidRPr="00BB7CB6" w:rsidTr="00E5434E">
        <w:trPr>
          <w:cantSplit/>
          <w:trHeight w:val="1832"/>
          <w:tblHeader/>
          <w:jc w:val="center"/>
        </w:trPr>
        <w:tc>
          <w:tcPr>
            <w:tcW w:w="1285" w:type="pct"/>
            <w:shd w:val="clear" w:color="auto" w:fill="auto"/>
            <w:noWrap/>
            <w:vAlign w:val="center"/>
            <w:hideMark/>
          </w:tcPr>
          <w:p w:rsidR="005F3F00" w:rsidRPr="00E5434E" w:rsidRDefault="009C4C06" w:rsidP="00E5434E">
            <w:pPr>
              <w:pStyle w:val="a7"/>
              <w:rPr>
                <w:rFonts w:eastAsia="Times New Roman"/>
                <w:b/>
              </w:rPr>
            </w:pPr>
            <w:r w:rsidRPr="00E5434E">
              <w:rPr>
                <w:rFonts w:eastAsia="Times New Roman"/>
                <w:b/>
              </w:rPr>
              <w:t>Наименование</w:t>
            </w:r>
          </w:p>
        </w:tc>
        <w:tc>
          <w:tcPr>
            <w:tcW w:w="464" w:type="pct"/>
            <w:textDirection w:val="btLr"/>
            <w:vAlign w:val="center"/>
          </w:tcPr>
          <w:p w:rsidR="005F3F00" w:rsidRPr="009C4C06" w:rsidRDefault="005F3F00" w:rsidP="00E5434E">
            <w:pPr>
              <w:pStyle w:val="a7"/>
              <w:jc w:val="center"/>
              <w:rPr>
                <w:rFonts w:eastAsia="Times New Roman"/>
                <w:b/>
                <w:bCs/>
              </w:rPr>
            </w:pPr>
            <w:r w:rsidRPr="009C4C06">
              <w:rPr>
                <w:rFonts w:eastAsia="Times New Roman"/>
                <w:b/>
                <w:bCs/>
              </w:rPr>
              <w:t>на 01.01.2010</w:t>
            </w:r>
          </w:p>
        </w:tc>
        <w:tc>
          <w:tcPr>
            <w:tcW w:w="464" w:type="pct"/>
            <w:shd w:val="clear" w:color="auto" w:fill="auto"/>
            <w:noWrap/>
            <w:textDirection w:val="btLr"/>
            <w:vAlign w:val="center"/>
            <w:hideMark/>
          </w:tcPr>
          <w:p w:rsidR="005F3F00" w:rsidRPr="009C4C06" w:rsidRDefault="005F3F00" w:rsidP="00E5434E">
            <w:pPr>
              <w:pStyle w:val="a7"/>
              <w:jc w:val="center"/>
              <w:rPr>
                <w:rFonts w:eastAsia="Times New Roman"/>
                <w:b/>
                <w:bCs/>
              </w:rPr>
            </w:pPr>
            <w:r w:rsidRPr="009C4C06">
              <w:rPr>
                <w:rFonts w:eastAsia="Times New Roman"/>
                <w:b/>
                <w:bCs/>
              </w:rPr>
              <w:t>на 01.01.2011</w:t>
            </w:r>
          </w:p>
        </w:tc>
        <w:tc>
          <w:tcPr>
            <w:tcW w:w="464" w:type="pct"/>
            <w:shd w:val="clear" w:color="auto" w:fill="auto"/>
            <w:noWrap/>
            <w:textDirection w:val="btLr"/>
            <w:vAlign w:val="center"/>
            <w:hideMark/>
          </w:tcPr>
          <w:p w:rsidR="005F3F00" w:rsidRPr="009C4C06" w:rsidRDefault="005F3F00" w:rsidP="00E5434E">
            <w:pPr>
              <w:pStyle w:val="a7"/>
              <w:jc w:val="center"/>
              <w:rPr>
                <w:rFonts w:eastAsia="Times New Roman"/>
                <w:b/>
                <w:bCs/>
              </w:rPr>
            </w:pPr>
            <w:r w:rsidRPr="009C4C06">
              <w:rPr>
                <w:rFonts w:eastAsia="Times New Roman"/>
                <w:b/>
                <w:bCs/>
              </w:rPr>
              <w:t>на 01.01.2012</w:t>
            </w:r>
          </w:p>
        </w:tc>
        <w:tc>
          <w:tcPr>
            <w:tcW w:w="464" w:type="pct"/>
            <w:shd w:val="clear" w:color="auto" w:fill="auto"/>
            <w:noWrap/>
            <w:textDirection w:val="btLr"/>
            <w:vAlign w:val="center"/>
            <w:hideMark/>
          </w:tcPr>
          <w:p w:rsidR="005F3F00" w:rsidRPr="009C4C06" w:rsidRDefault="005F3F00" w:rsidP="00E5434E">
            <w:pPr>
              <w:pStyle w:val="a7"/>
              <w:jc w:val="center"/>
              <w:rPr>
                <w:rFonts w:eastAsia="Times New Roman"/>
                <w:b/>
                <w:bCs/>
              </w:rPr>
            </w:pPr>
            <w:r w:rsidRPr="009C4C06">
              <w:rPr>
                <w:rFonts w:eastAsia="Times New Roman"/>
                <w:b/>
                <w:bCs/>
              </w:rPr>
              <w:t>на 01.01.2013</w:t>
            </w:r>
          </w:p>
        </w:tc>
        <w:tc>
          <w:tcPr>
            <w:tcW w:w="465" w:type="pct"/>
            <w:shd w:val="clear" w:color="auto" w:fill="auto"/>
            <w:noWrap/>
            <w:textDirection w:val="btLr"/>
            <w:vAlign w:val="center"/>
            <w:hideMark/>
          </w:tcPr>
          <w:p w:rsidR="005F3F00" w:rsidRPr="009C4C06" w:rsidRDefault="005F3F00" w:rsidP="00E5434E">
            <w:pPr>
              <w:pStyle w:val="a7"/>
              <w:jc w:val="center"/>
              <w:rPr>
                <w:rFonts w:eastAsia="Times New Roman"/>
                <w:b/>
                <w:bCs/>
              </w:rPr>
            </w:pPr>
            <w:r w:rsidRPr="009C4C06">
              <w:rPr>
                <w:rFonts w:eastAsia="Times New Roman"/>
                <w:b/>
                <w:bCs/>
              </w:rPr>
              <w:t>на 01.01.2014</w:t>
            </w:r>
          </w:p>
        </w:tc>
        <w:tc>
          <w:tcPr>
            <w:tcW w:w="465" w:type="pct"/>
            <w:shd w:val="clear" w:color="auto" w:fill="auto"/>
            <w:noWrap/>
            <w:textDirection w:val="btLr"/>
            <w:vAlign w:val="center"/>
            <w:hideMark/>
          </w:tcPr>
          <w:p w:rsidR="005F3F00" w:rsidRPr="009C4C06" w:rsidRDefault="005F3F00" w:rsidP="00E5434E">
            <w:pPr>
              <w:pStyle w:val="a7"/>
              <w:jc w:val="center"/>
              <w:rPr>
                <w:rFonts w:eastAsia="Times New Roman"/>
                <w:b/>
                <w:bCs/>
              </w:rPr>
            </w:pPr>
            <w:r w:rsidRPr="009C4C06">
              <w:rPr>
                <w:rFonts w:eastAsia="Times New Roman"/>
                <w:b/>
                <w:bCs/>
              </w:rPr>
              <w:t>на 01.01.2015</w:t>
            </w:r>
          </w:p>
        </w:tc>
        <w:tc>
          <w:tcPr>
            <w:tcW w:w="465" w:type="pct"/>
            <w:textDirection w:val="btLr"/>
            <w:vAlign w:val="center"/>
          </w:tcPr>
          <w:p w:rsidR="005F3F00" w:rsidRPr="009C4C06" w:rsidRDefault="005F3F00" w:rsidP="00E5434E">
            <w:pPr>
              <w:pStyle w:val="a7"/>
              <w:jc w:val="center"/>
              <w:rPr>
                <w:rFonts w:eastAsia="Times New Roman"/>
                <w:b/>
                <w:bCs/>
              </w:rPr>
            </w:pPr>
            <w:r w:rsidRPr="009C4C06">
              <w:rPr>
                <w:rFonts w:eastAsia="Times New Roman"/>
                <w:b/>
                <w:bCs/>
              </w:rPr>
              <w:t>на 01.01.2016</w:t>
            </w:r>
            <w:r w:rsidRPr="009C4C06">
              <w:rPr>
                <w:rStyle w:val="aa"/>
                <w:rFonts w:eastAsia="Times New Roman" w:cs="Times New Roman"/>
                <w:b/>
                <w:bCs/>
                <w:color w:val="000000"/>
                <w:szCs w:val="24"/>
              </w:rPr>
              <w:footnoteReference w:id="4"/>
            </w:r>
          </w:p>
        </w:tc>
        <w:tc>
          <w:tcPr>
            <w:tcW w:w="464" w:type="pct"/>
            <w:textDirection w:val="btLr"/>
            <w:vAlign w:val="center"/>
          </w:tcPr>
          <w:p w:rsidR="005F3F00" w:rsidRPr="009C4C06" w:rsidRDefault="005F3F00" w:rsidP="00E5434E">
            <w:pPr>
              <w:pStyle w:val="a7"/>
              <w:jc w:val="center"/>
              <w:rPr>
                <w:rFonts w:eastAsia="Times New Roman"/>
                <w:b/>
                <w:bCs/>
              </w:rPr>
            </w:pPr>
            <w:r w:rsidRPr="009C4C06">
              <w:rPr>
                <w:rFonts w:eastAsia="Times New Roman"/>
                <w:b/>
                <w:bCs/>
              </w:rPr>
              <w:t>на 01.01.2016 /</w:t>
            </w:r>
          </w:p>
          <w:p w:rsidR="005F3F00" w:rsidRPr="009C4C06" w:rsidRDefault="005F3F00" w:rsidP="00E5434E">
            <w:pPr>
              <w:pStyle w:val="a7"/>
              <w:jc w:val="center"/>
              <w:rPr>
                <w:rFonts w:eastAsia="Times New Roman"/>
                <w:b/>
                <w:bCs/>
              </w:rPr>
            </w:pPr>
            <w:r w:rsidRPr="009C4C06">
              <w:rPr>
                <w:rFonts w:eastAsia="Times New Roman"/>
                <w:b/>
                <w:bCs/>
              </w:rPr>
              <w:t>на 01.01.2010</w:t>
            </w:r>
          </w:p>
        </w:tc>
      </w:tr>
      <w:tr w:rsidR="005F3F00" w:rsidRPr="00BB7CB6" w:rsidTr="000927BD">
        <w:trPr>
          <w:trHeight w:val="525"/>
          <w:jc w:val="center"/>
        </w:trPr>
        <w:tc>
          <w:tcPr>
            <w:tcW w:w="1285" w:type="pct"/>
            <w:shd w:val="clear" w:color="auto" w:fill="auto"/>
            <w:vAlign w:val="center"/>
            <w:hideMark/>
          </w:tcPr>
          <w:p w:rsidR="005F3F00" w:rsidRPr="009C4C06" w:rsidRDefault="005F3F00" w:rsidP="009C4C06">
            <w:pPr>
              <w:pStyle w:val="a7"/>
              <w:rPr>
                <w:rFonts w:eastAsia="Times New Roman"/>
                <w:b/>
                <w:bCs/>
              </w:rPr>
            </w:pPr>
            <w:r w:rsidRPr="009C4C06">
              <w:rPr>
                <w:rFonts w:eastAsia="Times New Roman"/>
                <w:b/>
                <w:bCs/>
              </w:rPr>
              <w:t>Сельское хозяйство, охота и лесное хозяйство</w:t>
            </w:r>
          </w:p>
        </w:tc>
        <w:tc>
          <w:tcPr>
            <w:tcW w:w="464" w:type="pct"/>
            <w:vAlign w:val="center"/>
          </w:tcPr>
          <w:p w:rsidR="005F3F00" w:rsidRPr="00A00006" w:rsidRDefault="005F3F00" w:rsidP="000927BD">
            <w:pPr>
              <w:pStyle w:val="a7"/>
              <w:jc w:val="center"/>
            </w:pPr>
            <w:r w:rsidRPr="00A00006">
              <w:t>2416</w:t>
            </w:r>
          </w:p>
        </w:tc>
        <w:tc>
          <w:tcPr>
            <w:tcW w:w="464" w:type="pct"/>
            <w:shd w:val="clear" w:color="auto" w:fill="auto"/>
            <w:noWrap/>
            <w:vAlign w:val="center"/>
          </w:tcPr>
          <w:p w:rsidR="005F3F00" w:rsidRPr="00A00006" w:rsidRDefault="005F3F00" w:rsidP="000927BD">
            <w:pPr>
              <w:pStyle w:val="a7"/>
              <w:jc w:val="center"/>
            </w:pPr>
            <w:r w:rsidRPr="00A00006">
              <w:t>2440</w:t>
            </w:r>
          </w:p>
        </w:tc>
        <w:tc>
          <w:tcPr>
            <w:tcW w:w="464" w:type="pct"/>
            <w:shd w:val="clear" w:color="auto" w:fill="auto"/>
            <w:noWrap/>
            <w:vAlign w:val="center"/>
          </w:tcPr>
          <w:p w:rsidR="005F3F00" w:rsidRPr="00A00006" w:rsidRDefault="005F3F00" w:rsidP="000927BD">
            <w:pPr>
              <w:pStyle w:val="a7"/>
              <w:jc w:val="center"/>
            </w:pPr>
            <w:r w:rsidRPr="00A00006">
              <w:rPr>
                <w:lang w:val="en-US"/>
              </w:rPr>
              <w:t>2309</w:t>
            </w:r>
          </w:p>
        </w:tc>
        <w:tc>
          <w:tcPr>
            <w:tcW w:w="464" w:type="pct"/>
            <w:shd w:val="clear" w:color="auto" w:fill="auto"/>
            <w:noWrap/>
            <w:vAlign w:val="center"/>
          </w:tcPr>
          <w:p w:rsidR="005F3F00" w:rsidRPr="00A00006" w:rsidRDefault="005F3F00" w:rsidP="000927BD">
            <w:pPr>
              <w:pStyle w:val="a7"/>
              <w:jc w:val="center"/>
            </w:pPr>
            <w:r w:rsidRPr="00A00006">
              <w:rPr>
                <w:lang w:val="en-US"/>
              </w:rPr>
              <w:t>2148</w:t>
            </w:r>
          </w:p>
        </w:tc>
        <w:tc>
          <w:tcPr>
            <w:tcW w:w="465" w:type="pct"/>
            <w:shd w:val="clear" w:color="auto" w:fill="auto"/>
            <w:noWrap/>
            <w:vAlign w:val="center"/>
          </w:tcPr>
          <w:p w:rsidR="005F3F00" w:rsidRPr="00A00006" w:rsidRDefault="005F3F00" w:rsidP="000927BD">
            <w:pPr>
              <w:pStyle w:val="a7"/>
              <w:jc w:val="center"/>
            </w:pPr>
            <w:r w:rsidRPr="00A00006">
              <w:t>2130</w:t>
            </w:r>
          </w:p>
        </w:tc>
        <w:tc>
          <w:tcPr>
            <w:tcW w:w="465" w:type="pct"/>
            <w:shd w:val="clear" w:color="auto" w:fill="auto"/>
            <w:noWrap/>
            <w:vAlign w:val="center"/>
          </w:tcPr>
          <w:p w:rsidR="005F3F00" w:rsidRPr="00A00006" w:rsidRDefault="005F3F00" w:rsidP="000927BD">
            <w:pPr>
              <w:pStyle w:val="a7"/>
              <w:jc w:val="center"/>
            </w:pPr>
            <w:r w:rsidRPr="00A00006">
              <w:t>2012</w:t>
            </w:r>
          </w:p>
        </w:tc>
        <w:tc>
          <w:tcPr>
            <w:tcW w:w="465" w:type="pct"/>
            <w:vAlign w:val="center"/>
          </w:tcPr>
          <w:p w:rsidR="005F3F00" w:rsidRPr="00A00006" w:rsidRDefault="005F3F00" w:rsidP="000927BD">
            <w:pPr>
              <w:pStyle w:val="a7"/>
              <w:jc w:val="center"/>
            </w:pPr>
            <w:r w:rsidRPr="00A00006">
              <w:t>2034</w:t>
            </w:r>
          </w:p>
        </w:tc>
        <w:tc>
          <w:tcPr>
            <w:tcW w:w="464" w:type="pct"/>
            <w:vAlign w:val="center"/>
          </w:tcPr>
          <w:p w:rsidR="005F3F00" w:rsidRPr="005F3F00" w:rsidRDefault="005F3F00" w:rsidP="000927BD">
            <w:pPr>
              <w:pStyle w:val="a7"/>
              <w:jc w:val="center"/>
            </w:pPr>
            <w:r w:rsidRPr="005F3F00">
              <w:t>84,2</w:t>
            </w:r>
          </w:p>
        </w:tc>
      </w:tr>
      <w:tr w:rsidR="005F3F00" w:rsidRPr="00BB7CB6" w:rsidTr="000927BD">
        <w:trPr>
          <w:trHeight w:val="525"/>
          <w:jc w:val="center"/>
        </w:trPr>
        <w:tc>
          <w:tcPr>
            <w:tcW w:w="1285" w:type="pct"/>
            <w:shd w:val="clear" w:color="auto" w:fill="auto"/>
            <w:vAlign w:val="center"/>
            <w:hideMark/>
          </w:tcPr>
          <w:p w:rsidR="005F3F00" w:rsidRPr="009C4C06" w:rsidRDefault="005F3F00" w:rsidP="009C4C06">
            <w:pPr>
              <w:pStyle w:val="a7"/>
              <w:rPr>
                <w:rFonts w:eastAsia="Times New Roman"/>
                <w:b/>
                <w:bCs/>
              </w:rPr>
            </w:pPr>
            <w:r w:rsidRPr="009C4C06">
              <w:rPr>
                <w:rFonts w:eastAsia="Times New Roman"/>
                <w:b/>
                <w:bCs/>
              </w:rPr>
              <w:t>Рыболовство, рыбоводство</w:t>
            </w:r>
          </w:p>
        </w:tc>
        <w:tc>
          <w:tcPr>
            <w:tcW w:w="464" w:type="pct"/>
            <w:vAlign w:val="center"/>
          </w:tcPr>
          <w:p w:rsidR="005F3F00" w:rsidRPr="00A00006" w:rsidRDefault="005F3F00" w:rsidP="000927BD">
            <w:pPr>
              <w:pStyle w:val="a7"/>
              <w:jc w:val="center"/>
            </w:pPr>
            <w:r w:rsidRPr="00A00006">
              <w:t>47</w:t>
            </w:r>
          </w:p>
        </w:tc>
        <w:tc>
          <w:tcPr>
            <w:tcW w:w="464" w:type="pct"/>
            <w:shd w:val="clear" w:color="auto" w:fill="auto"/>
            <w:noWrap/>
            <w:vAlign w:val="center"/>
          </w:tcPr>
          <w:p w:rsidR="005F3F00" w:rsidRPr="00A00006" w:rsidRDefault="005F3F00" w:rsidP="000927BD">
            <w:pPr>
              <w:pStyle w:val="a7"/>
              <w:jc w:val="center"/>
            </w:pPr>
            <w:r w:rsidRPr="00A00006">
              <w:t>46</w:t>
            </w:r>
          </w:p>
        </w:tc>
        <w:tc>
          <w:tcPr>
            <w:tcW w:w="464" w:type="pct"/>
            <w:shd w:val="clear" w:color="auto" w:fill="auto"/>
            <w:noWrap/>
            <w:vAlign w:val="center"/>
          </w:tcPr>
          <w:p w:rsidR="005F3F00" w:rsidRPr="00A00006" w:rsidRDefault="005F3F00" w:rsidP="000927BD">
            <w:pPr>
              <w:pStyle w:val="a7"/>
              <w:jc w:val="center"/>
            </w:pPr>
            <w:r w:rsidRPr="00A00006">
              <w:rPr>
                <w:lang w:val="en-US"/>
              </w:rPr>
              <w:t>43</w:t>
            </w:r>
          </w:p>
        </w:tc>
        <w:tc>
          <w:tcPr>
            <w:tcW w:w="464" w:type="pct"/>
            <w:shd w:val="clear" w:color="auto" w:fill="auto"/>
            <w:noWrap/>
            <w:vAlign w:val="center"/>
          </w:tcPr>
          <w:p w:rsidR="005F3F00" w:rsidRPr="00A00006" w:rsidRDefault="005F3F00" w:rsidP="000927BD">
            <w:pPr>
              <w:pStyle w:val="a7"/>
              <w:jc w:val="center"/>
            </w:pPr>
            <w:r w:rsidRPr="00A00006">
              <w:rPr>
                <w:lang w:val="en-US"/>
              </w:rPr>
              <w:t>42</w:t>
            </w:r>
          </w:p>
        </w:tc>
        <w:tc>
          <w:tcPr>
            <w:tcW w:w="465" w:type="pct"/>
            <w:shd w:val="clear" w:color="auto" w:fill="auto"/>
            <w:noWrap/>
            <w:vAlign w:val="center"/>
          </w:tcPr>
          <w:p w:rsidR="005F3F00" w:rsidRPr="00A00006" w:rsidRDefault="005F3F00" w:rsidP="000927BD">
            <w:pPr>
              <w:pStyle w:val="a7"/>
              <w:jc w:val="center"/>
            </w:pPr>
            <w:r w:rsidRPr="00A00006">
              <w:t>42</w:t>
            </w:r>
          </w:p>
        </w:tc>
        <w:tc>
          <w:tcPr>
            <w:tcW w:w="465" w:type="pct"/>
            <w:shd w:val="clear" w:color="auto" w:fill="auto"/>
            <w:noWrap/>
            <w:vAlign w:val="center"/>
          </w:tcPr>
          <w:p w:rsidR="005F3F00" w:rsidRPr="00A00006" w:rsidRDefault="005F3F00" w:rsidP="000927BD">
            <w:pPr>
              <w:pStyle w:val="a7"/>
              <w:jc w:val="center"/>
            </w:pPr>
            <w:r w:rsidRPr="00A00006">
              <w:t>41</w:t>
            </w:r>
          </w:p>
        </w:tc>
        <w:tc>
          <w:tcPr>
            <w:tcW w:w="465" w:type="pct"/>
            <w:vAlign w:val="center"/>
          </w:tcPr>
          <w:p w:rsidR="005F3F00" w:rsidRPr="00A00006" w:rsidRDefault="005F3F00" w:rsidP="000927BD">
            <w:pPr>
              <w:pStyle w:val="a7"/>
              <w:jc w:val="center"/>
            </w:pPr>
            <w:r w:rsidRPr="00A00006">
              <w:t>38</w:t>
            </w:r>
          </w:p>
        </w:tc>
        <w:tc>
          <w:tcPr>
            <w:tcW w:w="464" w:type="pct"/>
            <w:vAlign w:val="center"/>
          </w:tcPr>
          <w:p w:rsidR="005F3F00" w:rsidRPr="005F3F00" w:rsidRDefault="005F3F00" w:rsidP="000927BD">
            <w:pPr>
              <w:pStyle w:val="a7"/>
              <w:jc w:val="center"/>
            </w:pPr>
            <w:r w:rsidRPr="005F3F00">
              <w:t>80,9</w:t>
            </w:r>
          </w:p>
        </w:tc>
      </w:tr>
      <w:tr w:rsidR="005F3F00" w:rsidRPr="00BB7CB6" w:rsidTr="000927BD">
        <w:trPr>
          <w:trHeight w:val="525"/>
          <w:jc w:val="center"/>
        </w:trPr>
        <w:tc>
          <w:tcPr>
            <w:tcW w:w="1285" w:type="pct"/>
            <w:shd w:val="clear" w:color="auto" w:fill="auto"/>
            <w:vAlign w:val="center"/>
            <w:hideMark/>
          </w:tcPr>
          <w:p w:rsidR="005F3F00" w:rsidRPr="009C4C06" w:rsidRDefault="005F3F00" w:rsidP="009C4C06">
            <w:pPr>
              <w:pStyle w:val="a7"/>
              <w:rPr>
                <w:rFonts w:eastAsia="Times New Roman"/>
                <w:b/>
                <w:bCs/>
              </w:rPr>
            </w:pPr>
            <w:r w:rsidRPr="009C4C06">
              <w:rPr>
                <w:rFonts w:eastAsia="Times New Roman"/>
                <w:b/>
                <w:bCs/>
              </w:rPr>
              <w:t>Добыча полезных ископаемых</w:t>
            </w:r>
          </w:p>
        </w:tc>
        <w:tc>
          <w:tcPr>
            <w:tcW w:w="464" w:type="pct"/>
            <w:vAlign w:val="center"/>
          </w:tcPr>
          <w:p w:rsidR="005F3F00" w:rsidRPr="00A00006" w:rsidRDefault="005F3F00" w:rsidP="000927BD">
            <w:pPr>
              <w:pStyle w:val="a7"/>
              <w:jc w:val="center"/>
            </w:pPr>
            <w:r w:rsidRPr="00A00006">
              <w:t>273</w:t>
            </w:r>
          </w:p>
        </w:tc>
        <w:tc>
          <w:tcPr>
            <w:tcW w:w="464" w:type="pct"/>
            <w:shd w:val="clear" w:color="auto" w:fill="auto"/>
            <w:noWrap/>
            <w:vAlign w:val="center"/>
          </w:tcPr>
          <w:p w:rsidR="005F3F00" w:rsidRPr="00A00006" w:rsidRDefault="005F3F00" w:rsidP="000927BD">
            <w:pPr>
              <w:pStyle w:val="a7"/>
              <w:jc w:val="center"/>
            </w:pPr>
            <w:r w:rsidRPr="00A00006">
              <w:t>280</w:t>
            </w:r>
          </w:p>
        </w:tc>
        <w:tc>
          <w:tcPr>
            <w:tcW w:w="464" w:type="pct"/>
            <w:shd w:val="clear" w:color="auto" w:fill="auto"/>
            <w:noWrap/>
            <w:vAlign w:val="center"/>
          </w:tcPr>
          <w:p w:rsidR="005F3F00" w:rsidRPr="00A00006" w:rsidRDefault="005F3F00" w:rsidP="000927BD">
            <w:pPr>
              <w:pStyle w:val="a7"/>
              <w:jc w:val="center"/>
            </w:pPr>
            <w:r w:rsidRPr="00A00006">
              <w:rPr>
                <w:lang w:val="en-US"/>
              </w:rPr>
              <w:t>296</w:t>
            </w:r>
          </w:p>
        </w:tc>
        <w:tc>
          <w:tcPr>
            <w:tcW w:w="464" w:type="pct"/>
            <w:shd w:val="clear" w:color="auto" w:fill="auto"/>
            <w:noWrap/>
            <w:vAlign w:val="center"/>
          </w:tcPr>
          <w:p w:rsidR="005F3F00" w:rsidRPr="00A00006" w:rsidRDefault="005F3F00" w:rsidP="000927BD">
            <w:pPr>
              <w:pStyle w:val="a7"/>
              <w:jc w:val="center"/>
            </w:pPr>
            <w:r w:rsidRPr="00A00006">
              <w:rPr>
                <w:lang w:val="en-US"/>
              </w:rPr>
              <w:t>297</w:t>
            </w:r>
          </w:p>
        </w:tc>
        <w:tc>
          <w:tcPr>
            <w:tcW w:w="465" w:type="pct"/>
            <w:shd w:val="clear" w:color="auto" w:fill="auto"/>
            <w:noWrap/>
            <w:vAlign w:val="center"/>
          </w:tcPr>
          <w:p w:rsidR="005F3F00" w:rsidRPr="00A00006" w:rsidRDefault="005F3F00" w:rsidP="000927BD">
            <w:pPr>
              <w:pStyle w:val="a7"/>
              <w:jc w:val="center"/>
            </w:pPr>
            <w:r w:rsidRPr="00A00006">
              <w:t>315</w:t>
            </w:r>
          </w:p>
        </w:tc>
        <w:tc>
          <w:tcPr>
            <w:tcW w:w="465" w:type="pct"/>
            <w:shd w:val="clear" w:color="auto" w:fill="auto"/>
            <w:noWrap/>
            <w:vAlign w:val="center"/>
          </w:tcPr>
          <w:p w:rsidR="005F3F00" w:rsidRPr="00A00006" w:rsidRDefault="005F3F00" w:rsidP="000927BD">
            <w:pPr>
              <w:pStyle w:val="a7"/>
              <w:jc w:val="center"/>
            </w:pPr>
            <w:r w:rsidRPr="00A00006">
              <w:t>300</w:t>
            </w:r>
          </w:p>
        </w:tc>
        <w:tc>
          <w:tcPr>
            <w:tcW w:w="465" w:type="pct"/>
            <w:vAlign w:val="center"/>
          </w:tcPr>
          <w:p w:rsidR="005F3F00" w:rsidRPr="00A00006" w:rsidRDefault="005F3F00" w:rsidP="000927BD">
            <w:pPr>
              <w:pStyle w:val="a7"/>
              <w:jc w:val="center"/>
            </w:pPr>
            <w:r w:rsidRPr="00A00006">
              <w:t>312</w:t>
            </w:r>
          </w:p>
        </w:tc>
        <w:tc>
          <w:tcPr>
            <w:tcW w:w="464" w:type="pct"/>
            <w:vAlign w:val="center"/>
          </w:tcPr>
          <w:p w:rsidR="005F3F00" w:rsidRPr="005F3F00" w:rsidRDefault="005F3F00" w:rsidP="000927BD">
            <w:pPr>
              <w:pStyle w:val="a7"/>
              <w:jc w:val="center"/>
            </w:pPr>
            <w:r w:rsidRPr="005F3F00">
              <w:t>114,3</w:t>
            </w:r>
          </w:p>
        </w:tc>
      </w:tr>
      <w:tr w:rsidR="005F3F00" w:rsidRPr="00BB7CB6" w:rsidTr="000927BD">
        <w:trPr>
          <w:trHeight w:val="525"/>
          <w:jc w:val="center"/>
        </w:trPr>
        <w:tc>
          <w:tcPr>
            <w:tcW w:w="1285" w:type="pct"/>
            <w:shd w:val="clear" w:color="auto" w:fill="auto"/>
            <w:vAlign w:val="center"/>
            <w:hideMark/>
          </w:tcPr>
          <w:p w:rsidR="005F3F00" w:rsidRPr="009C4C06" w:rsidRDefault="005F3F00" w:rsidP="009C4C06">
            <w:pPr>
              <w:pStyle w:val="a7"/>
              <w:rPr>
                <w:rFonts w:eastAsia="Times New Roman"/>
                <w:b/>
                <w:bCs/>
              </w:rPr>
            </w:pPr>
            <w:r w:rsidRPr="009C4C06">
              <w:rPr>
                <w:rFonts w:eastAsia="Times New Roman"/>
                <w:b/>
                <w:bCs/>
              </w:rPr>
              <w:t>Обрабатывающие производства</w:t>
            </w:r>
          </w:p>
        </w:tc>
        <w:tc>
          <w:tcPr>
            <w:tcW w:w="464" w:type="pct"/>
            <w:vAlign w:val="center"/>
          </w:tcPr>
          <w:p w:rsidR="005F3F00" w:rsidRPr="00A00006" w:rsidRDefault="005F3F00" w:rsidP="000927BD">
            <w:pPr>
              <w:pStyle w:val="a7"/>
              <w:jc w:val="center"/>
            </w:pPr>
            <w:r w:rsidRPr="00A00006">
              <w:t>5970</w:t>
            </w:r>
          </w:p>
        </w:tc>
        <w:tc>
          <w:tcPr>
            <w:tcW w:w="464" w:type="pct"/>
            <w:shd w:val="clear" w:color="auto" w:fill="auto"/>
            <w:noWrap/>
            <w:vAlign w:val="center"/>
          </w:tcPr>
          <w:p w:rsidR="005F3F00" w:rsidRPr="00A00006" w:rsidRDefault="005F3F00" w:rsidP="000927BD">
            <w:pPr>
              <w:pStyle w:val="a7"/>
              <w:jc w:val="center"/>
            </w:pPr>
            <w:r w:rsidRPr="00A00006">
              <w:t>6350</w:t>
            </w:r>
          </w:p>
        </w:tc>
        <w:tc>
          <w:tcPr>
            <w:tcW w:w="464" w:type="pct"/>
            <w:shd w:val="clear" w:color="auto" w:fill="auto"/>
            <w:noWrap/>
            <w:vAlign w:val="center"/>
          </w:tcPr>
          <w:p w:rsidR="005F3F00" w:rsidRPr="00A00006" w:rsidRDefault="005F3F00" w:rsidP="000927BD">
            <w:pPr>
              <w:pStyle w:val="a7"/>
              <w:jc w:val="center"/>
            </w:pPr>
            <w:r w:rsidRPr="00A00006">
              <w:rPr>
                <w:lang w:val="en-US"/>
              </w:rPr>
              <w:t>6463</w:t>
            </w:r>
          </w:p>
        </w:tc>
        <w:tc>
          <w:tcPr>
            <w:tcW w:w="464" w:type="pct"/>
            <w:shd w:val="clear" w:color="auto" w:fill="auto"/>
            <w:noWrap/>
            <w:vAlign w:val="center"/>
          </w:tcPr>
          <w:p w:rsidR="005F3F00" w:rsidRPr="00A00006" w:rsidRDefault="005F3F00" w:rsidP="000927BD">
            <w:pPr>
              <w:pStyle w:val="a7"/>
              <w:jc w:val="center"/>
            </w:pPr>
            <w:r w:rsidRPr="00A00006">
              <w:rPr>
                <w:lang w:val="en-US"/>
              </w:rPr>
              <w:t>6215</w:t>
            </w:r>
          </w:p>
        </w:tc>
        <w:tc>
          <w:tcPr>
            <w:tcW w:w="465" w:type="pct"/>
            <w:shd w:val="clear" w:color="auto" w:fill="auto"/>
            <w:noWrap/>
            <w:vAlign w:val="center"/>
          </w:tcPr>
          <w:p w:rsidR="005F3F00" w:rsidRPr="00A00006" w:rsidRDefault="005F3F00" w:rsidP="000927BD">
            <w:pPr>
              <w:pStyle w:val="a7"/>
              <w:jc w:val="center"/>
            </w:pPr>
            <w:r w:rsidRPr="00A00006">
              <w:t>6333</w:t>
            </w:r>
          </w:p>
        </w:tc>
        <w:tc>
          <w:tcPr>
            <w:tcW w:w="465" w:type="pct"/>
            <w:shd w:val="clear" w:color="auto" w:fill="auto"/>
            <w:noWrap/>
            <w:vAlign w:val="center"/>
          </w:tcPr>
          <w:p w:rsidR="005F3F00" w:rsidRPr="00A00006" w:rsidRDefault="005F3F00" w:rsidP="000927BD">
            <w:pPr>
              <w:pStyle w:val="a7"/>
              <w:jc w:val="center"/>
            </w:pPr>
            <w:r w:rsidRPr="00A00006">
              <w:t>6297</w:t>
            </w:r>
          </w:p>
        </w:tc>
        <w:tc>
          <w:tcPr>
            <w:tcW w:w="465" w:type="pct"/>
            <w:vAlign w:val="center"/>
          </w:tcPr>
          <w:p w:rsidR="005F3F00" w:rsidRPr="00A00006" w:rsidRDefault="005F3F00" w:rsidP="000927BD">
            <w:pPr>
              <w:pStyle w:val="a7"/>
              <w:jc w:val="center"/>
            </w:pPr>
            <w:r w:rsidRPr="00A00006">
              <w:t>6512</w:t>
            </w:r>
          </w:p>
        </w:tc>
        <w:tc>
          <w:tcPr>
            <w:tcW w:w="464" w:type="pct"/>
            <w:vAlign w:val="center"/>
          </w:tcPr>
          <w:p w:rsidR="005F3F00" w:rsidRPr="005F3F00" w:rsidRDefault="005F3F00" w:rsidP="000927BD">
            <w:pPr>
              <w:pStyle w:val="a7"/>
              <w:jc w:val="center"/>
            </w:pPr>
            <w:r w:rsidRPr="005F3F00">
              <w:t>109,1</w:t>
            </w:r>
          </w:p>
        </w:tc>
      </w:tr>
      <w:tr w:rsidR="005F3F00" w:rsidRPr="00BB7CB6" w:rsidTr="000927BD">
        <w:trPr>
          <w:trHeight w:val="780"/>
          <w:jc w:val="center"/>
        </w:trPr>
        <w:tc>
          <w:tcPr>
            <w:tcW w:w="1285" w:type="pct"/>
            <w:shd w:val="clear" w:color="auto" w:fill="auto"/>
            <w:vAlign w:val="center"/>
            <w:hideMark/>
          </w:tcPr>
          <w:p w:rsidR="005F3F00" w:rsidRPr="009C4C06" w:rsidRDefault="005F3F00" w:rsidP="009C4C06">
            <w:pPr>
              <w:pStyle w:val="a7"/>
              <w:rPr>
                <w:rFonts w:eastAsia="Times New Roman"/>
                <w:b/>
                <w:bCs/>
              </w:rPr>
            </w:pPr>
            <w:r w:rsidRPr="009C4C06">
              <w:rPr>
                <w:rFonts w:eastAsia="Times New Roman"/>
                <w:b/>
                <w:bCs/>
              </w:rPr>
              <w:t>Производство и распределение электроэнергии, газа и воды</w:t>
            </w:r>
          </w:p>
        </w:tc>
        <w:tc>
          <w:tcPr>
            <w:tcW w:w="464" w:type="pct"/>
            <w:vAlign w:val="center"/>
          </w:tcPr>
          <w:p w:rsidR="005F3F00" w:rsidRPr="00A00006" w:rsidRDefault="005F3F00" w:rsidP="000927BD">
            <w:pPr>
              <w:pStyle w:val="a7"/>
              <w:jc w:val="center"/>
            </w:pPr>
            <w:r w:rsidRPr="00A00006">
              <w:rPr>
                <w:lang w:val="en-US"/>
              </w:rPr>
              <w:t>616</w:t>
            </w:r>
          </w:p>
        </w:tc>
        <w:tc>
          <w:tcPr>
            <w:tcW w:w="464" w:type="pct"/>
            <w:shd w:val="clear" w:color="auto" w:fill="auto"/>
            <w:noWrap/>
            <w:vAlign w:val="center"/>
          </w:tcPr>
          <w:p w:rsidR="005F3F00" w:rsidRPr="00A00006" w:rsidRDefault="005F3F00" w:rsidP="000927BD">
            <w:pPr>
              <w:pStyle w:val="a7"/>
              <w:jc w:val="center"/>
            </w:pPr>
            <w:r w:rsidRPr="00A00006">
              <w:t>658</w:t>
            </w:r>
          </w:p>
        </w:tc>
        <w:tc>
          <w:tcPr>
            <w:tcW w:w="464" w:type="pct"/>
            <w:shd w:val="clear" w:color="auto" w:fill="auto"/>
            <w:noWrap/>
            <w:vAlign w:val="center"/>
          </w:tcPr>
          <w:p w:rsidR="005F3F00" w:rsidRPr="00A00006" w:rsidRDefault="005F3F00" w:rsidP="000927BD">
            <w:pPr>
              <w:pStyle w:val="a7"/>
              <w:jc w:val="center"/>
            </w:pPr>
            <w:r w:rsidRPr="00A00006">
              <w:rPr>
                <w:lang w:val="en-US"/>
              </w:rPr>
              <w:t>657</w:t>
            </w:r>
          </w:p>
        </w:tc>
        <w:tc>
          <w:tcPr>
            <w:tcW w:w="464" w:type="pct"/>
            <w:shd w:val="clear" w:color="auto" w:fill="auto"/>
            <w:noWrap/>
            <w:vAlign w:val="center"/>
          </w:tcPr>
          <w:p w:rsidR="005F3F00" w:rsidRPr="00A00006" w:rsidRDefault="005F3F00" w:rsidP="000927BD">
            <w:pPr>
              <w:pStyle w:val="a7"/>
              <w:jc w:val="center"/>
            </w:pPr>
            <w:r w:rsidRPr="00A00006">
              <w:rPr>
                <w:lang w:val="en-US"/>
              </w:rPr>
              <w:t>652</w:t>
            </w:r>
          </w:p>
        </w:tc>
        <w:tc>
          <w:tcPr>
            <w:tcW w:w="465" w:type="pct"/>
            <w:shd w:val="clear" w:color="auto" w:fill="auto"/>
            <w:noWrap/>
            <w:vAlign w:val="center"/>
          </w:tcPr>
          <w:p w:rsidR="005F3F00" w:rsidRPr="00A00006" w:rsidRDefault="005F3F00" w:rsidP="000927BD">
            <w:pPr>
              <w:pStyle w:val="a7"/>
              <w:jc w:val="center"/>
            </w:pPr>
            <w:r w:rsidRPr="00A00006">
              <w:t>656</w:t>
            </w:r>
          </w:p>
        </w:tc>
        <w:tc>
          <w:tcPr>
            <w:tcW w:w="465" w:type="pct"/>
            <w:shd w:val="clear" w:color="auto" w:fill="auto"/>
            <w:noWrap/>
            <w:vAlign w:val="center"/>
          </w:tcPr>
          <w:p w:rsidR="005F3F00" w:rsidRPr="00A00006" w:rsidRDefault="005F3F00" w:rsidP="000927BD">
            <w:pPr>
              <w:pStyle w:val="a7"/>
              <w:jc w:val="center"/>
            </w:pPr>
            <w:r w:rsidRPr="00A00006">
              <w:t>655</w:t>
            </w:r>
          </w:p>
        </w:tc>
        <w:tc>
          <w:tcPr>
            <w:tcW w:w="465" w:type="pct"/>
            <w:vAlign w:val="center"/>
          </w:tcPr>
          <w:p w:rsidR="005F3F00" w:rsidRPr="00A00006" w:rsidRDefault="005F3F00" w:rsidP="000927BD">
            <w:pPr>
              <w:pStyle w:val="a7"/>
              <w:jc w:val="center"/>
            </w:pPr>
            <w:r w:rsidRPr="00A00006">
              <w:t>651</w:t>
            </w:r>
          </w:p>
        </w:tc>
        <w:tc>
          <w:tcPr>
            <w:tcW w:w="464" w:type="pct"/>
            <w:vAlign w:val="center"/>
          </w:tcPr>
          <w:p w:rsidR="005F3F00" w:rsidRPr="005F3F00" w:rsidRDefault="005F3F00" w:rsidP="000927BD">
            <w:pPr>
              <w:pStyle w:val="a7"/>
              <w:jc w:val="center"/>
            </w:pPr>
            <w:r w:rsidRPr="005F3F00">
              <w:t>105,7</w:t>
            </w:r>
          </w:p>
        </w:tc>
      </w:tr>
      <w:tr w:rsidR="005F3F00" w:rsidRPr="00BB7CB6" w:rsidTr="000927BD">
        <w:trPr>
          <w:trHeight w:val="675"/>
          <w:jc w:val="center"/>
        </w:trPr>
        <w:tc>
          <w:tcPr>
            <w:tcW w:w="1285" w:type="pct"/>
            <w:shd w:val="clear" w:color="auto" w:fill="auto"/>
            <w:vAlign w:val="center"/>
            <w:hideMark/>
          </w:tcPr>
          <w:p w:rsidR="005F3F00" w:rsidRPr="009C4C06" w:rsidRDefault="005F3F00" w:rsidP="009C4C06">
            <w:pPr>
              <w:pStyle w:val="a7"/>
              <w:rPr>
                <w:rFonts w:eastAsia="Times New Roman"/>
                <w:b/>
                <w:bCs/>
              </w:rPr>
            </w:pPr>
            <w:r w:rsidRPr="009C4C06">
              <w:rPr>
                <w:rFonts w:eastAsia="Times New Roman"/>
                <w:b/>
                <w:bCs/>
              </w:rPr>
              <w:t>Строительство</w:t>
            </w:r>
          </w:p>
        </w:tc>
        <w:tc>
          <w:tcPr>
            <w:tcW w:w="464" w:type="pct"/>
            <w:vAlign w:val="center"/>
          </w:tcPr>
          <w:p w:rsidR="005F3F00" w:rsidRPr="00A00006" w:rsidRDefault="005F3F00" w:rsidP="000927BD">
            <w:pPr>
              <w:pStyle w:val="a7"/>
              <w:jc w:val="center"/>
            </w:pPr>
            <w:r w:rsidRPr="00A00006">
              <w:t>7440</w:t>
            </w:r>
          </w:p>
        </w:tc>
        <w:tc>
          <w:tcPr>
            <w:tcW w:w="464" w:type="pct"/>
            <w:shd w:val="clear" w:color="auto" w:fill="auto"/>
            <w:noWrap/>
            <w:vAlign w:val="center"/>
          </w:tcPr>
          <w:p w:rsidR="005F3F00" w:rsidRPr="00A00006" w:rsidRDefault="005F3F00" w:rsidP="000927BD">
            <w:pPr>
              <w:pStyle w:val="a7"/>
              <w:jc w:val="center"/>
            </w:pPr>
            <w:r w:rsidRPr="00A00006">
              <w:t>7969</w:t>
            </w:r>
          </w:p>
        </w:tc>
        <w:tc>
          <w:tcPr>
            <w:tcW w:w="464" w:type="pct"/>
            <w:shd w:val="clear" w:color="auto" w:fill="auto"/>
            <w:noWrap/>
            <w:vAlign w:val="center"/>
          </w:tcPr>
          <w:p w:rsidR="005F3F00" w:rsidRPr="00A00006" w:rsidRDefault="005F3F00" w:rsidP="000927BD">
            <w:pPr>
              <w:pStyle w:val="a7"/>
              <w:jc w:val="center"/>
            </w:pPr>
            <w:r w:rsidRPr="00A00006">
              <w:rPr>
                <w:lang w:val="en-US"/>
              </w:rPr>
              <w:t>8145</w:t>
            </w:r>
          </w:p>
        </w:tc>
        <w:tc>
          <w:tcPr>
            <w:tcW w:w="464" w:type="pct"/>
            <w:shd w:val="clear" w:color="auto" w:fill="auto"/>
            <w:noWrap/>
            <w:vAlign w:val="center"/>
          </w:tcPr>
          <w:p w:rsidR="005F3F00" w:rsidRPr="00A00006" w:rsidRDefault="005F3F00" w:rsidP="000927BD">
            <w:pPr>
              <w:pStyle w:val="a7"/>
              <w:jc w:val="center"/>
            </w:pPr>
            <w:r w:rsidRPr="00A00006">
              <w:rPr>
                <w:lang w:val="en-US"/>
              </w:rPr>
              <w:t>7975</w:t>
            </w:r>
          </w:p>
        </w:tc>
        <w:tc>
          <w:tcPr>
            <w:tcW w:w="465" w:type="pct"/>
            <w:shd w:val="clear" w:color="auto" w:fill="auto"/>
            <w:noWrap/>
            <w:vAlign w:val="center"/>
          </w:tcPr>
          <w:p w:rsidR="005F3F00" w:rsidRPr="00A00006" w:rsidRDefault="005F3F00" w:rsidP="000927BD">
            <w:pPr>
              <w:pStyle w:val="a7"/>
              <w:jc w:val="center"/>
            </w:pPr>
            <w:r w:rsidRPr="00A00006">
              <w:t>8297</w:t>
            </w:r>
          </w:p>
        </w:tc>
        <w:tc>
          <w:tcPr>
            <w:tcW w:w="465" w:type="pct"/>
            <w:shd w:val="clear" w:color="auto" w:fill="auto"/>
            <w:noWrap/>
            <w:vAlign w:val="center"/>
          </w:tcPr>
          <w:p w:rsidR="005F3F00" w:rsidRPr="00A00006" w:rsidRDefault="005F3F00" w:rsidP="000927BD">
            <w:pPr>
              <w:pStyle w:val="a7"/>
              <w:jc w:val="center"/>
            </w:pPr>
            <w:r w:rsidRPr="00A00006">
              <w:t>8363</w:t>
            </w:r>
          </w:p>
        </w:tc>
        <w:tc>
          <w:tcPr>
            <w:tcW w:w="465" w:type="pct"/>
            <w:vAlign w:val="center"/>
          </w:tcPr>
          <w:p w:rsidR="005F3F00" w:rsidRPr="00A00006" w:rsidRDefault="005F3F00" w:rsidP="000927BD">
            <w:pPr>
              <w:pStyle w:val="a7"/>
              <w:jc w:val="center"/>
            </w:pPr>
            <w:r w:rsidRPr="00A00006">
              <w:t>9692</w:t>
            </w:r>
          </w:p>
        </w:tc>
        <w:tc>
          <w:tcPr>
            <w:tcW w:w="464" w:type="pct"/>
            <w:vAlign w:val="center"/>
          </w:tcPr>
          <w:p w:rsidR="005F3F00" w:rsidRPr="005F3F00" w:rsidRDefault="005F3F00" w:rsidP="000927BD">
            <w:pPr>
              <w:pStyle w:val="a7"/>
              <w:jc w:val="center"/>
            </w:pPr>
            <w:r w:rsidRPr="005F3F00">
              <w:t>130,3</w:t>
            </w:r>
          </w:p>
        </w:tc>
      </w:tr>
      <w:tr w:rsidR="005F3F00" w:rsidRPr="00BB7CB6" w:rsidTr="000927BD">
        <w:trPr>
          <w:trHeight w:val="855"/>
          <w:jc w:val="center"/>
        </w:trPr>
        <w:tc>
          <w:tcPr>
            <w:tcW w:w="1285" w:type="pct"/>
            <w:shd w:val="clear" w:color="auto" w:fill="auto"/>
            <w:vAlign w:val="center"/>
            <w:hideMark/>
          </w:tcPr>
          <w:p w:rsidR="005F3F00" w:rsidRPr="009C4C06" w:rsidRDefault="005F3F00" w:rsidP="009C4C06">
            <w:pPr>
              <w:pStyle w:val="a7"/>
              <w:rPr>
                <w:rFonts w:eastAsia="Times New Roman"/>
                <w:b/>
                <w:bCs/>
              </w:rPr>
            </w:pPr>
            <w:r w:rsidRPr="009C4C06">
              <w:rPr>
                <w:rFonts w:eastAsia="Times New Roman"/>
                <w:b/>
                <w:bCs/>
              </w:rPr>
              <w:t>Оптовая и розничная торговля; ремонт автотранспортных средств, мотоциклов, бытовых изделий и предметов личного пользования</w:t>
            </w:r>
          </w:p>
        </w:tc>
        <w:tc>
          <w:tcPr>
            <w:tcW w:w="464" w:type="pct"/>
            <w:vAlign w:val="center"/>
          </w:tcPr>
          <w:p w:rsidR="005F3F00" w:rsidRPr="00A00006" w:rsidRDefault="005F3F00" w:rsidP="000927BD">
            <w:pPr>
              <w:pStyle w:val="a7"/>
              <w:jc w:val="center"/>
            </w:pPr>
            <w:r w:rsidRPr="00A00006">
              <w:t>21195</w:t>
            </w:r>
          </w:p>
        </w:tc>
        <w:tc>
          <w:tcPr>
            <w:tcW w:w="464" w:type="pct"/>
            <w:shd w:val="clear" w:color="auto" w:fill="auto"/>
            <w:noWrap/>
            <w:vAlign w:val="center"/>
          </w:tcPr>
          <w:p w:rsidR="005F3F00" w:rsidRPr="00A00006" w:rsidRDefault="005F3F00" w:rsidP="000927BD">
            <w:pPr>
              <w:pStyle w:val="a7"/>
              <w:jc w:val="center"/>
            </w:pPr>
            <w:r w:rsidRPr="00A00006">
              <w:t>23389</w:t>
            </w:r>
          </w:p>
        </w:tc>
        <w:tc>
          <w:tcPr>
            <w:tcW w:w="464" w:type="pct"/>
            <w:shd w:val="clear" w:color="auto" w:fill="auto"/>
            <w:noWrap/>
            <w:vAlign w:val="center"/>
          </w:tcPr>
          <w:p w:rsidR="005F3F00" w:rsidRPr="00A00006" w:rsidRDefault="005F3F00" w:rsidP="000927BD">
            <w:pPr>
              <w:pStyle w:val="a7"/>
              <w:jc w:val="center"/>
            </w:pPr>
            <w:r w:rsidRPr="00A00006">
              <w:rPr>
                <w:lang w:val="en-US"/>
              </w:rPr>
              <w:t>24277</w:t>
            </w:r>
          </w:p>
        </w:tc>
        <w:tc>
          <w:tcPr>
            <w:tcW w:w="464" w:type="pct"/>
            <w:shd w:val="clear" w:color="auto" w:fill="auto"/>
            <w:noWrap/>
            <w:vAlign w:val="center"/>
          </w:tcPr>
          <w:p w:rsidR="005F3F00" w:rsidRPr="00A00006" w:rsidRDefault="005F3F00" w:rsidP="000927BD">
            <w:pPr>
              <w:pStyle w:val="a7"/>
              <w:jc w:val="center"/>
            </w:pPr>
            <w:r w:rsidRPr="00A00006">
              <w:rPr>
                <w:lang w:val="en-US"/>
              </w:rPr>
              <w:t>23253</w:t>
            </w:r>
          </w:p>
        </w:tc>
        <w:tc>
          <w:tcPr>
            <w:tcW w:w="465" w:type="pct"/>
            <w:shd w:val="clear" w:color="auto" w:fill="auto"/>
            <w:noWrap/>
            <w:vAlign w:val="center"/>
          </w:tcPr>
          <w:p w:rsidR="005F3F00" w:rsidRPr="00A00006" w:rsidRDefault="005F3F00" w:rsidP="000927BD">
            <w:pPr>
              <w:pStyle w:val="a7"/>
              <w:jc w:val="center"/>
            </w:pPr>
            <w:r w:rsidRPr="00A00006">
              <w:t>23950</w:t>
            </w:r>
          </w:p>
        </w:tc>
        <w:tc>
          <w:tcPr>
            <w:tcW w:w="465" w:type="pct"/>
            <w:shd w:val="clear" w:color="auto" w:fill="auto"/>
            <w:noWrap/>
            <w:vAlign w:val="center"/>
          </w:tcPr>
          <w:p w:rsidR="005F3F00" w:rsidRPr="00A00006" w:rsidRDefault="005F3F00" w:rsidP="000927BD">
            <w:pPr>
              <w:pStyle w:val="a7"/>
              <w:jc w:val="center"/>
            </w:pPr>
            <w:r w:rsidRPr="00A00006">
              <w:t>23496</w:t>
            </w:r>
          </w:p>
        </w:tc>
        <w:tc>
          <w:tcPr>
            <w:tcW w:w="465" w:type="pct"/>
            <w:vAlign w:val="center"/>
          </w:tcPr>
          <w:p w:rsidR="005F3F00" w:rsidRPr="00A00006" w:rsidRDefault="005F3F00" w:rsidP="000927BD">
            <w:pPr>
              <w:pStyle w:val="a7"/>
              <w:jc w:val="center"/>
            </w:pPr>
            <w:r w:rsidRPr="00A00006">
              <w:t>27533</w:t>
            </w:r>
          </w:p>
        </w:tc>
        <w:tc>
          <w:tcPr>
            <w:tcW w:w="464" w:type="pct"/>
            <w:vAlign w:val="center"/>
          </w:tcPr>
          <w:p w:rsidR="005F3F00" w:rsidRPr="005F3F00" w:rsidRDefault="005F3F00" w:rsidP="000927BD">
            <w:pPr>
              <w:pStyle w:val="a7"/>
              <w:jc w:val="center"/>
            </w:pPr>
            <w:r w:rsidRPr="005F3F00">
              <w:t>129,9</w:t>
            </w:r>
          </w:p>
        </w:tc>
      </w:tr>
      <w:tr w:rsidR="005F3F00" w:rsidRPr="00BB7CB6" w:rsidTr="000927BD">
        <w:trPr>
          <w:trHeight w:val="525"/>
          <w:jc w:val="center"/>
        </w:trPr>
        <w:tc>
          <w:tcPr>
            <w:tcW w:w="1285" w:type="pct"/>
            <w:shd w:val="clear" w:color="auto" w:fill="auto"/>
            <w:vAlign w:val="center"/>
            <w:hideMark/>
          </w:tcPr>
          <w:p w:rsidR="005F3F00" w:rsidRPr="009C4C06" w:rsidRDefault="005F3F00" w:rsidP="009C4C06">
            <w:pPr>
              <w:pStyle w:val="a7"/>
              <w:rPr>
                <w:rFonts w:eastAsia="Times New Roman"/>
                <w:b/>
                <w:bCs/>
              </w:rPr>
            </w:pPr>
            <w:r w:rsidRPr="009C4C06">
              <w:rPr>
                <w:rFonts w:eastAsia="Times New Roman"/>
                <w:b/>
                <w:bCs/>
              </w:rPr>
              <w:t>Гостиницы и рестораны</w:t>
            </w:r>
          </w:p>
        </w:tc>
        <w:tc>
          <w:tcPr>
            <w:tcW w:w="464" w:type="pct"/>
            <w:vAlign w:val="center"/>
          </w:tcPr>
          <w:p w:rsidR="005F3F00" w:rsidRPr="00A00006" w:rsidRDefault="005F3F00" w:rsidP="000927BD">
            <w:pPr>
              <w:pStyle w:val="a7"/>
              <w:jc w:val="center"/>
            </w:pPr>
            <w:r w:rsidRPr="00A00006">
              <w:t>1213</w:t>
            </w:r>
          </w:p>
        </w:tc>
        <w:tc>
          <w:tcPr>
            <w:tcW w:w="464" w:type="pct"/>
            <w:shd w:val="clear" w:color="auto" w:fill="auto"/>
            <w:noWrap/>
            <w:vAlign w:val="center"/>
          </w:tcPr>
          <w:p w:rsidR="005F3F00" w:rsidRPr="00A00006" w:rsidRDefault="005F3F00" w:rsidP="000927BD">
            <w:pPr>
              <w:pStyle w:val="a7"/>
              <w:jc w:val="center"/>
            </w:pPr>
            <w:r w:rsidRPr="00A00006">
              <w:t>1296</w:t>
            </w:r>
          </w:p>
        </w:tc>
        <w:tc>
          <w:tcPr>
            <w:tcW w:w="464" w:type="pct"/>
            <w:shd w:val="clear" w:color="auto" w:fill="auto"/>
            <w:noWrap/>
            <w:vAlign w:val="center"/>
          </w:tcPr>
          <w:p w:rsidR="005F3F00" w:rsidRPr="00A00006" w:rsidRDefault="005F3F00" w:rsidP="000927BD">
            <w:pPr>
              <w:pStyle w:val="a7"/>
              <w:jc w:val="center"/>
            </w:pPr>
            <w:r w:rsidRPr="00A00006">
              <w:rPr>
                <w:lang w:val="en-US"/>
              </w:rPr>
              <w:t>1367</w:t>
            </w:r>
          </w:p>
        </w:tc>
        <w:tc>
          <w:tcPr>
            <w:tcW w:w="464" w:type="pct"/>
            <w:shd w:val="clear" w:color="auto" w:fill="auto"/>
            <w:noWrap/>
            <w:vAlign w:val="center"/>
          </w:tcPr>
          <w:p w:rsidR="005F3F00" w:rsidRPr="00A00006" w:rsidRDefault="005F3F00" w:rsidP="000927BD">
            <w:pPr>
              <w:pStyle w:val="a7"/>
              <w:jc w:val="center"/>
            </w:pPr>
            <w:r w:rsidRPr="00A00006">
              <w:rPr>
                <w:lang w:val="en-US"/>
              </w:rPr>
              <w:t>1361</w:t>
            </w:r>
          </w:p>
        </w:tc>
        <w:tc>
          <w:tcPr>
            <w:tcW w:w="465" w:type="pct"/>
            <w:shd w:val="clear" w:color="auto" w:fill="auto"/>
            <w:noWrap/>
            <w:vAlign w:val="center"/>
          </w:tcPr>
          <w:p w:rsidR="005F3F00" w:rsidRPr="00A00006" w:rsidRDefault="005F3F00" w:rsidP="000927BD">
            <w:pPr>
              <w:pStyle w:val="a7"/>
              <w:jc w:val="center"/>
            </w:pPr>
            <w:r w:rsidRPr="00A00006">
              <w:t>1467</w:t>
            </w:r>
          </w:p>
        </w:tc>
        <w:tc>
          <w:tcPr>
            <w:tcW w:w="465" w:type="pct"/>
            <w:shd w:val="clear" w:color="auto" w:fill="auto"/>
            <w:noWrap/>
            <w:vAlign w:val="center"/>
          </w:tcPr>
          <w:p w:rsidR="005F3F00" w:rsidRPr="00A00006" w:rsidRDefault="005F3F00" w:rsidP="000927BD">
            <w:pPr>
              <w:pStyle w:val="a7"/>
              <w:jc w:val="center"/>
            </w:pPr>
            <w:r w:rsidRPr="00A00006">
              <w:t>1508</w:t>
            </w:r>
          </w:p>
        </w:tc>
        <w:tc>
          <w:tcPr>
            <w:tcW w:w="465" w:type="pct"/>
            <w:vAlign w:val="center"/>
          </w:tcPr>
          <w:p w:rsidR="005F3F00" w:rsidRPr="00A00006" w:rsidRDefault="005F3F00" w:rsidP="000927BD">
            <w:pPr>
              <w:pStyle w:val="a7"/>
              <w:jc w:val="center"/>
            </w:pPr>
            <w:r w:rsidRPr="00A00006">
              <w:t>1580</w:t>
            </w:r>
          </w:p>
        </w:tc>
        <w:tc>
          <w:tcPr>
            <w:tcW w:w="464" w:type="pct"/>
            <w:vAlign w:val="center"/>
          </w:tcPr>
          <w:p w:rsidR="005F3F00" w:rsidRPr="005F3F00" w:rsidRDefault="005F3F00" w:rsidP="000927BD">
            <w:pPr>
              <w:pStyle w:val="a7"/>
              <w:jc w:val="center"/>
            </w:pPr>
            <w:r w:rsidRPr="005F3F00">
              <w:t>130,3</w:t>
            </w:r>
          </w:p>
        </w:tc>
      </w:tr>
      <w:tr w:rsidR="005F3F00" w:rsidRPr="00BB7CB6" w:rsidTr="000927BD">
        <w:trPr>
          <w:trHeight w:val="300"/>
          <w:jc w:val="center"/>
        </w:trPr>
        <w:tc>
          <w:tcPr>
            <w:tcW w:w="1285" w:type="pct"/>
            <w:shd w:val="clear" w:color="auto" w:fill="auto"/>
            <w:vAlign w:val="center"/>
            <w:hideMark/>
          </w:tcPr>
          <w:p w:rsidR="005F3F00" w:rsidRPr="009C4C06" w:rsidRDefault="005F3F00" w:rsidP="009C4C06">
            <w:pPr>
              <w:pStyle w:val="a7"/>
              <w:rPr>
                <w:rFonts w:eastAsia="Times New Roman"/>
                <w:b/>
                <w:bCs/>
              </w:rPr>
            </w:pPr>
            <w:r w:rsidRPr="009C4C06">
              <w:rPr>
                <w:rFonts w:eastAsia="Times New Roman"/>
                <w:b/>
                <w:bCs/>
              </w:rPr>
              <w:t>Транспорт и связь</w:t>
            </w:r>
          </w:p>
        </w:tc>
        <w:tc>
          <w:tcPr>
            <w:tcW w:w="464" w:type="pct"/>
            <w:vAlign w:val="center"/>
          </w:tcPr>
          <w:p w:rsidR="005F3F00" w:rsidRPr="00A00006" w:rsidRDefault="005F3F00" w:rsidP="000927BD">
            <w:pPr>
              <w:pStyle w:val="a7"/>
              <w:jc w:val="center"/>
            </w:pPr>
            <w:r w:rsidRPr="00A00006">
              <w:t>4240</w:t>
            </w:r>
          </w:p>
        </w:tc>
        <w:tc>
          <w:tcPr>
            <w:tcW w:w="464" w:type="pct"/>
            <w:shd w:val="clear" w:color="auto" w:fill="auto"/>
            <w:noWrap/>
            <w:vAlign w:val="center"/>
          </w:tcPr>
          <w:p w:rsidR="005F3F00" w:rsidRPr="00A00006" w:rsidRDefault="005F3F00" w:rsidP="000927BD">
            <w:pPr>
              <w:pStyle w:val="a7"/>
              <w:jc w:val="center"/>
            </w:pPr>
            <w:r w:rsidRPr="00A00006">
              <w:t>4523</w:t>
            </w:r>
          </w:p>
        </w:tc>
        <w:tc>
          <w:tcPr>
            <w:tcW w:w="464" w:type="pct"/>
            <w:shd w:val="clear" w:color="auto" w:fill="auto"/>
            <w:noWrap/>
            <w:vAlign w:val="center"/>
          </w:tcPr>
          <w:p w:rsidR="005F3F00" w:rsidRPr="00A00006" w:rsidRDefault="005F3F00" w:rsidP="000927BD">
            <w:pPr>
              <w:pStyle w:val="a7"/>
              <w:jc w:val="center"/>
            </w:pPr>
            <w:r w:rsidRPr="00A00006">
              <w:rPr>
                <w:lang w:val="en-US"/>
              </w:rPr>
              <w:t>4696</w:t>
            </w:r>
          </w:p>
        </w:tc>
        <w:tc>
          <w:tcPr>
            <w:tcW w:w="464" w:type="pct"/>
            <w:shd w:val="clear" w:color="auto" w:fill="auto"/>
            <w:noWrap/>
            <w:vAlign w:val="center"/>
          </w:tcPr>
          <w:p w:rsidR="005F3F00" w:rsidRPr="00A00006" w:rsidRDefault="005F3F00" w:rsidP="000927BD">
            <w:pPr>
              <w:pStyle w:val="a7"/>
              <w:jc w:val="center"/>
            </w:pPr>
            <w:r w:rsidRPr="00A00006">
              <w:rPr>
                <w:lang w:val="en-US"/>
              </w:rPr>
              <w:t>4677</w:t>
            </w:r>
          </w:p>
        </w:tc>
        <w:tc>
          <w:tcPr>
            <w:tcW w:w="465" w:type="pct"/>
            <w:shd w:val="clear" w:color="auto" w:fill="auto"/>
            <w:noWrap/>
            <w:vAlign w:val="center"/>
          </w:tcPr>
          <w:p w:rsidR="005F3F00" w:rsidRPr="00A00006" w:rsidRDefault="005F3F00" w:rsidP="000927BD">
            <w:pPr>
              <w:pStyle w:val="a7"/>
              <w:jc w:val="center"/>
            </w:pPr>
            <w:r w:rsidRPr="00A00006">
              <w:t>4942</w:t>
            </w:r>
          </w:p>
        </w:tc>
        <w:tc>
          <w:tcPr>
            <w:tcW w:w="465" w:type="pct"/>
            <w:shd w:val="clear" w:color="auto" w:fill="auto"/>
            <w:noWrap/>
            <w:vAlign w:val="center"/>
          </w:tcPr>
          <w:p w:rsidR="005F3F00" w:rsidRPr="00A00006" w:rsidRDefault="005F3F00" w:rsidP="000927BD">
            <w:pPr>
              <w:pStyle w:val="a7"/>
              <w:jc w:val="center"/>
            </w:pPr>
            <w:r w:rsidRPr="00A00006">
              <w:t>5120</w:t>
            </w:r>
          </w:p>
        </w:tc>
        <w:tc>
          <w:tcPr>
            <w:tcW w:w="465" w:type="pct"/>
            <w:vAlign w:val="center"/>
          </w:tcPr>
          <w:p w:rsidR="005F3F00" w:rsidRPr="00A00006" w:rsidRDefault="005F3F00" w:rsidP="000927BD">
            <w:pPr>
              <w:pStyle w:val="a7"/>
              <w:jc w:val="center"/>
            </w:pPr>
            <w:r w:rsidRPr="00A00006">
              <w:t>5700</w:t>
            </w:r>
          </w:p>
        </w:tc>
        <w:tc>
          <w:tcPr>
            <w:tcW w:w="464" w:type="pct"/>
            <w:vAlign w:val="center"/>
          </w:tcPr>
          <w:p w:rsidR="005F3F00" w:rsidRPr="005F3F00" w:rsidRDefault="005F3F00" w:rsidP="000927BD">
            <w:pPr>
              <w:pStyle w:val="a7"/>
              <w:jc w:val="center"/>
            </w:pPr>
            <w:r w:rsidRPr="005F3F00">
              <w:t>134,4</w:t>
            </w:r>
          </w:p>
        </w:tc>
      </w:tr>
      <w:tr w:rsidR="005F3F00" w:rsidRPr="00BB7CB6" w:rsidTr="000927BD">
        <w:trPr>
          <w:trHeight w:val="525"/>
          <w:jc w:val="center"/>
        </w:trPr>
        <w:tc>
          <w:tcPr>
            <w:tcW w:w="1285" w:type="pct"/>
            <w:shd w:val="clear" w:color="auto" w:fill="auto"/>
            <w:vAlign w:val="center"/>
            <w:hideMark/>
          </w:tcPr>
          <w:p w:rsidR="005F3F00" w:rsidRPr="009C4C06" w:rsidRDefault="005F3F00" w:rsidP="009C4C06">
            <w:pPr>
              <w:pStyle w:val="a7"/>
              <w:rPr>
                <w:rFonts w:eastAsia="Times New Roman"/>
                <w:b/>
                <w:bCs/>
              </w:rPr>
            </w:pPr>
            <w:r w:rsidRPr="009C4C06">
              <w:rPr>
                <w:rFonts w:eastAsia="Times New Roman"/>
                <w:b/>
                <w:bCs/>
              </w:rPr>
              <w:t>Финансовая деятельность</w:t>
            </w:r>
          </w:p>
        </w:tc>
        <w:tc>
          <w:tcPr>
            <w:tcW w:w="464" w:type="pct"/>
            <w:vAlign w:val="center"/>
          </w:tcPr>
          <w:p w:rsidR="005F3F00" w:rsidRPr="00A00006" w:rsidRDefault="005F3F00" w:rsidP="000927BD">
            <w:pPr>
              <w:pStyle w:val="a7"/>
              <w:jc w:val="center"/>
            </w:pPr>
            <w:r w:rsidRPr="00A00006">
              <w:t>1908</w:t>
            </w:r>
          </w:p>
        </w:tc>
        <w:tc>
          <w:tcPr>
            <w:tcW w:w="464" w:type="pct"/>
            <w:shd w:val="clear" w:color="auto" w:fill="auto"/>
            <w:noWrap/>
            <w:vAlign w:val="center"/>
          </w:tcPr>
          <w:p w:rsidR="005F3F00" w:rsidRPr="00A00006" w:rsidRDefault="005F3F00" w:rsidP="000927BD">
            <w:pPr>
              <w:pStyle w:val="a7"/>
              <w:jc w:val="center"/>
            </w:pPr>
            <w:r w:rsidRPr="00A00006">
              <w:t>1918</w:t>
            </w:r>
          </w:p>
        </w:tc>
        <w:tc>
          <w:tcPr>
            <w:tcW w:w="464" w:type="pct"/>
            <w:shd w:val="clear" w:color="auto" w:fill="auto"/>
            <w:noWrap/>
            <w:vAlign w:val="center"/>
          </w:tcPr>
          <w:p w:rsidR="005F3F00" w:rsidRPr="00A00006" w:rsidRDefault="005F3F00" w:rsidP="000927BD">
            <w:pPr>
              <w:pStyle w:val="a7"/>
              <w:jc w:val="center"/>
            </w:pPr>
            <w:r w:rsidRPr="00A00006">
              <w:rPr>
                <w:lang w:val="en-US"/>
              </w:rPr>
              <w:t>1906</w:t>
            </w:r>
          </w:p>
        </w:tc>
        <w:tc>
          <w:tcPr>
            <w:tcW w:w="464" w:type="pct"/>
            <w:shd w:val="clear" w:color="auto" w:fill="auto"/>
            <w:noWrap/>
            <w:vAlign w:val="center"/>
          </w:tcPr>
          <w:p w:rsidR="005F3F00" w:rsidRPr="00A00006" w:rsidRDefault="005F3F00" w:rsidP="000927BD">
            <w:pPr>
              <w:pStyle w:val="a7"/>
              <w:jc w:val="center"/>
            </w:pPr>
            <w:r w:rsidRPr="00A00006">
              <w:rPr>
                <w:lang w:val="en-US"/>
              </w:rPr>
              <w:t>1813</w:t>
            </w:r>
          </w:p>
        </w:tc>
        <w:tc>
          <w:tcPr>
            <w:tcW w:w="465" w:type="pct"/>
            <w:shd w:val="clear" w:color="auto" w:fill="auto"/>
            <w:noWrap/>
            <w:vAlign w:val="center"/>
          </w:tcPr>
          <w:p w:rsidR="005F3F00" w:rsidRPr="00A00006" w:rsidRDefault="005F3F00" w:rsidP="000927BD">
            <w:pPr>
              <w:pStyle w:val="a7"/>
              <w:jc w:val="center"/>
            </w:pPr>
            <w:r w:rsidRPr="00A00006">
              <w:t>1790</w:t>
            </w:r>
          </w:p>
        </w:tc>
        <w:tc>
          <w:tcPr>
            <w:tcW w:w="465" w:type="pct"/>
            <w:shd w:val="clear" w:color="auto" w:fill="auto"/>
            <w:noWrap/>
            <w:vAlign w:val="center"/>
          </w:tcPr>
          <w:p w:rsidR="005F3F00" w:rsidRPr="00A00006" w:rsidRDefault="005F3F00" w:rsidP="000927BD">
            <w:pPr>
              <w:pStyle w:val="a7"/>
              <w:jc w:val="center"/>
            </w:pPr>
            <w:r w:rsidRPr="00A00006">
              <w:t>1690</w:t>
            </w:r>
          </w:p>
        </w:tc>
        <w:tc>
          <w:tcPr>
            <w:tcW w:w="465" w:type="pct"/>
            <w:vAlign w:val="center"/>
          </w:tcPr>
          <w:p w:rsidR="005F3F00" w:rsidRPr="00A00006" w:rsidRDefault="005F3F00" w:rsidP="000927BD">
            <w:pPr>
              <w:pStyle w:val="a7"/>
              <w:jc w:val="center"/>
            </w:pPr>
            <w:r w:rsidRPr="00A00006">
              <w:t>1693</w:t>
            </w:r>
          </w:p>
        </w:tc>
        <w:tc>
          <w:tcPr>
            <w:tcW w:w="464" w:type="pct"/>
            <w:vAlign w:val="center"/>
          </w:tcPr>
          <w:p w:rsidR="005F3F00" w:rsidRPr="005F3F00" w:rsidRDefault="005F3F00" w:rsidP="000927BD">
            <w:pPr>
              <w:pStyle w:val="a7"/>
              <w:jc w:val="center"/>
            </w:pPr>
            <w:r w:rsidRPr="005F3F00">
              <w:t>88,7</w:t>
            </w:r>
          </w:p>
        </w:tc>
      </w:tr>
      <w:tr w:rsidR="005F3F00" w:rsidRPr="00BB7CB6" w:rsidTr="000927BD">
        <w:trPr>
          <w:trHeight w:val="780"/>
          <w:jc w:val="center"/>
        </w:trPr>
        <w:tc>
          <w:tcPr>
            <w:tcW w:w="1285" w:type="pct"/>
            <w:shd w:val="clear" w:color="auto" w:fill="auto"/>
            <w:vAlign w:val="center"/>
            <w:hideMark/>
          </w:tcPr>
          <w:p w:rsidR="005F3F00" w:rsidRPr="009C4C06" w:rsidRDefault="005F3F00" w:rsidP="009C4C06">
            <w:pPr>
              <w:pStyle w:val="a7"/>
              <w:rPr>
                <w:rFonts w:eastAsia="Times New Roman"/>
                <w:b/>
                <w:bCs/>
              </w:rPr>
            </w:pPr>
            <w:r w:rsidRPr="009C4C06">
              <w:rPr>
                <w:rFonts w:eastAsia="Times New Roman"/>
                <w:b/>
                <w:bCs/>
              </w:rPr>
              <w:t>Операции с недвижимым имуществом, аренда и предоставление услуг</w:t>
            </w:r>
          </w:p>
        </w:tc>
        <w:tc>
          <w:tcPr>
            <w:tcW w:w="464" w:type="pct"/>
            <w:vAlign w:val="center"/>
          </w:tcPr>
          <w:p w:rsidR="005F3F00" w:rsidRPr="00A00006" w:rsidRDefault="005F3F00" w:rsidP="000927BD">
            <w:pPr>
              <w:pStyle w:val="a7"/>
              <w:jc w:val="center"/>
            </w:pPr>
            <w:r w:rsidRPr="00A00006">
              <w:t>14455</w:t>
            </w:r>
          </w:p>
        </w:tc>
        <w:tc>
          <w:tcPr>
            <w:tcW w:w="464" w:type="pct"/>
            <w:shd w:val="clear" w:color="auto" w:fill="auto"/>
            <w:noWrap/>
            <w:vAlign w:val="center"/>
          </w:tcPr>
          <w:p w:rsidR="005F3F00" w:rsidRPr="00A00006" w:rsidRDefault="005F3F00" w:rsidP="000927BD">
            <w:pPr>
              <w:pStyle w:val="a7"/>
              <w:jc w:val="center"/>
            </w:pPr>
            <w:r w:rsidRPr="00A00006">
              <w:t>15575</w:t>
            </w:r>
          </w:p>
        </w:tc>
        <w:tc>
          <w:tcPr>
            <w:tcW w:w="464" w:type="pct"/>
            <w:shd w:val="clear" w:color="auto" w:fill="auto"/>
            <w:noWrap/>
            <w:vAlign w:val="center"/>
          </w:tcPr>
          <w:p w:rsidR="005F3F00" w:rsidRPr="00A00006" w:rsidRDefault="005F3F00" w:rsidP="000927BD">
            <w:pPr>
              <w:pStyle w:val="a7"/>
              <w:jc w:val="center"/>
            </w:pPr>
            <w:r w:rsidRPr="00A00006">
              <w:rPr>
                <w:lang w:val="en-US"/>
              </w:rPr>
              <w:t>16159</w:t>
            </w:r>
          </w:p>
        </w:tc>
        <w:tc>
          <w:tcPr>
            <w:tcW w:w="464" w:type="pct"/>
            <w:shd w:val="clear" w:color="auto" w:fill="auto"/>
            <w:noWrap/>
            <w:vAlign w:val="center"/>
          </w:tcPr>
          <w:p w:rsidR="005F3F00" w:rsidRPr="00A00006" w:rsidRDefault="005F3F00" w:rsidP="000927BD">
            <w:pPr>
              <w:pStyle w:val="a7"/>
              <w:jc w:val="center"/>
            </w:pPr>
            <w:r w:rsidRPr="00A00006">
              <w:rPr>
                <w:lang w:val="en-US"/>
              </w:rPr>
              <w:t>16071</w:t>
            </w:r>
          </w:p>
        </w:tc>
        <w:tc>
          <w:tcPr>
            <w:tcW w:w="465" w:type="pct"/>
            <w:shd w:val="clear" w:color="auto" w:fill="auto"/>
            <w:noWrap/>
            <w:vAlign w:val="center"/>
          </w:tcPr>
          <w:p w:rsidR="005F3F00" w:rsidRPr="00A00006" w:rsidRDefault="005F3F00" w:rsidP="000927BD">
            <w:pPr>
              <w:pStyle w:val="a7"/>
              <w:jc w:val="center"/>
            </w:pPr>
            <w:r w:rsidRPr="00A00006">
              <w:t>16479</w:t>
            </w:r>
          </w:p>
        </w:tc>
        <w:tc>
          <w:tcPr>
            <w:tcW w:w="465" w:type="pct"/>
            <w:shd w:val="clear" w:color="auto" w:fill="auto"/>
            <w:noWrap/>
            <w:vAlign w:val="center"/>
          </w:tcPr>
          <w:p w:rsidR="005F3F00" w:rsidRPr="00A00006" w:rsidRDefault="005F3F00" w:rsidP="000927BD">
            <w:pPr>
              <w:pStyle w:val="a7"/>
              <w:jc w:val="center"/>
            </w:pPr>
            <w:r w:rsidRPr="00A00006">
              <w:t>16405</w:t>
            </w:r>
          </w:p>
        </w:tc>
        <w:tc>
          <w:tcPr>
            <w:tcW w:w="465" w:type="pct"/>
            <w:vAlign w:val="center"/>
          </w:tcPr>
          <w:p w:rsidR="005F3F00" w:rsidRPr="00A00006" w:rsidRDefault="005F3F00" w:rsidP="000927BD">
            <w:pPr>
              <w:pStyle w:val="a7"/>
              <w:jc w:val="center"/>
            </w:pPr>
            <w:r w:rsidRPr="00A00006">
              <w:t>17295</w:t>
            </w:r>
          </w:p>
        </w:tc>
        <w:tc>
          <w:tcPr>
            <w:tcW w:w="464" w:type="pct"/>
            <w:vAlign w:val="center"/>
          </w:tcPr>
          <w:p w:rsidR="005F3F00" w:rsidRPr="005F3F00" w:rsidRDefault="005F3F00" w:rsidP="000927BD">
            <w:pPr>
              <w:pStyle w:val="a7"/>
              <w:jc w:val="center"/>
            </w:pPr>
            <w:r w:rsidRPr="005F3F00">
              <w:t>119,6</w:t>
            </w:r>
          </w:p>
        </w:tc>
      </w:tr>
      <w:tr w:rsidR="005F3F00" w:rsidRPr="00BB7CB6" w:rsidTr="000927BD">
        <w:trPr>
          <w:trHeight w:val="1290"/>
          <w:jc w:val="center"/>
        </w:trPr>
        <w:tc>
          <w:tcPr>
            <w:tcW w:w="1285" w:type="pct"/>
            <w:shd w:val="clear" w:color="auto" w:fill="auto"/>
            <w:vAlign w:val="center"/>
            <w:hideMark/>
          </w:tcPr>
          <w:p w:rsidR="005F3F00" w:rsidRPr="009C4C06" w:rsidRDefault="005F3F00" w:rsidP="009C4C06">
            <w:pPr>
              <w:pStyle w:val="a7"/>
              <w:rPr>
                <w:rFonts w:eastAsia="Times New Roman"/>
                <w:b/>
                <w:bCs/>
              </w:rPr>
            </w:pPr>
            <w:r w:rsidRPr="009C4C06">
              <w:rPr>
                <w:rFonts w:eastAsia="Times New Roman"/>
                <w:b/>
                <w:bCs/>
              </w:rPr>
              <w:t xml:space="preserve">Государственное управление и обеспечение военной безопасности; обязательное социальное </w:t>
            </w:r>
            <w:r w:rsidRPr="009C4C06">
              <w:rPr>
                <w:rFonts w:eastAsia="Times New Roman"/>
                <w:b/>
                <w:bCs/>
              </w:rPr>
              <w:lastRenderedPageBreak/>
              <w:t>обеспечение</w:t>
            </w:r>
          </w:p>
        </w:tc>
        <w:tc>
          <w:tcPr>
            <w:tcW w:w="464" w:type="pct"/>
            <w:vAlign w:val="center"/>
          </w:tcPr>
          <w:p w:rsidR="005F3F00" w:rsidRPr="00A00006" w:rsidRDefault="005F3F00" w:rsidP="000927BD">
            <w:pPr>
              <w:pStyle w:val="a7"/>
              <w:jc w:val="center"/>
            </w:pPr>
            <w:r w:rsidRPr="00A00006">
              <w:lastRenderedPageBreak/>
              <w:t>1941</w:t>
            </w:r>
          </w:p>
        </w:tc>
        <w:tc>
          <w:tcPr>
            <w:tcW w:w="464" w:type="pct"/>
            <w:shd w:val="clear" w:color="auto" w:fill="auto"/>
            <w:noWrap/>
            <w:vAlign w:val="center"/>
          </w:tcPr>
          <w:p w:rsidR="005F3F00" w:rsidRPr="00A00006" w:rsidRDefault="005F3F00" w:rsidP="000927BD">
            <w:pPr>
              <w:pStyle w:val="a7"/>
              <w:jc w:val="center"/>
            </w:pPr>
            <w:r w:rsidRPr="00A00006">
              <w:t>1894</w:t>
            </w:r>
          </w:p>
        </w:tc>
        <w:tc>
          <w:tcPr>
            <w:tcW w:w="464" w:type="pct"/>
            <w:shd w:val="clear" w:color="auto" w:fill="auto"/>
            <w:noWrap/>
            <w:vAlign w:val="center"/>
          </w:tcPr>
          <w:p w:rsidR="005F3F00" w:rsidRPr="00A00006" w:rsidRDefault="005F3F00" w:rsidP="000927BD">
            <w:pPr>
              <w:pStyle w:val="a7"/>
              <w:jc w:val="center"/>
            </w:pPr>
            <w:r w:rsidRPr="00A00006">
              <w:rPr>
                <w:lang w:val="en-US"/>
              </w:rPr>
              <w:t>1757</w:t>
            </w:r>
          </w:p>
        </w:tc>
        <w:tc>
          <w:tcPr>
            <w:tcW w:w="464" w:type="pct"/>
            <w:shd w:val="clear" w:color="auto" w:fill="auto"/>
            <w:noWrap/>
            <w:vAlign w:val="center"/>
          </w:tcPr>
          <w:p w:rsidR="005F3F00" w:rsidRPr="00A00006" w:rsidRDefault="005F3F00" w:rsidP="000927BD">
            <w:pPr>
              <w:pStyle w:val="a7"/>
              <w:jc w:val="center"/>
            </w:pPr>
            <w:r w:rsidRPr="00A00006">
              <w:rPr>
                <w:lang w:val="en-US"/>
              </w:rPr>
              <w:t>1644</w:t>
            </w:r>
          </w:p>
        </w:tc>
        <w:tc>
          <w:tcPr>
            <w:tcW w:w="465" w:type="pct"/>
            <w:shd w:val="clear" w:color="auto" w:fill="auto"/>
            <w:noWrap/>
            <w:vAlign w:val="center"/>
          </w:tcPr>
          <w:p w:rsidR="005F3F00" w:rsidRPr="00A00006" w:rsidRDefault="005F3F00" w:rsidP="000927BD">
            <w:pPr>
              <w:pStyle w:val="a7"/>
              <w:jc w:val="center"/>
            </w:pPr>
            <w:r w:rsidRPr="00A00006">
              <w:t>1921</w:t>
            </w:r>
          </w:p>
        </w:tc>
        <w:tc>
          <w:tcPr>
            <w:tcW w:w="465" w:type="pct"/>
            <w:shd w:val="clear" w:color="auto" w:fill="auto"/>
            <w:noWrap/>
            <w:vAlign w:val="center"/>
          </w:tcPr>
          <w:p w:rsidR="005F3F00" w:rsidRPr="00A00006" w:rsidRDefault="005F3F00" w:rsidP="000927BD">
            <w:pPr>
              <w:pStyle w:val="a7"/>
              <w:jc w:val="center"/>
            </w:pPr>
            <w:r w:rsidRPr="00A00006">
              <w:t>1877</w:t>
            </w:r>
          </w:p>
        </w:tc>
        <w:tc>
          <w:tcPr>
            <w:tcW w:w="465" w:type="pct"/>
            <w:vAlign w:val="center"/>
          </w:tcPr>
          <w:p w:rsidR="005F3F00" w:rsidRPr="00A00006" w:rsidRDefault="005F3F00" w:rsidP="000927BD">
            <w:pPr>
              <w:pStyle w:val="a7"/>
              <w:jc w:val="center"/>
            </w:pPr>
            <w:r w:rsidRPr="00A00006">
              <w:t>1850</w:t>
            </w:r>
          </w:p>
        </w:tc>
        <w:tc>
          <w:tcPr>
            <w:tcW w:w="464" w:type="pct"/>
            <w:vAlign w:val="center"/>
          </w:tcPr>
          <w:p w:rsidR="005F3F00" w:rsidRPr="005F3F00" w:rsidRDefault="005F3F00" w:rsidP="000927BD">
            <w:pPr>
              <w:pStyle w:val="a7"/>
              <w:jc w:val="center"/>
            </w:pPr>
            <w:r w:rsidRPr="005F3F00">
              <w:t>95,3</w:t>
            </w:r>
          </w:p>
        </w:tc>
      </w:tr>
      <w:tr w:rsidR="005F3F00" w:rsidRPr="00BB7CB6" w:rsidTr="000927BD">
        <w:trPr>
          <w:trHeight w:val="300"/>
          <w:jc w:val="center"/>
        </w:trPr>
        <w:tc>
          <w:tcPr>
            <w:tcW w:w="1285" w:type="pct"/>
            <w:shd w:val="clear" w:color="auto" w:fill="auto"/>
            <w:vAlign w:val="center"/>
            <w:hideMark/>
          </w:tcPr>
          <w:p w:rsidR="005F3F00" w:rsidRPr="009C4C06" w:rsidRDefault="005F3F00" w:rsidP="009C4C06">
            <w:pPr>
              <w:pStyle w:val="a7"/>
              <w:rPr>
                <w:rFonts w:eastAsia="Times New Roman"/>
                <w:b/>
                <w:bCs/>
              </w:rPr>
            </w:pPr>
            <w:r w:rsidRPr="009C4C06">
              <w:rPr>
                <w:rFonts w:eastAsia="Times New Roman"/>
                <w:b/>
                <w:bCs/>
              </w:rPr>
              <w:lastRenderedPageBreak/>
              <w:t>Образование</w:t>
            </w:r>
          </w:p>
        </w:tc>
        <w:tc>
          <w:tcPr>
            <w:tcW w:w="464" w:type="pct"/>
            <w:vAlign w:val="center"/>
          </w:tcPr>
          <w:p w:rsidR="005F3F00" w:rsidRPr="00A00006" w:rsidRDefault="005F3F00" w:rsidP="000927BD">
            <w:pPr>
              <w:pStyle w:val="a7"/>
              <w:jc w:val="center"/>
            </w:pPr>
            <w:r w:rsidRPr="00A00006">
              <w:t>3096</w:t>
            </w:r>
          </w:p>
        </w:tc>
        <w:tc>
          <w:tcPr>
            <w:tcW w:w="464" w:type="pct"/>
            <w:shd w:val="clear" w:color="auto" w:fill="auto"/>
            <w:noWrap/>
            <w:vAlign w:val="center"/>
          </w:tcPr>
          <w:p w:rsidR="005F3F00" w:rsidRPr="00A00006" w:rsidRDefault="005F3F00" w:rsidP="000927BD">
            <w:pPr>
              <w:pStyle w:val="a7"/>
              <w:jc w:val="center"/>
            </w:pPr>
            <w:r w:rsidRPr="00A00006">
              <w:t>3067</w:t>
            </w:r>
          </w:p>
        </w:tc>
        <w:tc>
          <w:tcPr>
            <w:tcW w:w="464" w:type="pct"/>
            <w:shd w:val="clear" w:color="auto" w:fill="auto"/>
            <w:noWrap/>
            <w:vAlign w:val="center"/>
          </w:tcPr>
          <w:p w:rsidR="005F3F00" w:rsidRPr="00A00006" w:rsidRDefault="005F3F00" w:rsidP="000927BD">
            <w:pPr>
              <w:pStyle w:val="a7"/>
              <w:jc w:val="center"/>
            </w:pPr>
            <w:r w:rsidRPr="00A00006">
              <w:rPr>
                <w:lang w:val="en-US"/>
              </w:rPr>
              <w:t>2954</w:t>
            </w:r>
          </w:p>
        </w:tc>
        <w:tc>
          <w:tcPr>
            <w:tcW w:w="464" w:type="pct"/>
            <w:shd w:val="clear" w:color="auto" w:fill="auto"/>
            <w:noWrap/>
            <w:vAlign w:val="center"/>
          </w:tcPr>
          <w:p w:rsidR="005F3F00" w:rsidRPr="00A00006" w:rsidRDefault="005F3F00" w:rsidP="000927BD">
            <w:pPr>
              <w:pStyle w:val="a7"/>
              <w:jc w:val="center"/>
            </w:pPr>
            <w:r w:rsidRPr="00A00006">
              <w:rPr>
                <w:lang w:val="en-US"/>
              </w:rPr>
              <w:t>2907</w:t>
            </w:r>
          </w:p>
        </w:tc>
        <w:tc>
          <w:tcPr>
            <w:tcW w:w="465" w:type="pct"/>
            <w:shd w:val="clear" w:color="auto" w:fill="auto"/>
            <w:noWrap/>
            <w:vAlign w:val="center"/>
          </w:tcPr>
          <w:p w:rsidR="005F3F00" w:rsidRPr="00A00006" w:rsidRDefault="005F3F00" w:rsidP="000927BD">
            <w:pPr>
              <w:pStyle w:val="a7"/>
              <w:jc w:val="center"/>
            </w:pPr>
            <w:r w:rsidRPr="00A00006">
              <w:t>2868</w:t>
            </w:r>
          </w:p>
        </w:tc>
        <w:tc>
          <w:tcPr>
            <w:tcW w:w="465" w:type="pct"/>
            <w:shd w:val="clear" w:color="auto" w:fill="auto"/>
            <w:noWrap/>
            <w:vAlign w:val="center"/>
          </w:tcPr>
          <w:p w:rsidR="005F3F00" w:rsidRPr="00A00006" w:rsidRDefault="005F3F00" w:rsidP="000927BD">
            <w:pPr>
              <w:pStyle w:val="a7"/>
              <w:jc w:val="center"/>
            </w:pPr>
            <w:r w:rsidRPr="00A00006">
              <w:t>2677</w:t>
            </w:r>
          </w:p>
        </w:tc>
        <w:tc>
          <w:tcPr>
            <w:tcW w:w="465" w:type="pct"/>
            <w:vAlign w:val="center"/>
          </w:tcPr>
          <w:p w:rsidR="005F3F00" w:rsidRPr="00A00006" w:rsidRDefault="005F3F00" w:rsidP="000927BD">
            <w:pPr>
              <w:pStyle w:val="a7"/>
              <w:jc w:val="center"/>
            </w:pPr>
            <w:r w:rsidRPr="00A00006">
              <w:t>2605</w:t>
            </w:r>
          </w:p>
        </w:tc>
        <w:tc>
          <w:tcPr>
            <w:tcW w:w="464" w:type="pct"/>
            <w:vAlign w:val="center"/>
          </w:tcPr>
          <w:p w:rsidR="005F3F00" w:rsidRPr="005F3F00" w:rsidRDefault="005F3F00" w:rsidP="000927BD">
            <w:pPr>
              <w:pStyle w:val="a7"/>
              <w:jc w:val="center"/>
            </w:pPr>
            <w:r w:rsidRPr="005F3F00">
              <w:t>84,1</w:t>
            </w:r>
          </w:p>
        </w:tc>
      </w:tr>
      <w:tr w:rsidR="005F3F00" w:rsidRPr="00BB7CB6" w:rsidTr="000927BD">
        <w:trPr>
          <w:trHeight w:val="780"/>
          <w:jc w:val="center"/>
        </w:trPr>
        <w:tc>
          <w:tcPr>
            <w:tcW w:w="1285" w:type="pct"/>
            <w:shd w:val="clear" w:color="auto" w:fill="auto"/>
            <w:vAlign w:val="center"/>
            <w:hideMark/>
          </w:tcPr>
          <w:p w:rsidR="005F3F00" w:rsidRPr="009C4C06" w:rsidRDefault="005F3F00" w:rsidP="009C4C06">
            <w:pPr>
              <w:pStyle w:val="a7"/>
              <w:rPr>
                <w:rFonts w:eastAsia="Times New Roman"/>
                <w:b/>
                <w:bCs/>
              </w:rPr>
            </w:pPr>
            <w:r w:rsidRPr="009C4C06">
              <w:rPr>
                <w:rFonts w:eastAsia="Times New Roman"/>
                <w:b/>
                <w:bCs/>
              </w:rPr>
              <w:t>Здравоохранение и предоставление социальных услуг</w:t>
            </w:r>
          </w:p>
        </w:tc>
        <w:tc>
          <w:tcPr>
            <w:tcW w:w="464" w:type="pct"/>
            <w:vAlign w:val="center"/>
          </w:tcPr>
          <w:p w:rsidR="005F3F00" w:rsidRPr="00A00006" w:rsidRDefault="005F3F00" w:rsidP="000927BD">
            <w:pPr>
              <w:pStyle w:val="a7"/>
              <w:jc w:val="center"/>
            </w:pPr>
            <w:r w:rsidRPr="00A00006">
              <w:t>1290</w:t>
            </w:r>
          </w:p>
        </w:tc>
        <w:tc>
          <w:tcPr>
            <w:tcW w:w="464" w:type="pct"/>
            <w:shd w:val="clear" w:color="auto" w:fill="auto"/>
            <w:noWrap/>
            <w:vAlign w:val="center"/>
          </w:tcPr>
          <w:p w:rsidR="005F3F00" w:rsidRPr="00A00006" w:rsidRDefault="005F3F00" w:rsidP="000927BD">
            <w:pPr>
              <w:pStyle w:val="a7"/>
              <w:jc w:val="center"/>
            </w:pPr>
            <w:r w:rsidRPr="00A00006">
              <w:t>1348</w:t>
            </w:r>
          </w:p>
        </w:tc>
        <w:tc>
          <w:tcPr>
            <w:tcW w:w="464" w:type="pct"/>
            <w:shd w:val="clear" w:color="auto" w:fill="auto"/>
            <w:noWrap/>
            <w:vAlign w:val="center"/>
          </w:tcPr>
          <w:p w:rsidR="005F3F00" w:rsidRPr="00A00006" w:rsidRDefault="005F3F00" w:rsidP="000927BD">
            <w:pPr>
              <w:pStyle w:val="a7"/>
              <w:jc w:val="center"/>
            </w:pPr>
            <w:r w:rsidRPr="00A00006">
              <w:rPr>
                <w:lang w:val="en-US"/>
              </w:rPr>
              <w:t>1389</w:t>
            </w:r>
          </w:p>
        </w:tc>
        <w:tc>
          <w:tcPr>
            <w:tcW w:w="464" w:type="pct"/>
            <w:shd w:val="clear" w:color="auto" w:fill="auto"/>
            <w:noWrap/>
            <w:vAlign w:val="center"/>
          </w:tcPr>
          <w:p w:rsidR="005F3F00" w:rsidRPr="00A00006" w:rsidRDefault="005F3F00" w:rsidP="000927BD">
            <w:pPr>
              <w:pStyle w:val="a7"/>
              <w:jc w:val="center"/>
            </w:pPr>
            <w:r w:rsidRPr="00A00006">
              <w:rPr>
                <w:lang w:val="en-US"/>
              </w:rPr>
              <w:t>1389</w:t>
            </w:r>
          </w:p>
        </w:tc>
        <w:tc>
          <w:tcPr>
            <w:tcW w:w="465" w:type="pct"/>
            <w:shd w:val="clear" w:color="auto" w:fill="auto"/>
            <w:noWrap/>
            <w:vAlign w:val="center"/>
          </w:tcPr>
          <w:p w:rsidR="005F3F00" w:rsidRPr="00A00006" w:rsidRDefault="005F3F00" w:rsidP="000927BD">
            <w:pPr>
              <w:pStyle w:val="a7"/>
              <w:jc w:val="center"/>
            </w:pPr>
            <w:r w:rsidRPr="00A00006">
              <w:t>1442</w:t>
            </w:r>
          </w:p>
        </w:tc>
        <w:tc>
          <w:tcPr>
            <w:tcW w:w="465" w:type="pct"/>
            <w:shd w:val="clear" w:color="auto" w:fill="auto"/>
            <w:noWrap/>
            <w:vAlign w:val="center"/>
          </w:tcPr>
          <w:p w:rsidR="005F3F00" w:rsidRPr="00A00006" w:rsidRDefault="005F3F00" w:rsidP="000927BD">
            <w:pPr>
              <w:pStyle w:val="a7"/>
              <w:jc w:val="center"/>
            </w:pPr>
            <w:r w:rsidRPr="00A00006">
              <w:t>1428</w:t>
            </w:r>
          </w:p>
        </w:tc>
        <w:tc>
          <w:tcPr>
            <w:tcW w:w="465" w:type="pct"/>
            <w:vAlign w:val="center"/>
          </w:tcPr>
          <w:p w:rsidR="005F3F00" w:rsidRPr="00A00006" w:rsidRDefault="005F3F00" w:rsidP="000927BD">
            <w:pPr>
              <w:pStyle w:val="a7"/>
              <w:jc w:val="center"/>
            </w:pPr>
            <w:r w:rsidRPr="00A00006">
              <w:t>1429</w:t>
            </w:r>
          </w:p>
        </w:tc>
        <w:tc>
          <w:tcPr>
            <w:tcW w:w="464" w:type="pct"/>
            <w:vAlign w:val="center"/>
          </w:tcPr>
          <w:p w:rsidR="005F3F00" w:rsidRPr="005F3F00" w:rsidRDefault="005F3F00" w:rsidP="000927BD">
            <w:pPr>
              <w:pStyle w:val="a7"/>
              <w:jc w:val="center"/>
            </w:pPr>
            <w:r w:rsidRPr="005F3F00">
              <w:t>110,8</w:t>
            </w:r>
          </w:p>
        </w:tc>
      </w:tr>
      <w:tr w:rsidR="005F3F00" w:rsidRPr="00BB7CB6" w:rsidTr="000927BD">
        <w:trPr>
          <w:trHeight w:val="1035"/>
          <w:jc w:val="center"/>
        </w:trPr>
        <w:tc>
          <w:tcPr>
            <w:tcW w:w="1285" w:type="pct"/>
            <w:shd w:val="clear" w:color="auto" w:fill="auto"/>
            <w:vAlign w:val="center"/>
            <w:hideMark/>
          </w:tcPr>
          <w:p w:rsidR="005F3F00" w:rsidRPr="009C4C06" w:rsidRDefault="005F3F00" w:rsidP="009C4C06">
            <w:pPr>
              <w:pStyle w:val="a7"/>
              <w:rPr>
                <w:rFonts w:eastAsia="Times New Roman"/>
                <w:b/>
                <w:bCs/>
              </w:rPr>
            </w:pPr>
            <w:r w:rsidRPr="009C4C06">
              <w:rPr>
                <w:rFonts w:eastAsia="Times New Roman"/>
                <w:b/>
                <w:bCs/>
              </w:rPr>
              <w:t>Предоставление прочих коммунальных, социальных и персональных услуг</w:t>
            </w:r>
          </w:p>
        </w:tc>
        <w:tc>
          <w:tcPr>
            <w:tcW w:w="464" w:type="pct"/>
            <w:vAlign w:val="center"/>
          </w:tcPr>
          <w:p w:rsidR="005F3F00" w:rsidRPr="00A00006" w:rsidRDefault="005F3F00" w:rsidP="000927BD">
            <w:pPr>
              <w:pStyle w:val="a7"/>
              <w:jc w:val="center"/>
            </w:pPr>
            <w:r w:rsidRPr="00A00006">
              <w:t>4612</w:t>
            </w:r>
          </w:p>
        </w:tc>
        <w:tc>
          <w:tcPr>
            <w:tcW w:w="464" w:type="pct"/>
            <w:shd w:val="clear" w:color="auto" w:fill="auto"/>
            <w:noWrap/>
            <w:vAlign w:val="center"/>
          </w:tcPr>
          <w:p w:rsidR="005F3F00" w:rsidRPr="00A00006" w:rsidRDefault="005F3F00" w:rsidP="000927BD">
            <w:pPr>
              <w:pStyle w:val="a7"/>
              <w:jc w:val="center"/>
            </w:pPr>
            <w:r w:rsidRPr="00A00006">
              <w:t>4813</w:t>
            </w:r>
          </w:p>
        </w:tc>
        <w:tc>
          <w:tcPr>
            <w:tcW w:w="464" w:type="pct"/>
            <w:shd w:val="clear" w:color="auto" w:fill="auto"/>
            <w:noWrap/>
            <w:vAlign w:val="center"/>
          </w:tcPr>
          <w:p w:rsidR="005F3F00" w:rsidRPr="00A00006" w:rsidRDefault="005F3F00" w:rsidP="000927BD">
            <w:pPr>
              <w:pStyle w:val="a7"/>
              <w:jc w:val="center"/>
            </w:pPr>
            <w:r w:rsidRPr="00A00006">
              <w:rPr>
                <w:lang w:val="en-US"/>
              </w:rPr>
              <w:t>4804</w:t>
            </w:r>
          </w:p>
        </w:tc>
        <w:tc>
          <w:tcPr>
            <w:tcW w:w="464" w:type="pct"/>
            <w:shd w:val="clear" w:color="auto" w:fill="auto"/>
            <w:noWrap/>
            <w:vAlign w:val="center"/>
          </w:tcPr>
          <w:p w:rsidR="005F3F00" w:rsidRPr="00A00006" w:rsidRDefault="005F3F00" w:rsidP="000927BD">
            <w:pPr>
              <w:pStyle w:val="a7"/>
              <w:jc w:val="center"/>
            </w:pPr>
            <w:r w:rsidRPr="00A00006">
              <w:rPr>
                <w:lang w:val="en-US"/>
              </w:rPr>
              <w:t>4705</w:t>
            </w:r>
          </w:p>
        </w:tc>
        <w:tc>
          <w:tcPr>
            <w:tcW w:w="465" w:type="pct"/>
            <w:shd w:val="clear" w:color="auto" w:fill="auto"/>
            <w:noWrap/>
            <w:vAlign w:val="center"/>
          </w:tcPr>
          <w:p w:rsidR="005F3F00" w:rsidRPr="00A00006" w:rsidRDefault="005F3F00" w:rsidP="000927BD">
            <w:pPr>
              <w:pStyle w:val="a7"/>
              <w:jc w:val="center"/>
            </w:pPr>
            <w:r w:rsidRPr="00A00006">
              <w:t>4849</w:t>
            </w:r>
          </w:p>
        </w:tc>
        <w:tc>
          <w:tcPr>
            <w:tcW w:w="465" w:type="pct"/>
            <w:shd w:val="clear" w:color="auto" w:fill="auto"/>
            <w:noWrap/>
            <w:vAlign w:val="center"/>
          </w:tcPr>
          <w:p w:rsidR="005F3F00" w:rsidRPr="00A00006" w:rsidRDefault="005F3F00" w:rsidP="000927BD">
            <w:pPr>
              <w:pStyle w:val="a7"/>
              <w:jc w:val="center"/>
            </w:pPr>
            <w:r w:rsidRPr="00A00006">
              <w:t>4824</w:t>
            </w:r>
          </w:p>
        </w:tc>
        <w:tc>
          <w:tcPr>
            <w:tcW w:w="465" w:type="pct"/>
            <w:vAlign w:val="center"/>
          </w:tcPr>
          <w:p w:rsidR="005F3F00" w:rsidRPr="00A00006" w:rsidRDefault="005F3F00" w:rsidP="000927BD">
            <w:pPr>
              <w:pStyle w:val="a7"/>
              <w:jc w:val="center"/>
            </w:pPr>
            <w:r w:rsidRPr="00A00006">
              <w:t>4882</w:t>
            </w:r>
          </w:p>
        </w:tc>
        <w:tc>
          <w:tcPr>
            <w:tcW w:w="464" w:type="pct"/>
            <w:vAlign w:val="center"/>
          </w:tcPr>
          <w:p w:rsidR="005F3F00" w:rsidRPr="005F3F00" w:rsidRDefault="005F3F00" w:rsidP="000927BD">
            <w:pPr>
              <w:pStyle w:val="a7"/>
              <w:jc w:val="center"/>
            </w:pPr>
            <w:r w:rsidRPr="005F3F00">
              <w:t>105,9</w:t>
            </w:r>
          </w:p>
        </w:tc>
      </w:tr>
      <w:tr w:rsidR="005F3F00" w:rsidRPr="00BB7CB6" w:rsidTr="000927BD">
        <w:trPr>
          <w:trHeight w:val="780"/>
          <w:jc w:val="center"/>
        </w:trPr>
        <w:tc>
          <w:tcPr>
            <w:tcW w:w="1285" w:type="pct"/>
            <w:shd w:val="clear" w:color="auto" w:fill="auto"/>
            <w:vAlign w:val="center"/>
            <w:hideMark/>
          </w:tcPr>
          <w:p w:rsidR="005F3F00" w:rsidRPr="009C4C06" w:rsidRDefault="005F3F00" w:rsidP="009C4C06">
            <w:pPr>
              <w:pStyle w:val="a7"/>
              <w:rPr>
                <w:rFonts w:eastAsia="Times New Roman"/>
                <w:b/>
                <w:bCs/>
              </w:rPr>
            </w:pPr>
            <w:r w:rsidRPr="009C4C06">
              <w:rPr>
                <w:rFonts w:eastAsia="Times New Roman"/>
                <w:b/>
                <w:bCs/>
              </w:rPr>
              <w:t>Предоставление услуг по ведению домашнего хозяйства</w:t>
            </w:r>
          </w:p>
        </w:tc>
        <w:tc>
          <w:tcPr>
            <w:tcW w:w="464" w:type="pct"/>
            <w:vAlign w:val="center"/>
          </w:tcPr>
          <w:p w:rsidR="005F3F00" w:rsidRPr="00A00006" w:rsidRDefault="005F3F00" w:rsidP="000927BD">
            <w:pPr>
              <w:pStyle w:val="a7"/>
              <w:jc w:val="center"/>
            </w:pPr>
            <w:r w:rsidRPr="00A00006">
              <w:t>6</w:t>
            </w:r>
          </w:p>
        </w:tc>
        <w:tc>
          <w:tcPr>
            <w:tcW w:w="464" w:type="pct"/>
            <w:shd w:val="clear" w:color="auto" w:fill="auto"/>
            <w:noWrap/>
            <w:vAlign w:val="center"/>
          </w:tcPr>
          <w:p w:rsidR="005F3F00" w:rsidRPr="00A00006" w:rsidRDefault="005F3F00" w:rsidP="000927BD">
            <w:pPr>
              <w:pStyle w:val="a7"/>
              <w:jc w:val="center"/>
            </w:pPr>
            <w:r w:rsidRPr="00A00006">
              <w:t>8</w:t>
            </w:r>
          </w:p>
        </w:tc>
        <w:tc>
          <w:tcPr>
            <w:tcW w:w="464" w:type="pct"/>
            <w:shd w:val="clear" w:color="auto" w:fill="auto"/>
            <w:noWrap/>
            <w:vAlign w:val="center"/>
          </w:tcPr>
          <w:p w:rsidR="005F3F00" w:rsidRPr="00A00006" w:rsidRDefault="005F3F00" w:rsidP="000927BD">
            <w:pPr>
              <w:pStyle w:val="a7"/>
              <w:jc w:val="center"/>
            </w:pPr>
            <w:r w:rsidRPr="00A00006">
              <w:rPr>
                <w:lang w:val="en-US"/>
              </w:rPr>
              <w:t>9</w:t>
            </w:r>
          </w:p>
        </w:tc>
        <w:tc>
          <w:tcPr>
            <w:tcW w:w="464" w:type="pct"/>
            <w:shd w:val="clear" w:color="auto" w:fill="auto"/>
            <w:noWrap/>
            <w:vAlign w:val="center"/>
          </w:tcPr>
          <w:p w:rsidR="005F3F00" w:rsidRPr="00A00006" w:rsidRDefault="005F3F00" w:rsidP="000927BD">
            <w:pPr>
              <w:pStyle w:val="a7"/>
              <w:jc w:val="center"/>
            </w:pPr>
            <w:r w:rsidRPr="00A00006">
              <w:rPr>
                <w:lang w:val="en-US"/>
              </w:rPr>
              <w:t>7</w:t>
            </w:r>
          </w:p>
        </w:tc>
        <w:tc>
          <w:tcPr>
            <w:tcW w:w="465" w:type="pct"/>
            <w:shd w:val="clear" w:color="auto" w:fill="auto"/>
            <w:noWrap/>
            <w:vAlign w:val="center"/>
          </w:tcPr>
          <w:p w:rsidR="005F3F00" w:rsidRPr="00A00006" w:rsidRDefault="005F3F00" w:rsidP="000927BD">
            <w:pPr>
              <w:pStyle w:val="a7"/>
              <w:jc w:val="center"/>
            </w:pPr>
            <w:r w:rsidRPr="00A00006">
              <w:t>9</w:t>
            </w:r>
          </w:p>
        </w:tc>
        <w:tc>
          <w:tcPr>
            <w:tcW w:w="465" w:type="pct"/>
            <w:shd w:val="clear" w:color="auto" w:fill="auto"/>
            <w:noWrap/>
            <w:vAlign w:val="center"/>
          </w:tcPr>
          <w:p w:rsidR="005F3F00" w:rsidRPr="00A00006" w:rsidRDefault="005F3F00" w:rsidP="000927BD">
            <w:pPr>
              <w:pStyle w:val="a7"/>
              <w:jc w:val="center"/>
            </w:pPr>
            <w:r w:rsidRPr="00A00006">
              <w:t>12</w:t>
            </w:r>
          </w:p>
        </w:tc>
        <w:tc>
          <w:tcPr>
            <w:tcW w:w="465" w:type="pct"/>
            <w:vAlign w:val="center"/>
          </w:tcPr>
          <w:p w:rsidR="005F3F00" w:rsidRPr="00A00006" w:rsidRDefault="005F3F00" w:rsidP="000927BD">
            <w:pPr>
              <w:pStyle w:val="a7"/>
              <w:jc w:val="center"/>
            </w:pPr>
            <w:r w:rsidRPr="00A00006">
              <w:t>13</w:t>
            </w:r>
          </w:p>
        </w:tc>
        <w:tc>
          <w:tcPr>
            <w:tcW w:w="464" w:type="pct"/>
            <w:vAlign w:val="center"/>
          </w:tcPr>
          <w:p w:rsidR="005F3F00" w:rsidRPr="005F3F00" w:rsidRDefault="005F3F00" w:rsidP="000927BD">
            <w:pPr>
              <w:pStyle w:val="a7"/>
              <w:jc w:val="center"/>
            </w:pPr>
            <w:r w:rsidRPr="005F3F00">
              <w:t>216,7</w:t>
            </w:r>
          </w:p>
        </w:tc>
      </w:tr>
      <w:tr w:rsidR="00C7520B" w:rsidRPr="00BB7CB6" w:rsidTr="000927BD">
        <w:trPr>
          <w:trHeight w:val="780"/>
          <w:jc w:val="center"/>
        </w:trPr>
        <w:tc>
          <w:tcPr>
            <w:tcW w:w="1285" w:type="pct"/>
            <w:shd w:val="clear" w:color="auto" w:fill="auto"/>
            <w:vAlign w:val="center"/>
          </w:tcPr>
          <w:p w:rsidR="00C7520B" w:rsidRPr="009C4C06" w:rsidRDefault="00C7520B" w:rsidP="009C4C06">
            <w:pPr>
              <w:pStyle w:val="a7"/>
              <w:rPr>
                <w:rFonts w:eastAsia="Times New Roman"/>
                <w:b/>
                <w:bCs/>
              </w:rPr>
            </w:pPr>
            <w:r w:rsidRPr="009C4C06">
              <w:rPr>
                <w:rFonts w:eastAsia="Times New Roman"/>
                <w:b/>
                <w:bCs/>
              </w:rPr>
              <w:t>Конкретные виды деятельности не установлены</w:t>
            </w:r>
          </w:p>
        </w:tc>
        <w:tc>
          <w:tcPr>
            <w:tcW w:w="464" w:type="pct"/>
            <w:vAlign w:val="center"/>
          </w:tcPr>
          <w:p w:rsidR="00C7520B" w:rsidRPr="00A00006" w:rsidRDefault="00C7520B" w:rsidP="000927BD">
            <w:pPr>
              <w:pStyle w:val="a7"/>
              <w:jc w:val="center"/>
              <w:rPr>
                <w:lang w:val="en-US"/>
              </w:rPr>
            </w:pPr>
            <w:r w:rsidRPr="00A00006">
              <w:rPr>
                <w:lang w:val="en-US"/>
              </w:rPr>
              <w:t>59</w:t>
            </w:r>
          </w:p>
        </w:tc>
        <w:tc>
          <w:tcPr>
            <w:tcW w:w="464" w:type="pct"/>
            <w:shd w:val="clear" w:color="auto" w:fill="auto"/>
            <w:noWrap/>
            <w:vAlign w:val="center"/>
          </w:tcPr>
          <w:p w:rsidR="00C7520B" w:rsidRPr="00A00006" w:rsidRDefault="00C7520B" w:rsidP="000927BD">
            <w:pPr>
              <w:pStyle w:val="a7"/>
              <w:jc w:val="center"/>
              <w:rPr>
                <w:lang w:val="en-US"/>
              </w:rPr>
            </w:pPr>
            <w:r w:rsidRPr="00A00006">
              <w:rPr>
                <w:lang w:val="en-US"/>
              </w:rPr>
              <w:t>62</w:t>
            </w:r>
          </w:p>
        </w:tc>
        <w:tc>
          <w:tcPr>
            <w:tcW w:w="464" w:type="pct"/>
            <w:shd w:val="clear" w:color="auto" w:fill="auto"/>
            <w:noWrap/>
            <w:vAlign w:val="center"/>
          </w:tcPr>
          <w:p w:rsidR="00C7520B" w:rsidRPr="00A00006" w:rsidRDefault="00C7520B" w:rsidP="000927BD">
            <w:pPr>
              <w:pStyle w:val="a7"/>
              <w:jc w:val="center"/>
              <w:rPr>
                <w:lang w:val="en-US"/>
              </w:rPr>
            </w:pPr>
            <w:r w:rsidRPr="00A00006">
              <w:rPr>
                <w:lang w:val="en-US"/>
              </w:rPr>
              <w:t>33</w:t>
            </w:r>
          </w:p>
        </w:tc>
        <w:tc>
          <w:tcPr>
            <w:tcW w:w="464" w:type="pct"/>
            <w:shd w:val="clear" w:color="auto" w:fill="auto"/>
            <w:noWrap/>
            <w:vAlign w:val="center"/>
          </w:tcPr>
          <w:p w:rsidR="00C7520B" w:rsidRPr="00A00006" w:rsidRDefault="00C7520B" w:rsidP="000927BD">
            <w:pPr>
              <w:pStyle w:val="a7"/>
              <w:jc w:val="center"/>
              <w:rPr>
                <w:lang w:val="en-US"/>
              </w:rPr>
            </w:pPr>
            <w:r w:rsidRPr="00A00006">
              <w:rPr>
                <w:lang w:val="en-US"/>
              </w:rPr>
              <w:t>12</w:t>
            </w:r>
          </w:p>
        </w:tc>
        <w:tc>
          <w:tcPr>
            <w:tcW w:w="465" w:type="pct"/>
            <w:shd w:val="clear" w:color="auto" w:fill="auto"/>
            <w:noWrap/>
            <w:vAlign w:val="center"/>
          </w:tcPr>
          <w:p w:rsidR="00C7520B" w:rsidRPr="00A00006" w:rsidRDefault="00C7520B" w:rsidP="000927BD">
            <w:pPr>
              <w:pStyle w:val="a7"/>
              <w:jc w:val="center"/>
              <w:rPr>
                <w:lang w:val="en-US"/>
              </w:rPr>
            </w:pPr>
            <w:r w:rsidRPr="00A00006">
              <w:rPr>
                <w:lang w:val="en-US"/>
              </w:rPr>
              <w:t>6</w:t>
            </w:r>
          </w:p>
        </w:tc>
        <w:tc>
          <w:tcPr>
            <w:tcW w:w="465" w:type="pct"/>
            <w:shd w:val="clear" w:color="auto" w:fill="auto"/>
            <w:noWrap/>
            <w:vAlign w:val="center"/>
          </w:tcPr>
          <w:p w:rsidR="00C7520B" w:rsidRPr="00A00006" w:rsidRDefault="00C7520B" w:rsidP="000927BD">
            <w:pPr>
              <w:pStyle w:val="a7"/>
              <w:jc w:val="center"/>
              <w:rPr>
                <w:lang w:val="en-US"/>
              </w:rPr>
            </w:pPr>
            <w:r w:rsidRPr="00A00006">
              <w:rPr>
                <w:lang w:val="en-US"/>
              </w:rPr>
              <w:t>3</w:t>
            </w:r>
          </w:p>
        </w:tc>
        <w:tc>
          <w:tcPr>
            <w:tcW w:w="465" w:type="pct"/>
            <w:vAlign w:val="center"/>
          </w:tcPr>
          <w:p w:rsidR="00C7520B" w:rsidRPr="00A00006" w:rsidRDefault="00C7520B" w:rsidP="000927BD">
            <w:pPr>
              <w:pStyle w:val="a7"/>
              <w:jc w:val="center"/>
              <w:rPr>
                <w:lang w:val="en-US"/>
              </w:rPr>
            </w:pPr>
            <w:r w:rsidRPr="00A00006">
              <w:rPr>
                <w:lang w:val="en-US"/>
              </w:rPr>
              <w:t>-</w:t>
            </w:r>
          </w:p>
        </w:tc>
        <w:tc>
          <w:tcPr>
            <w:tcW w:w="464" w:type="pct"/>
            <w:vAlign w:val="center"/>
          </w:tcPr>
          <w:p w:rsidR="00C7520B" w:rsidRPr="00A00006" w:rsidRDefault="00C7520B" w:rsidP="000927BD">
            <w:pPr>
              <w:pStyle w:val="a7"/>
              <w:jc w:val="center"/>
              <w:rPr>
                <w:lang w:val="en-US"/>
              </w:rPr>
            </w:pPr>
            <w:r w:rsidRPr="00A00006">
              <w:rPr>
                <w:lang w:val="en-US"/>
              </w:rPr>
              <w:t>-</w:t>
            </w:r>
          </w:p>
        </w:tc>
      </w:tr>
    </w:tbl>
    <w:p w:rsidR="00695B7A" w:rsidRDefault="00695B7A" w:rsidP="005053E1">
      <w:pPr>
        <w:spacing w:after="0" w:line="360" w:lineRule="exact"/>
        <w:ind w:firstLine="709"/>
        <w:jc w:val="both"/>
        <w:rPr>
          <w:rFonts w:ascii="Times New Roman" w:hAnsi="Times New Roman" w:cs="Times New Roman"/>
          <w:sz w:val="28"/>
          <w:szCs w:val="28"/>
        </w:rPr>
      </w:pPr>
    </w:p>
    <w:p w:rsidR="005F3F00" w:rsidRPr="000927BD" w:rsidRDefault="00440771" w:rsidP="005053E1">
      <w:pPr>
        <w:spacing w:after="0" w:line="360" w:lineRule="exact"/>
        <w:ind w:firstLine="709"/>
        <w:jc w:val="both"/>
        <w:rPr>
          <w:rFonts w:ascii="Times New Roman" w:hAnsi="Times New Roman" w:cs="Times New Roman"/>
          <w:sz w:val="28"/>
          <w:szCs w:val="28"/>
        </w:rPr>
      </w:pPr>
      <w:r w:rsidRPr="000927BD">
        <w:rPr>
          <w:rFonts w:ascii="Times New Roman" w:hAnsi="Times New Roman" w:cs="Times New Roman"/>
          <w:sz w:val="28"/>
          <w:szCs w:val="28"/>
        </w:rPr>
        <w:t>Данная структура остается практическ</w:t>
      </w:r>
      <w:r w:rsidR="00124621" w:rsidRPr="000927BD">
        <w:rPr>
          <w:rFonts w:ascii="Times New Roman" w:hAnsi="Times New Roman" w:cs="Times New Roman"/>
          <w:sz w:val="28"/>
          <w:szCs w:val="28"/>
        </w:rPr>
        <w:t xml:space="preserve">и неизменной на протяжении </w:t>
      </w:r>
      <w:r w:rsidR="00124621" w:rsidRPr="000927BD">
        <w:rPr>
          <w:rFonts w:ascii="Times New Roman" w:hAnsi="Times New Roman" w:cs="Times New Roman"/>
          <w:sz w:val="28"/>
          <w:szCs w:val="28"/>
        </w:rPr>
        <w:br/>
        <w:t>2009</w:t>
      </w:r>
      <w:r w:rsidRPr="000927BD">
        <w:rPr>
          <w:rFonts w:ascii="Times New Roman" w:hAnsi="Times New Roman" w:cs="Times New Roman"/>
          <w:sz w:val="28"/>
          <w:szCs w:val="28"/>
        </w:rPr>
        <w:t>-201</w:t>
      </w:r>
      <w:r w:rsidR="00124621" w:rsidRPr="000927BD">
        <w:rPr>
          <w:rFonts w:ascii="Times New Roman" w:hAnsi="Times New Roman" w:cs="Times New Roman"/>
          <w:sz w:val="28"/>
          <w:szCs w:val="28"/>
        </w:rPr>
        <w:t>5 гг.</w:t>
      </w:r>
      <w:r w:rsidR="005F3F00" w:rsidRPr="000927BD">
        <w:rPr>
          <w:rFonts w:ascii="Times New Roman" w:hAnsi="Times New Roman" w:cs="Times New Roman"/>
          <w:sz w:val="28"/>
          <w:szCs w:val="28"/>
        </w:rPr>
        <w:t xml:space="preserve"> При этом, в 2015 году по сравнению с 2014</w:t>
      </w:r>
      <w:r w:rsidRPr="000927BD">
        <w:rPr>
          <w:rFonts w:ascii="Times New Roman" w:hAnsi="Times New Roman" w:cs="Times New Roman"/>
          <w:sz w:val="28"/>
          <w:szCs w:val="28"/>
        </w:rPr>
        <w:t xml:space="preserve"> годом наибольший прирост организаций был отмечен </w:t>
      </w:r>
      <w:r w:rsidR="005F3F00" w:rsidRPr="000927BD">
        <w:rPr>
          <w:rFonts w:ascii="Times New Roman" w:hAnsi="Times New Roman" w:cs="Times New Roman"/>
          <w:sz w:val="28"/>
          <w:szCs w:val="28"/>
        </w:rPr>
        <w:t>по таким видам деятельности как строительство (</w:t>
      </w:r>
      <w:r w:rsidR="00E5434E" w:rsidRPr="000927BD">
        <w:rPr>
          <w:rFonts w:ascii="Times New Roman" w:hAnsi="Times New Roman" w:cs="Times New Roman"/>
          <w:sz w:val="28"/>
          <w:szCs w:val="28"/>
        </w:rPr>
        <w:t>15,9</w:t>
      </w:r>
      <w:r w:rsidR="005F3F00" w:rsidRPr="000927BD">
        <w:rPr>
          <w:rFonts w:ascii="Times New Roman" w:hAnsi="Times New Roman" w:cs="Times New Roman"/>
          <w:sz w:val="28"/>
          <w:szCs w:val="28"/>
        </w:rPr>
        <w:t>%), оп</w:t>
      </w:r>
      <w:r w:rsidR="00E5434E" w:rsidRPr="000927BD">
        <w:rPr>
          <w:rFonts w:ascii="Times New Roman" w:hAnsi="Times New Roman" w:cs="Times New Roman"/>
          <w:sz w:val="28"/>
          <w:szCs w:val="28"/>
        </w:rPr>
        <w:t>товая и розничная торговля (17,2%), транспорт и связь (11,3</w:t>
      </w:r>
      <w:r w:rsidR="005F3F00" w:rsidRPr="000927BD">
        <w:rPr>
          <w:rFonts w:ascii="Times New Roman" w:hAnsi="Times New Roman" w:cs="Times New Roman"/>
          <w:sz w:val="28"/>
          <w:szCs w:val="28"/>
        </w:rPr>
        <w:t>%).</w:t>
      </w:r>
    </w:p>
    <w:p w:rsidR="00C7520B" w:rsidRPr="000C3D04" w:rsidRDefault="00553637" w:rsidP="005053E1">
      <w:pPr>
        <w:spacing w:after="0" w:line="360" w:lineRule="exact"/>
        <w:ind w:firstLine="709"/>
        <w:jc w:val="both"/>
        <w:rPr>
          <w:rFonts w:ascii="Times New Roman" w:hAnsi="Times New Roman" w:cs="Times New Roman"/>
          <w:color w:val="FF0000"/>
          <w:sz w:val="28"/>
          <w:szCs w:val="28"/>
        </w:rPr>
      </w:pPr>
      <w:r w:rsidRPr="000C3D04">
        <w:rPr>
          <w:rFonts w:ascii="Times New Roman" w:hAnsi="Times New Roman" w:cs="Times New Roman"/>
          <w:color w:val="000000" w:themeColor="text1"/>
          <w:sz w:val="28"/>
          <w:szCs w:val="28"/>
        </w:rPr>
        <w:t xml:space="preserve">Важным элементом экономики края </w:t>
      </w:r>
      <w:r>
        <w:rPr>
          <w:rFonts w:ascii="Times New Roman" w:hAnsi="Times New Roman" w:cs="Times New Roman"/>
          <w:sz w:val="28"/>
          <w:szCs w:val="28"/>
        </w:rPr>
        <w:t xml:space="preserve">являются индивидуальные предприниматели. </w:t>
      </w:r>
      <w:r w:rsidR="002170D2" w:rsidRPr="002170D2">
        <w:rPr>
          <w:rFonts w:ascii="Times New Roman" w:hAnsi="Times New Roman" w:cs="Times New Roman"/>
          <w:sz w:val="28"/>
          <w:szCs w:val="28"/>
        </w:rPr>
        <w:t xml:space="preserve">На 1 </w:t>
      </w:r>
      <w:r>
        <w:rPr>
          <w:rFonts w:ascii="Times New Roman" w:hAnsi="Times New Roman" w:cs="Times New Roman"/>
          <w:sz w:val="28"/>
          <w:szCs w:val="28"/>
        </w:rPr>
        <w:t xml:space="preserve">января </w:t>
      </w:r>
      <w:r w:rsidR="002170D2" w:rsidRPr="002170D2">
        <w:rPr>
          <w:rFonts w:ascii="Times New Roman" w:hAnsi="Times New Roman" w:cs="Times New Roman"/>
          <w:sz w:val="28"/>
          <w:szCs w:val="28"/>
        </w:rPr>
        <w:t xml:space="preserve">2016 года </w:t>
      </w:r>
      <w:r w:rsidR="00440771" w:rsidRPr="002170D2">
        <w:rPr>
          <w:rFonts w:ascii="Times New Roman" w:hAnsi="Times New Roman" w:cs="Times New Roman"/>
          <w:sz w:val="28"/>
          <w:szCs w:val="28"/>
        </w:rPr>
        <w:t xml:space="preserve">в </w:t>
      </w:r>
      <w:r w:rsidR="002170D2" w:rsidRPr="002170D2">
        <w:rPr>
          <w:rFonts w:ascii="Times New Roman" w:hAnsi="Times New Roman" w:cs="Times New Roman"/>
          <w:sz w:val="28"/>
          <w:szCs w:val="28"/>
        </w:rPr>
        <w:t>Пермском крае</w:t>
      </w:r>
      <w:r w:rsidR="00440771" w:rsidRPr="002170D2">
        <w:rPr>
          <w:rFonts w:ascii="Times New Roman" w:hAnsi="Times New Roman" w:cs="Times New Roman"/>
          <w:sz w:val="28"/>
          <w:szCs w:val="28"/>
        </w:rPr>
        <w:t xml:space="preserve"> осуществляли свою деятельность </w:t>
      </w:r>
      <w:r w:rsidR="00C7520B">
        <w:rPr>
          <w:rFonts w:ascii="Times New Roman" w:hAnsi="Times New Roman" w:cs="Times New Roman"/>
          <w:sz w:val="28"/>
          <w:szCs w:val="28"/>
        </w:rPr>
        <w:t xml:space="preserve">69 705, из них 1 730 – </w:t>
      </w:r>
      <w:r w:rsidR="00C7520B" w:rsidRPr="00C7520B">
        <w:rPr>
          <w:rFonts w:ascii="Times New Roman" w:hAnsi="Times New Roman" w:cs="Times New Roman"/>
          <w:sz w:val="28"/>
          <w:szCs w:val="28"/>
        </w:rPr>
        <w:t>главы крестьянских (фермерских) хо</w:t>
      </w:r>
      <w:r w:rsidR="00C7520B">
        <w:rPr>
          <w:rFonts w:ascii="Times New Roman" w:hAnsi="Times New Roman" w:cs="Times New Roman"/>
          <w:sz w:val="28"/>
          <w:szCs w:val="28"/>
        </w:rPr>
        <w:t xml:space="preserve">зяйств. По сравнению с 1 января </w:t>
      </w:r>
      <w:r w:rsidR="00C7520B" w:rsidRPr="00C7520B">
        <w:rPr>
          <w:rFonts w:ascii="Times New Roman" w:hAnsi="Times New Roman" w:cs="Times New Roman"/>
          <w:sz w:val="28"/>
          <w:szCs w:val="28"/>
        </w:rPr>
        <w:t>2015 года число</w:t>
      </w:r>
      <w:r w:rsidR="00C7520B">
        <w:rPr>
          <w:rFonts w:ascii="Times New Roman" w:hAnsi="Times New Roman" w:cs="Times New Roman"/>
          <w:sz w:val="28"/>
          <w:szCs w:val="28"/>
        </w:rPr>
        <w:t xml:space="preserve"> </w:t>
      </w:r>
      <w:r w:rsidR="00C7520B" w:rsidRPr="00C7520B">
        <w:rPr>
          <w:rFonts w:ascii="Times New Roman" w:hAnsi="Times New Roman" w:cs="Times New Roman"/>
          <w:sz w:val="28"/>
          <w:szCs w:val="28"/>
        </w:rPr>
        <w:t xml:space="preserve">индивидуальных предпринимателей </w:t>
      </w:r>
      <w:r w:rsidR="00C7520B" w:rsidRPr="009C4C06">
        <w:rPr>
          <w:rFonts w:ascii="Times New Roman" w:hAnsi="Times New Roman" w:cs="Times New Roman"/>
          <w:sz w:val="28"/>
          <w:szCs w:val="28"/>
        </w:rPr>
        <w:t>уменьшилось на 1,3%.</w:t>
      </w:r>
    </w:p>
    <w:p w:rsidR="00001F7D" w:rsidRPr="004507D7" w:rsidRDefault="00CD3A66" w:rsidP="005053E1">
      <w:pPr>
        <w:spacing w:after="0" w:line="360" w:lineRule="exact"/>
        <w:ind w:firstLine="709"/>
        <w:jc w:val="both"/>
        <w:rPr>
          <w:rFonts w:ascii="Times New Roman" w:hAnsi="Times New Roman" w:cs="Times New Roman"/>
          <w:sz w:val="28"/>
          <w:szCs w:val="28"/>
        </w:rPr>
      </w:pPr>
      <w:r w:rsidRPr="000927BD">
        <w:rPr>
          <w:rFonts w:ascii="Times New Roman" w:hAnsi="Times New Roman" w:cs="Times New Roman"/>
          <w:sz w:val="28"/>
          <w:szCs w:val="28"/>
        </w:rPr>
        <w:t>По данным Пермьстата</w:t>
      </w:r>
      <w:r w:rsidR="000927BD">
        <w:rPr>
          <w:rStyle w:val="aa"/>
          <w:rFonts w:ascii="Times New Roman" w:hAnsi="Times New Roman" w:cs="Times New Roman"/>
          <w:sz w:val="28"/>
          <w:szCs w:val="28"/>
        </w:rPr>
        <w:footnoteReference w:id="5"/>
      </w:r>
      <w:r w:rsidR="000927BD" w:rsidRPr="000927BD">
        <w:rPr>
          <w:rFonts w:ascii="Times New Roman" w:hAnsi="Times New Roman" w:cs="Times New Roman"/>
          <w:sz w:val="28"/>
          <w:szCs w:val="28"/>
        </w:rPr>
        <w:t xml:space="preserve">, </w:t>
      </w:r>
      <w:r w:rsidR="000927BD">
        <w:rPr>
          <w:rFonts w:ascii="Times New Roman" w:hAnsi="Times New Roman" w:cs="Times New Roman"/>
          <w:sz w:val="28"/>
          <w:szCs w:val="28"/>
        </w:rPr>
        <w:t>н</w:t>
      </w:r>
      <w:r w:rsidR="00440771" w:rsidRPr="004507D7">
        <w:rPr>
          <w:rFonts w:ascii="Times New Roman" w:hAnsi="Times New Roman" w:cs="Times New Roman"/>
          <w:sz w:val="28"/>
          <w:szCs w:val="28"/>
        </w:rPr>
        <w:t xml:space="preserve">аиболее популярный вид деятельности для предпринимателей </w:t>
      </w:r>
      <w:r w:rsidR="00001F7D" w:rsidRPr="004507D7">
        <w:rPr>
          <w:rFonts w:ascii="Times New Roman" w:hAnsi="Times New Roman" w:cs="Times New Roman"/>
          <w:sz w:val="28"/>
          <w:szCs w:val="28"/>
        </w:rPr>
        <w:t>Пермского края</w:t>
      </w:r>
      <w:r w:rsidR="00440771" w:rsidRPr="004507D7">
        <w:rPr>
          <w:rFonts w:ascii="Times New Roman" w:hAnsi="Times New Roman" w:cs="Times New Roman"/>
          <w:sz w:val="28"/>
          <w:szCs w:val="28"/>
        </w:rPr>
        <w:t xml:space="preserve"> – «</w:t>
      </w:r>
      <w:r w:rsidR="00001F7D" w:rsidRPr="004507D7">
        <w:rPr>
          <w:rFonts w:ascii="Times New Roman" w:hAnsi="Times New Roman" w:cs="Times New Roman"/>
          <w:sz w:val="28"/>
          <w:szCs w:val="28"/>
        </w:rPr>
        <w:t>ремонт и строительство жилья и других построек</w:t>
      </w:r>
      <w:r w:rsidR="00440771" w:rsidRPr="004507D7">
        <w:rPr>
          <w:rFonts w:ascii="Times New Roman" w:hAnsi="Times New Roman" w:cs="Times New Roman"/>
          <w:sz w:val="28"/>
          <w:szCs w:val="28"/>
        </w:rPr>
        <w:t xml:space="preserve">», </w:t>
      </w:r>
      <w:r w:rsidR="00001F7D" w:rsidRPr="004507D7">
        <w:rPr>
          <w:rFonts w:ascii="Times New Roman" w:hAnsi="Times New Roman" w:cs="Times New Roman"/>
          <w:sz w:val="28"/>
          <w:szCs w:val="28"/>
        </w:rPr>
        <w:t xml:space="preserve">где доля платных услуг населению в 2015 году составила </w:t>
      </w:r>
      <w:r w:rsidR="00001F7D" w:rsidRPr="000927BD">
        <w:rPr>
          <w:rFonts w:ascii="Times New Roman" w:hAnsi="Times New Roman" w:cs="Times New Roman"/>
          <w:sz w:val="28"/>
          <w:szCs w:val="28"/>
        </w:rPr>
        <w:t xml:space="preserve">36,7% от </w:t>
      </w:r>
      <w:r w:rsidR="00001F7D" w:rsidRPr="004507D7">
        <w:rPr>
          <w:rFonts w:ascii="Times New Roman" w:hAnsi="Times New Roman" w:cs="Times New Roman"/>
          <w:sz w:val="28"/>
          <w:szCs w:val="28"/>
        </w:rPr>
        <w:t xml:space="preserve">общего объема бытовых услуг населению. На техническое обслуживание и ремонт транспортных средств, машин и </w:t>
      </w:r>
      <w:r w:rsidR="00001F7D" w:rsidRPr="000927BD">
        <w:rPr>
          <w:rFonts w:ascii="Times New Roman" w:hAnsi="Times New Roman" w:cs="Times New Roman"/>
          <w:sz w:val="28"/>
          <w:szCs w:val="28"/>
        </w:rPr>
        <w:t xml:space="preserve">оборудования приходилось 29,7%. На </w:t>
      </w:r>
      <w:r w:rsidR="00001F7D" w:rsidRPr="004507D7">
        <w:rPr>
          <w:rFonts w:ascii="Times New Roman" w:hAnsi="Times New Roman" w:cs="Times New Roman"/>
          <w:sz w:val="28"/>
          <w:szCs w:val="28"/>
        </w:rPr>
        <w:t xml:space="preserve">долю платных услуг, реализованных населению индивидуальными предпринимателями в январе-декабре 2015 года, </w:t>
      </w:r>
      <w:r w:rsidR="00001F7D" w:rsidRPr="000927BD">
        <w:rPr>
          <w:rFonts w:ascii="Times New Roman" w:hAnsi="Times New Roman" w:cs="Times New Roman"/>
          <w:sz w:val="28"/>
          <w:szCs w:val="28"/>
        </w:rPr>
        <w:t xml:space="preserve">приходилось 5,0% общего </w:t>
      </w:r>
      <w:r w:rsidR="00001F7D" w:rsidRPr="004507D7">
        <w:rPr>
          <w:rFonts w:ascii="Times New Roman" w:hAnsi="Times New Roman" w:cs="Times New Roman"/>
          <w:sz w:val="28"/>
          <w:szCs w:val="28"/>
        </w:rPr>
        <w:lastRenderedPageBreak/>
        <w:t>объема.</w:t>
      </w:r>
      <w:r w:rsidR="00001F7D" w:rsidRPr="004507D7">
        <w:t xml:space="preserve"> </w:t>
      </w:r>
      <w:r w:rsidR="00001F7D" w:rsidRPr="004507D7">
        <w:rPr>
          <w:rFonts w:ascii="Times New Roman" w:hAnsi="Times New Roman" w:cs="Times New Roman"/>
          <w:sz w:val="28"/>
          <w:szCs w:val="28"/>
        </w:rPr>
        <w:t xml:space="preserve">Объем платных услуг на душу населения в 2015 году составил </w:t>
      </w:r>
      <w:r w:rsidR="00C7520B" w:rsidRPr="004507D7">
        <w:rPr>
          <w:rFonts w:ascii="Times New Roman" w:hAnsi="Times New Roman" w:cs="Times New Roman"/>
          <w:sz w:val="28"/>
          <w:szCs w:val="28"/>
        </w:rPr>
        <w:t>127 737,8 млн. руб.</w:t>
      </w:r>
      <w:r w:rsidR="00765112" w:rsidRPr="004507D7">
        <w:rPr>
          <w:rFonts w:ascii="Times New Roman" w:hAnsi="Times New Roman" w:cs="Times New Roman"/>
          <w:sz w:val="28"/>
          <w:szCs w:val="28"/>
        </w:rPr>
        <w:t xml:space="preserve">, что на </w:t>
      </w:r>
      <w:r w:rsidR="00C7520B" w:rsidRPr="004507D7">
        <w:rPr>
          <w:rFonts w:ascii="Times New Roman" w:hAnsi="Times New Roman" w:cs="Times New Roman"/>
          <w:sz w:val="28"/>
          <w:szCs w:val="28"/>
        </w:rPr>
        <w:t>4</w:t>
      </w:r>
      <w:r w:rsidR="003E2A60" w:rsidRPr="004507D7">
        <w:rPr>
          <w:rFonts w:ascii="Times New Roman" w:hAnsi="Times New Roman" w:cs="Times New Roman"/>
          <w:sz w:val="28"/>
          <w:szCs w:val="28"/>
        </w:rPr>
        <w:t xml:space="preserve">% </w:t>
      </w:r>
      <w:r w:rsidR="00C7520B" w:rsidRPr="004507D7">
        <w:rPr>
          <w:rFonts w:ascii="Times New Roman" w:hAnsi="Times New Roman" w:cs="Times New Roman"/>
          <w:sz w:val="28"/>
          <w:szCs w:val="28"/>
        </w:rPr>
        <w:t>меньше</w:t>
      </w:r>
      <w:r w:rsidR="003E2A60" w:rsidRPr="004507D7">
        <w:rPr>
          <w:rFonts w:ascii="Times New Roman" w:hAnsi="Times New Roman" w:cs="Times New Roman"/>
          <w:sz w:val="28"/>
          <w:szCs w:val="28"/>
        </w:rPr>
        <w:t xml:space="preserve"> уровня предыдущего года</w:t>
      </w:r>
      <w:r w:rsidR="00001F7D" w:rsidRPr="004507D7">
        <w:rPr>
          <w:rFonts w:ascii="Times New Roman" w:hAnsi="Times New Roman" w:cs="Times New Roman"/>
          <w:sz w:val="28"/>
          <w:szCs w:val="28"/>
        </w:rPr>
        <w:t>.</w:t>
      </w:r>
    </w:p>
    <w:p w:rsidR="003A51D3" w:rsidRPr="00D14BB4" w:rsidRDefault="000927BD" w:rsidP="009C4C06">
      <w:pPr>
        <w:spacing w:after="0" w:line="360" w:lineRule="exact"/>
        <w:ind w:firstLine="709"/>
        <w:jc w:val="both"/>
        <w:rPr>
          <w:rFonts w:ascii="Times New Roman" w:hAnsi="Times New Roman" w:cs="Times New Roman"/>
          <w:sz w:val="28"/>
          <w:szCs w:val="28"/>
        </w:rPr>
      </w:pPr>
      <w:r w:rsidRPr="000927BD">
        <w:rPr>
          <w:rFonts w:ascii="Times New Roman" w:hAnsi="Times New Roman" w:cs="Times New Roman"/>
          <w:sz w:val="28"/>
          <w:szCs w:val="28"/>
        </w:rPr>
        <w:t>По данным Пермьстата</w:t>
      </w:r>
      <w:r>
        <w:rPr>
          <w:rStyle w:val="aa"/>
          <w:rFonts w:ascii="Times New Roman" w:hAnsi="Times New Roman" w:cs="Times New Roman"/>
          <w:sz w:val="28"/>
          <w:szCs w:val="28"/>
        </w:rPr>
        <w:footnoteReference w:id="6"/>
      </w:r>
      <w:r>
        <w:rPr>
          <w:rFonts w:ascii="Times New Roman" w:hAnsi="Times New Roman" w:cs="Times New Roman"/>
          <w:sz w:val="28"/>
          <w:szCs w:val="28"/>
        </w:rPr>
        <w:t>,</w:t>
      </w:r>
      <w:r w:rsidRPr="00D14BB4">
        <w:rPr>
          <w:rFonts w:ascii="Times New Roman" w:hAnsi="Times New Roman" w:cs="Times New Roman"/>
          <w:sz w:val="28"/>
          <w:szCs w:val="28"/>
        </w:rPr>
        <w:t xml:space="preserve"> </w:t>
      </w:r>
      <w:r>
        <w:rPr>
          <w:rFonts w:ascii="Times New Roman" w:hAnsi="Times New Roman" w:cs="Times New Roman"/>
          <w:sz w:val="28"/>
          <w:szCs w:val="28"/>
        </w:rPr>
        <w:t>в</w:t>
      </w:r>
      <w:r w:rsidR="00CE3F8C" w:rsidRPr="00D14BB4">
        <w:rPr>
          <w:rFonts w:ascii="Times New Roman" w:hAnsi="Times New Roman" w:cs="Times New Roman"/>
          <w:sz w:val="28"/>
          <w:szCs w:val="28"/>
        </w:rPr>
        <w:t xml:space="preserve"> январе-декабре 2015 года на развитие экономики и социальной сферы организациями и предприятиями края (с учетом неформальной деяте</w:t>
      </w:r>
      <w:r w:rsidR="003A51D3" w:rsidRPr="00D14BB4">
        <w:rPr>
          <w:rFonts w:ascii="Times New Roman" w:hAnsi="Times New Roman" w:cs="Times New Roman"/>
          <w:sz w:val="28"/>
          <w:szCs w:val="28"/>
        </w:rPr>
        <w:t>льности) использовано 216</w:t>
      </w:r>
      <w:r w:rsidR="009C4C06" w:rsidRPr="00D14BB4">
        <w:rPr>
          <w:rFonts w:ascii="Times New Roman" w:hAnsi="Times New Roman" w:cs="Times New Roman"/>
          <w:sz w:val="28"/>
          <w:szCs w:val="28"/>
        </w:rPr>
        <w:t> </w:t>
      </w:r>
      <w:r w:rsidR="003A51D3" w:rsidRPr="00D14BB4">
        <w:rPr>
          <w:rFonts w:ascii="Times New Roman" w:hAnsi="Times New Roman" w:cs="Times New Roman"/>
          <w:sz w:val="28"/>
          <w:szCs w:val="28"/>
        </w:rPr>
        <w:t>991,5</w:t>
      </w:r>
      <w:r w:rsidR="00CE3F8C" w:rsidRPr="00D14BB4">
        <w:rPr>
          <w:rFonts w:ascii="Times New Roman" w:hAnsi="Times New Roman" w:cs="Times New Roman"/>
          <w:sz w:val="28"/>
          <w:szCs w:val="28"/>
        </w:rPr>
        <w:t xml:space="preserve"> млн. рублей инвестиций в основной капитал, что составило 93,1% к уровню аналог</w:t>
      </w:r>
      <w:r w:rsidR="009C4C06" w:rsidRPr="00D14BB4">
        <w:rPr>
          <w:rFonts w:ascii="Times New Roman" w:hAnsi="Times New Roman" w:cs="Times New Roman"/>
          <w:sz w:val="28"/>
          <w:szCs w:val="28"/>
        </w:rPr>
        <w:t>ичного периода предыдущего года</w:t>
      </w:r>
      <w:r w:rsidR="00D14BB4" w:rsidRPr="00D14BB4">
        <w:rPr>
          <w:rFonts w:ascii="Times New Roman" w:hAnsi="Times New Roman" w:cs="Times New Roman"/>
          <w:sz w:val="28"/>
          <w:szCs w:val="28"/>
        </w:rPr>
        <w:t xml:space="preserve"> (233 073,6</w:t>
      </w:r>
      <w:r w:rsidR="00D14BB4">
        <w:rPr>
          <w:rFonts w:ascii="Times New Roman" w:hAnsi="Times New Roman" w:cs="Times New Roman"/>
          <w:sz w:val="28"/>
          <w:szCs w:val="28"/>
        </w:rPr>
        <w:t xml:space="preserve"> млн. </w:t>
      </w:r>
      <w:proofErr w:type="spellStart"/>
      <w:r w:rsidR="00D14BB4">
        <w:rPr>
          <w:rFonts w:ascii="Times New Roman" w:hAnsi="Times New Roman" w:cs="Times New Roman"/>
          <w:sz w:val="28"/>
          <w:szCs w:val="28"/>
        </w:rPr>
        <w:t>руб</w:t>
      </w:r>
      <w:proofErr w:type="spellEnd"/>
      <w:r w:rsidR="00D14BB4" w:rsidRPr="00D14BB4">
        <w:rPr>
          <w:rFonts w:ascii="Times New Roman" w:hAnsi="Times New Roman" w:cs="Times New Roman"/>
          <w:sz w:val="28"/>
          <w:szCs w:val="28"/>
        </w:rPr>
        <w:t>)</w:t>
      </w:r>
      <w:r w:rsidR="000C3D04" w:rsidRPr="00D14BB4">
        <w:rPr>
          <w:rFonts w:ascii="Times New Roman" w:hAnsi="Times New Roman" w:cs="Times New Roman"/>
          <w:sz w:val="28"/>
          <w:szCs w:val="28"/>
        </w:rPr>
        <w:t xml:space="preserve">. </w:t>
      </w:r>
    </w:p>
    <w:p w:rsidR="0030701F" w:rsidRPr="000C3D04" w:rsidRDefault="00CE3F8C" w:rsidP="003A51D3">
      <w:pPr>
        <w:spacing w:line="360" w:lineRule="exact"/>
        <w:ind w:firstLine="708"/>
        <w:jc w:val="both"/>
        <w:rPr>
          <w:rFonts w:ascii="Times New Roman" w:hAnsi="Times New Roman" w:cs="Times New Roman"/>
          <w:color w:val="FF0000"/>
          <w:sz w:val="28"/>
          <w:szCs w:val="28"/>
        </w:rPr>
      </w:pPr>
      <w:r w:rsidRPr="003A51D3">
        <w:rPr>
          <w:rFonts w:ascii="Times New Roman" w:hAnsi="Times New Roman" w:cs="Times New Roman"/>
          <w:sz w:val="28"/>
          <w:szCs w:val="28"/>
        </w:rPr>
        <w:t>Объем инвестиций в основной капитал организаций, не относящихся к субъектам малого предпринимательства, за 2015 год составил 180977,1 млн. рублей, или 90,9% к уровню</w:t>
      </w:r>
      <w:r w:rsidR="00D14BB4">
        <w:rPr>
          <w:rFonts w:ascii="Times New Roman" w:hAnsi="Times New Roman" w:cs="Times New Roman"/>
          <w:sz w:val="28"/>
          <w:szCs w:val="28"/>
        </w:rPr>
        <w:t xml:space="preserve"> аналогичного периода 2014 года (199 094,7 млн. руб.)</w:t>
      </w:r>
      <w:r w:rsidR="00D14BB4">
        <w:rPr>
          <w:rStyle w:val="aa"/>
          <w:rFonts w:ascii="Times New Roman" w:hAnsi="Times New Roman" w:cs="Times New Roman"/>
          <w:sz w:val="28"/>
          <w:szCs w:val="28"/>
        </w:rPr>
        <w:footnoteReference w:id="7"/>
      </w:r>
      <w:r w:rsidR="000C3D04" w:rsidRPr="000C3D04">
        <w:rPr>
          <w:rFonts w:ascii="Times New Roman" w:hAnsi="Times New Roman" w:cs="Times New Roman"/>
          <w:sz w:val="28"/>
          <w:szCs w:val="28"/>
        </w:rPr>
        <w:t xml:space="preserve">. </w:t>
      </w:r>
    </w:p>
    <w:p w:rsidR="003A51D3" w:rsidRPr="009C4C06" w:rsidRDefault="003A51D3" w:rsidP="003A51D3">
      <w:pPr>
        <w:spacing w:line="360" w:lineRule="exact"/>
        <w:ind w:firstLine="708"/>
        <w:jc w:val="center"/>
        <w:rPr>
          <w:rFonts w:ascii="Times New Roman" w:hAnsi="Times New Roman" w:cs="Times New Roman"/>
          <w:b/>
          <w:sz w:val="36"/>
          <w:szCs w:val="28"/>
        </w:rPr>
      </w:pPr>
      <w:r w:rsidRPr="009C4C06">
        <w:rPr>
          <w:rFonts w:ascii="Times New Roman" w:hAnsi="Times New Roman" w:cs="Times New Roman"/>
          <w:b/>
          <w:sz w:val="28"/>
        </w:rPr>
        <w:t>Видовая структура инвестиций в основной капитал</w:t>
      </w:r>
      <w:r w:rsidR="00D14BB4">
        <w:rPr>
          <w:rStyle w:val="aa"/>
          <w:rFonts w:ascii="Times New Roman" w:hAnsi="Times New Roman" w:cs="Times New Roman"/>
          <w:b/>
          <w:sz w:val="28"/>
        </w:rPr>
        <w:footnoteReference w:id="8"/>
      </w:r>
      <w:r w:rsidR="009C4C06">
        <w:rPr>
          <w:rFonts w:ascii="Times New Roman" w:hAnsi="Times New Roman" w:cs="Times New Roman"/>
          <w:b/>
          <w:sz w:val="28"/>
        </w:rPr>
        <w:t xml:space="preserve"> </w:t>
      </w:r>
    </w:p>
    <w:tbl>
      <w:tblPr>
        <w:tblStyle w:val="a4"/>
        <w:tblW w:w="0" w:type="auto"/>
        <w:jc w:val="center"/>
        <w:tblLook w:val="04A0" w:firstRow="1" w:lastRow="0" w:firstColumn="1" w:lastColumn="0" w:noHBand="0" w:noVBand="1"/>
      </w:tblPr>
      <w:tblGrid>
        <w:gridCol w:w="2392"/>
        <w:gridCol w:w="2393"/>
        <w:gridCol w:w="2393"/>
      </w:tblGrid>
      <w:tr w:rsidR="004507D7" w:rsidRPr="00B473C6" w:rsidTr="004507D7">
        <w:trPr>
          <w:tblHeader/>
          <w:jc w:val="center"/>
        </w:trPr>
        <w:tc>
          <w:tcPr>
            <w:tcW w:w="2392" w:type="dxa"/>
            <w:vMerge w:val="restart"/>
            <w:vAlign w:val="center"/>
          </w:tcPr>
          <w:p w:rsidR="004507D7" w:rsidRPr="004507D7" w:rsidRDefault="004507D7" w:rsidP="004507D7">
            <w:pPr>
              <w:pStyle w:val="a7"/>
              <w:rPr>
                <w:rFonts w:cs="Times New Roman"/>
                <w:b/>
                <w:szCs w:val="24"/>
              </w:rPr>
            </w:pPr>
            <w:r w:rsidRPr="004507D7">
              <w:rPr>
                <w:rFonts w:cs="Times New Roman"/>
                <w:b/>
                <w:szCs w:val="24"/>
              </w:rPr>
              <w:t>Наименование</w:t>
            </w:r>
          </w:p>
        </w:tc>
        <w:tc>
          <w:tcPr>
            <w:tcW w:w="4786" w:type="dxa"/>
            <w:gridSpan w:val="2"/>
            <w:vAlign w:val="center"/>
          </w:tcPr>
          <w:p w:rsidR="004507D7" w:rsidRPr="009C4C06" w:rsidRDefault="004507D7" w:rsidP="004507D7">
            <w:pPr>
              <w:pStyle w:val="a7"/>
              <w:jc w:val="center"/>
              <w:rPr>
                <w:rFonts w:cs="Times New Roman"/>
                <w:b/>
                <w:szCs w:val="24"/>
                <w:lang w:val="en-US"/>
              </w:rPr>
            </w:pPr>
            <w:r w:rsidRPr="009C4C06">
              <w:rPr>
                <w:rFonts w:cs="Times New Roman"/>
                <w:b/>
                <w:szCs w:val="24"/>
              </w:rPr>
              <w:t>Январь-декабрь 2015</w:t>
            </w:r>
          </w:p>
        </w:tc>
      </w:tr>
      <w:tr w:rsidR="004507D7" w:rsidRPr="00B473C6" w:rsidTr="004507D7">
        <w:trPr>
          <w:tblHeader/>
          <w:jc w:val="center"/>
        </w:trPr>
        <w:tc>
          <w:tcPr>
            <w:tcW w:w="2392" w:type="dxa"/>
            <w:vMerge/>
          </w:tcPr>
          <w:p w:rsidR="004507D7" w:rsidRPr="00B473C6" w:rsidRDefault="004507D7" w:rsidP="00B473C6">
            <w:pPr>
              <w:pStyle w:val="a7"/>
              <w:rPr>
                <w:rFonts w:cs="Times New Roman"/>
                <w:szCs w:val="24"/>
              </w:rPr>
            </w:pPr>
          </w:p>
        </w:tc>
        <w:tc>
          <w:tcPr>
            <w:tcW w:w="2393" w:type="dxa"/>
            <w:vAlign w:val="center"/>
          </w:tcPr>
          <w:p w:rsidR="004507D7" w:rsidRPr="009C4C06" w:rsidRDefault="004507D7" w:rsidP="004507D7">
            <w:pPr>
              <w:pStyle w:val="a7"/>
              <w:jc w:val="center"/>
              <w:rPr>
                <w:rFonts w:cs="Times New Roman"/>
                <w:b/>
                <w:szCs w:val="24"/>
                <w:lang w:val="en-US"/>
              </w:rPr>
            </w:pPr>
            <w:r w:rsidRPr="009C4C06">
              <w:rPr>
                <w:rFonts w:cs="Times New Roman"/>
                <w:b/>
                <w:szCs w:val="24"/>
              </w:rPr>
              <w:t>млн. рублей</w:t>
            </w:r>
          </w:p>
        </w:tc>
        <w:tc>
          <w:tcPr>
            <w:tcW w:w="2393" w:type="dxa"/>
            <w:vAlign w:val="center"/>
          </w:tcPr>
          <w:p w:rsidR="004507D7" w:rsidRPr="009C4C06" w:rsidRDefault="004507D7" w:rsidP="004507D7">
            <w:pPr>
              <w:pStyle w:val="a7"/>
              <w:jc w:val="center"/>
              <w:rPr>
                <w:rFonts w:cs="Times New Roman"/>
                <w:b/>
                <w:szCs w:val="24"/>
                <w:lang w:val="en-US"/>
              </w:rPr>
            </w:pPr>
            <w:r w:rsidRPr="009C4C06">
              <w:rPr>
                <w:rFonts w:cs="Times New Roman"/>
                <w:b/>
                <w:szCs w:val="24"/>
              </w:rPr>
              <w:t>в % к итогу</w:t>
            </w:r>
          </w:p>
        </w:tc>
      </w:tr>
      <w:tr w:rsidR="004507D7" w:rsidRPr="00B473C6" w:rsidTr="000927BD">
        <w:trPr>
          <w:jc w:val="center"/>
        </w:trPr>
        <w:tc>
          <w:tcPr>
            <w:tcW w:w="2392" w:type="dxa"/>
          </w:tcPr>
          <w:p w:rsidR="004507D7" w:rsidRPr="009C4C06" w:rsidRDefault="004507D7" w:rsidP="00B473C6">
            <w:pPr>
              <w:pStyle w:val="a7"/>
              <w:rPr>
                <w:rFonts w:cs="Times New Roman"/>
                <w:b/>
                <w:szCs w:val="24"/>
                <w:lang w:val="en-US"/>
              </w:rPr>
            </w:pPr>
            <w:r w:rsidRPr="009C4C06">
              <w:rPr>
                <w:rFonts w:cs="Times New Roman"/>
                <w:b/>
                <w:szCs w:val="24"/>
              </w:rPr>
              <w:t>Инвестиции в основной капитал</w:t>
            </w:r>
          </w:p>
        </w:tc>
        <w:tc>
          <w:tcPr>
            <w:tcW w:w="2393" w:type="dxa"/>
            <w:vAlign w:val="center"/>
          </w:tcPr>
          <w:p w:rsidR="004507D7" w:rsidRPr="00B473C6" w:rsidRDefault="004507D7" w:rsidP="000927BD">
            <w:pPr>
              <w:pStyle w:val="a7"/>
              <w:jc w:val="center"/>
              <w:rPr>
                <w:rFonts w:cs="Times New Roman"/>
                <w:szCs w:val="24"/>
                <w:lang w:val="en-US"/>
              </w:rPr>
            </w:pPr>
            <w:r w:rsidRPr="00B473C6">
              <w:rPr>
                <w:rFonts w:cs="Times New Roman"/>
                <w:szCs w:val="24"/>
              </w:rPr>
              <w:t>180977,1</w:t>
            </w:r>
          </w:p>
        </w:tc>
        <w:tc>
          <w:tcPr>
            <w:tcW w:w="2393" w:type="dxa"/>
            <w:vAlign w:val="center"/>
          </w:tcPr>
          <w:p w:rsidR="004507D7" w:rsidRPr="00B473C6" w:rsidRDefault="004507D7" w:rsidP="000927BD">
            <w:pPr>
              <w:pStyle w:val="a7"/>
              <w:jc w:val="center"/>
              <w:rPr>
                <w:rFonts w:cs="Times New Roman"/>
                <w:szCs w:val="24"/>
                <w:lang w:val="en-US"/>
              </w:rPr>
            </w:pPr>
            <w:r w:rsidRPr="00B473C6">
              <w:rPr>
                <w:rFonts w:cs="Times New Roman"/>
                <w:szCs w:val="24"/>
              </w:rPr>
              <w:t>100,0</w:t>
            </w:r>
          </w:p>
        </w:tc>
      </w:tr>
      <w:tr w:rsidR="004507D7" w:rsidRPr="00B473C6" w:rsidTr="000927BD">
        <w:trPr>
          <w:jc w:val="center"/>
        </w:trPr>
        <w:tc>
          <w:tcPr>
            <w:tcW w:w="2392" w:type="dxa"/>
          </w:tcPr>
          <w:p w:rsidR="004507D7" w:rsidRPr="009C4C06" w:rsidRDefault="004507D7" w:rsidP="00B473C6">
            <w:pPr>
              <w:pStyle w:val="a7"/>
              <w:rPr>
                <w:rFonts w:cs="Times New Roman"/>
                <w:b/>
                <w:szCs w:val="24"/>
                <w:lang w:val="en-US"/>
              </w:rPr>
            </w:pPr>
            <w:r w:rsidRPr="009C4C06">
              <w:rPr>
                <w:rFonts w:cs="Times New Roman"/>
                <w:b/>
                <w:szCs w:val="24"/>
              </w:rPr>
              <w:t>в том числе:</w:t>
            </w:r>
          </w:p>
        </w:tc>
        <w:tc>
          <w:tcPr>
            <w:tcW w:w="2393" w:type="dxa"/>
            <w:vAlign w:val="center"/>
          </w:tcPr>
          <w:p w:rsidR="004507D7" w:rsidRPr="00B473C6" w:rsidRDefault="004507D7" w:rsidP="000927BD">
            <w:pPr>
              <w:pStyle w:val="a7"/>
              <w:jc w:val="center"/>
              <w:rPr>
                <w:rFonts w:cs="Times New Roman"/>
                <w:szCs w:val="24"/>
                <w:lang w:val="en-US"/>
              </w:rPr>
            </w:pPr>
          </w:p>
        </w:tc>
        <w:tc>
          <w:tcPr>
            <w:tcW w:w="2393" w:type="dxa"/>
            <w:vAlign w:val="center"/>
          </w:tcPr>
          <w:p w:rsidR="004507D7" w:rsidRPr="00B473C6" w:rsidRDefault="004507D7" w:rsidP="000927BD">
            <w:pPr>
              <w:pStyle w:val="a7"/>
              <w:jc w:val="center"/>
              <w:rPr>
                <w:rFonts w:cs="Times New Roman"/>
                <w:szCs w:val="24"/>
                <w:lang w:val="en-US"/>
              </w:rPr>
            </w:pPr>
          </w:p>
        </w:tc>
      </w:tr>
      <w:tr w:rsidR="004507D7" w:rsidRPr="00B473C6" w:rsidTr="000927BD">
        <w:trPr>
          <w:jc w:val="center"/>
        </w:trPr>
        <w:tc>
          <w:tcPr>
            <w:tcW w:w="2392" w:type="dxa"/>
          </w:tcPr>
          <w:p w:rsidR="004507D7" w:rsidRPr="009C4C06" w:rsidRDefault="004507D7" w:rsidP="00B473C6">
            <w:pPr>
              <w:pStyle w:val="a7"/>
              <w:rPr>
                <w:rFonts w:cs="Times New Roman"/>
                <w:b/>
                <w:szCs w:val="24"/>
                <w:lang w:val="en-US"/>
              </w:rPr>
            </w:pPr>
            <w:r w:rsidRPr="009C4C06">
              <w:rPr>
                <w:rFonts w:cs="Times New Roman"/>
                <w:b/>
                <w:szCs w:val="24"/>
              </w:rPr>
              <w:t>жилища</w:t>
            </w:r>
          </w:p>
        </w:tc>
        <w:tc>
          <w:tcPr>
            <w:tcW w:w="2393" w:type="dxa"/>
            <w:vAlign w:val="center"/>
          </w:tcPr>
          <w:p w:rsidR="004507D7" w:rsidRPr="00B473C6" w:rsidRDefault="004507D7" w:rsidP="000927BD">
            <w:pPr>
              <w:pStyle w:val="a7"/>
              <w:jc w:val="center"/>
              <w:rPr>
                <w:rFonts w:cs="Times New Roman"/>
                <w:szCs w:val="24"/>
                <w:lang w:val="en-US"/>
              </w:rPr>
            </w:pPr>
            <w:r w:rsidRPr="00B473C6">
              <w:rPr>
                <w:rFonts w:cs="Times New Roman"/>
                <w:szCs w:val="24"/>
              </w:rPr>
              <w:t>6130,0</w:t>
            </w:r>
          </w:p>
        </w:tc>
        <w:tc>
          <w:tcPr>
            <w:tcW w:w="2393" w:type="dxa"/>
            <w:vAlign w:val="center"/>
          </w:tcPr>
          <w:p w:rsidR="004507D7" w:rsidRPr="00B473C6" w:rsidRDefault="004507D7" w:rsidP="000927BD">
            <w:pPr>
              <w:pStyle w:val="a7"/>
              <w:jc w:val="center"/>
              <w:rPr>
                <w:rFonts w:cs="Times New Roman"/>
                <w:szCs w:val="24"/>
                <w:lang w:val="en-US"/>
              </w:rPr>
            </w:pPr>
            <w:r w:rsidRPr="00B473C6">
              <w:rPr>
                <w:rFonts w:cs="Times New Roman"/>
                <w:szCs w:val="24"/>
              </w:rPr>
              <w:t>3,4</w:t>
            </w:r>
          </w:p>
        </w:tc>
      </w:tr>
      <w:tr w:rsidR="004507D7" w:rsidRPr="00B473C6" w:rsidTr="000927BD">
        <w:trPr>
          <w:jc w:val="center"/>
        </w:trPr>
        <w:tc>
          <w:tcPr>
            <w:tcW w:w="2392" w:type="dxa"/>
          </w:tcPr>
          <w:p w:rsidR="004507D7" w:rsidRPr="009C4C06" w:rsidRDefault="004507D7" w:rsidP="00B473C6">
            <w:pPr>
              <w:pStyle w:val="a7"/>
              <w:rPr>
                <w:rFonts w:cs="Times New Roman"/>
                <w:b/>
                <w:szCs w:val="24"/>
                <w:lang w:val="en-US"/>
              </w:rPr>
            </w:pPr>
            <w:r w:rsidRPr="009C4C06">
              <w:rPr>
                <w:rFonts w:cs="Times New Roman"/>
                <w:b/>
                <w:szCs w:val="24"/>
              </w:rPr>
              <w:t>здания (кроме жилых)</w:t>
            </w:r>
          </w:p>
        </w:tc>
        <w:tc>
          <w:tcPr>
            <w:tcW w:w="2393" w:type="dxa"/>
            <w:vAlign w:val="center"/>
          </w:tcPr>
          <w:p w:rsidR="004507D7" w:rsidRPr="00B473C6" w:rsidRDefault="004507D7" w:rsidP="000927BD">
            <w:pPr>
              <w:pStyle w:val="a7"/>
              <w:jc w:val="center"/>
              <w:rPr>
                <w:rFonts w:cs="Times New Roman"/>
                <w:szCs w:val="24"/>
                <w:lang w:val="en-US"/>
              </w:rPr>
            </w:pPr>
            <w:r w:rsidRPr="00B473C6">
              <w:rPr>
                <w:rFonts w:cs="Times New Roman"/>
                <w:szCs w:val="24"/>
              </w:rPr>
              <w:t>14008,0</w:t>
            </w:r>
          </w:p>
        </w:tc>
        <w:tc>
          <w:tcPr>
            <w:tcW w:w="2393" w:type="dxa"/>
            <w:vAlign w:val="center"/>
          </w:tcPr>
          <w:p w:rsidR="004507D7" w:rsidRPr="00B473C6" w:rsidRDefault="004507D7" w:rsidP="000927BD">
            <w:pPr>
              <w:pStyle w:val="a7"/>
              <w:jc w:val="center"/>
              <w:rPr>
                <w:rFonts w:cs="Times New Roman"/>
                <w:szCs w:val="24"/>
                <w:lang w:val="en-US"/>
              </w:rPr>
            </w:pPr>
            <w:r w:rsidRPr="00B473C6">
              <w:rPr>
                <w:rFonts w:cs="Times New Roman"/>
                <w:szCs w:val="24"/>
              </w:rPr>
              <w:t>7,8</w:t>
            </w:r>
          </w:p>
        </w:tc>
      </w:tr>
      <w:tr w:rsidR="004507D7" w:rsidRPr="00B473C6" w:rsidTr="000927BD">
        <w:trPr>
          <w:jc w:val="center"/>
        </w:trPr>
        <w:tc>
          <w:tcPr>
            <w:tcW w:w="2392" w:type="dxa"/>
          </w:tcPr>
          <w:p w:rsidR="004507D7" w:rsidRPr="009C4C06" w:rsidRDefault="004507D7" w:rsidP="00B473C6">
            <w:pPr>
              <w:pStyle w:val="a7"/>
              <w:rPr>
                <w:rFonts w:cs="Times New Roman"/>
                <w:b/>
                <w:szCs w:val="24"/>
                <w:lang w:val="en-US"/>
              </w:rPr>
            </w:pPr>
            <w:r w:rsidRPr="009C4C06">
              <w:rPr>
                <w:rFonts w:cs="Times New Roman"/>
                <w:b/>
                <w:szCs w:val="24"/>
              </w:rPr>
              <w:t>сооружения</w:t>
            </w:r>
          </w:p>
        </w:tc>
        <w:tc>
          <w:tcPr>
            <w:tcW w:w="2393" w:type="dxa"/>
            <w:vAlign w:val="center"/>
          </w:tcPr>
          <w:p w:rsidR="004507D7" w:rsidRPr="00B473C6" w:rsidRDefault="004507D7" w:rsidP="000927BD">
            <w:pPr>
              <w:pStyle w:val="a7"/>
              <w:jc w:val="center"/>
              <w:rPr>
                <w:rFonts w:cs="Times New Roman"/>
                <w:szCs w:val="24"/>
                <w:lang w:val="en-US"/>
              </w:rPr>
            </w:pPr>
            <w:r w:rsidRPr="00B473C6">
              <w:rPr>
                <w:rFonts w:cs="Times New Roman"/>
                <w:szCs w:val="24"/>
              </w:rPr>
              <w:t>47477,7</w:t>
            </w:r>
          </w:p>
        </w:tc>
        <w:tc>
          <w:tcPr>
            <w:tcW w:w="2393" w:type="dxa"/>
            <w:vAlign w:val="center"/>
          </w:tcPr>
          <w:p w:rsidR="004507D7" w:rsidRPr="00B473C6" w:rsidRDefault="004507D7" w:rsidP="000927BD">
            <w:pPr>
              <w:pStyle w:val="a7"/>
              <w:jc w:val="center"/>
              <w:rPr>
                <w:rFonts w:cs="Times New Roman"/>
                <w:szCs w:val="24"/>
                <w:lang w:val="en-US"/>
              </w:rPr>
            </w:pPr>
            <w:r w:rsidRPr="00B473C6">
              <w:rPr>
                <w:rFonts w:cs="Times New Roman"/>
                <w:szCs w:val="24"/>
              </w:rPr>
              <w:t>26,2</w:t>
            </w:r>
          </w:p>
        </w:tc>
      </w:tr>
      <w:tr w:rsidR="004507D7" w:rsidRPr="00B473C6" w:rsidTr="000927BD">
        <w:trPr>
          <w:jc w:val="center"/>
        </w:trPr>
        <w:tc>
          <w:tcPr>
            <w:tcW w:w="2392" w:type="dxa"/>
          </w:tcPr>
          <w:p w:rsidR="004507D7" w:rsidRPr="009C4C06" w:rsidRDefault="004507D7" w:rsidP="00B473C6">
            <w:pPr>
              <w:pStyle w:val="a7"/>
              <w:rPr>
                <w:rFonts w:cs="Times New Roman"/>
                <w:b/>
                <w:szCs w:val="24"/>
                <w:lang w:val="en-US"/>
              </w:rPr>
            </w:pPr>
            <w:r w:rsidRPr="009C4C06">
              <w:rPr>
                <w:rFonts w:cs="Times New Roman"/>
                <w:b/>
                <w:szCs w:val="24"/>
              </w:rPr>
              <w:t>машины и оборудование</w:t>
            </w:r>
          </w:p>
        </w:tc>
        <w:tc>
          <w:tcPr>
            <w:tcW w:w="2393" w:type="dxa"/>
            <w:vAlign w:val="center"/>
          </w:tcPr>
          <w:p w:rsidR="004507D7" w:rsidRPr="00B473C6" w:rsidRDefault="004507D7" w:rsidP="000927BD">
            <w:pPr>
              <w:pStyle w:val="a7"/>
              <w:jc w:val="center"/>
              <w:rPr>
                <w:rFonts w:cs="Times New Roman"/>
                <w:szCs w:val="24"/>
                <w:lang w:val="en-US"/>
              </w:rPr>
            </w:pPr>
            <w:r w:rsidRPr="00B473C6">
              <w:rPr>
                <w:rFonts w:cs="Times New Roman"/>
                <w:szCs w:val="24"/>
              </w:rPr>
              <w:t>89070,1</w:t>
            </w:r>
          </w:p>
        </w:tc>
        <w:tc>
          <w:tcPr>
            <w:tcW w:w="2393" w:type="dxa"/>
            <w:vAlign w:val="center"/>
          </w:tcPr>
          <w:p w:rsidR="004507D7" w:rsidRPr="00B473C6" w:rsidRDefault="004507D7" w:rsidP="000927BD">
            <w:pPr>
              <w:pStyle w:val="a7"/>
              <w:jc w:val="center"/>
              <w:rPr>
                <w:rFonts w:cs="Times New Roman"/>
                <w:szCs w:val="24"/>
                <w:lang w:val="en-US"/>
              </w:rPr>
            </w:pPr>
            <w:r w:rsidRPr="00B473C6">
              <w:rPr>
                <w:rFonts w:cs="Times New Roman"/>
                <w:szCs w:val="24"/>
              </w:rPr>
              <w:t>49,2</w:t>
            </w:r>
          </w:p>
        </w:tc>
      </w:tr>
      <w:tr w:rsidR="004507D7" w:rsidRPr="00B473C6" w:rsidTr="000927BD">
        <w:trPr>
          <w:jc w:val="center"/>
        </w:trPr>
        <w:tc>
          <w:tcPr>
            <w:tcW w:w="2392" w:type="dxa"/>
          </w:tcPr>
          <w:p w:rsidR="004507D7" w:rsidRPr="009C4C06" w:rsidRDefault="004507D7" w:rsidP="00B473C6">
            <w:pPr>
              <w:pStyle w:val="a7"/>
              <w:rPr>
                <w:rFonts w:cs="Times New Roman"/>
                <w:b/>
                <w:szCs w:val="24"/>
              </w:rPr>
            </w:pPr>
            <w:r w:rsidRPr="009C4C06">
              <w:rPr>
                <w:rFonts w:cs="Times New Roman"/>
                <w:b/>
                <w:szCs w:val="24"/>
              </w:rPr>
              <w:t>транспортные средства</w:t>
            </w:r>
          </w:p>
        </w:tc>
        <w:tc>
          <w:tcPr>
            <w:tcW w:w="2393" w:type="dxa"/>
            <w:vAlign w:val="center"/>
          </w:tcPr>
          <w:p w:rsidR="004507D7" w:rsidRPr="00B473C6" w:rsidRDefault="004507D7" w:rsidP="000927BD">
            <w:pPr>
              <w:pStyle w:val="a7"/>
              <w:jc w:val="center"/>
              <w:rPr>
                <w:rFonts w:cs="Times New Roman"/>
                <w:szCs w:val="24"/>
                <w:lang w:val="en-US"/>
              </w:rPr>
            </w:pPr>
            <w:r w:rsidRPr="00B473C6">
              <w:rPr>
                <w:rFonts w:cs="Times New Roman"/>
                <w:szCs w:val="24"/>
              </w:rPr>
              <w:t>5072,3</w:t>
            </w:r>
          </w:p>
        </w:tc>
        <w:tc>
          <w:tcPr>
            <w:tcW w:w="2393" w:type="dxa"/>
            <w:vAlign w:val="center"/>
          </w:tcPr>
          <w:p w:rsidR="004507D7" w:rsidRPr="00B473C6" w:rsidRDefault="004507D7" w:rsidP="000927BD">
            <w:pPr>
              <w:pStyle w:val="a7"/>
              <w:jc w:val="center"/>
              <w:rPr>
                <w:rFonts w:cs="Times New Roman"/>
                <w:szCs w:val="24"/>
                <w:lang w:val="en-US"/>
              </w:rPr>
            </w:pPr>
            <w:r w:rsidRPr="00B473C6">
              <w:rPr>
                <w:rFonts w:cs="Times New Roman"/>
                <w:szCs w:val="24"/>
              </w:rPr>
              <w:t>2,8</w:t>
            </w:r>
          </w:p>
        </w:tc>
      </w:tr>
      <w:tr w:rsidR="004507D7" w:rsidRPr="00B473C6" w:rsidTr="000927BD">
        <w:trPr>
          <w:jc w:val="center"/>
        </w:trPr>
        <w:tc>
          <w:tcPr>
            <w:tcW w:w="2392" w:type="dxa"/>
          </w:tcPr>
          <w:p w:rsidR="004507D7" w:rsidRPr="009C4C06" w:rsidRDefault="004507D7" w:rsidP="00B473C6">
            <w:pPr>
              <w:pStyle w:val="a7"/>
              <w:rPr>
                <w:rFonts w:cs="Times New Roman"/>
                <w:b/>
                <w:szCs w:val="24"/>
              </w:rPr>
            </w:pPr>
            <w:r w:rsidRPr="009C4C06">
              <w:rPr>
                <w:rFonts w:cs="Times New Roman"/>
                <w:b/>
                <w:szCs w:val="24"/>
              </w:rPr>
              <w:t>производственный и хозяйственный инвентарь</w:t>
            </w:r>
          </w:p>
        </w:tc>
        <w:tc>
          <w:tcPr>
            <w:tcW w:w="2393" w:type="dxa"/>
            <w:vAlign w:val="center"/>
          </w:tcPr>
          <w:p w:rsidR="004507D7" w:rsidRPr="00B473C6" w:rsidRDefault="004507D7" w:rsidP="000927BD">
            <w:pPr>
              <w:pStyle w:val="a7"/>
              <w:jc w:val="center"/>
              <w:rPr>
                <w:rFonts w:cs="Times New Roman"/>
                <w:szCs w:val="24"/>
                <w:lang w:val="en-US"/>
              </w:rPr>
            </w:pPr>
            <w:r w:rsidRPr="00B473C6">
              <w:rPr>
                <w:rFonts w:cs="Times New Roman"/>
                <w:szCs w:val="24"/>
              </w:rPr>
              <w:t>1234,7</w:t>
            </w:r>
          </w:p>
        </w:tc>
        <w:tc>
          <w:tcPr>
            <w:tcW w:w="2393" w:type="dxa"/>
            <w:vAlign w:val="center"/>
          </w:tcPr>
          <w:p w:rsidR="004507D7" w:rsidRPr="00B473C6" w:rsidRDefault="004507D7" w:rsidP="000927BD">
            <w:pPr>
              <w:pStyle w:val="a7"/>
              <w:jc w:val="center"/>
              <w:rPr>
                <w:rFonts w:cs="Times New Roman"/>
                <w:szCs w:val="24"/>
                <w:lang w:val="en-US"/>
              </w:rPr>
            </w:pPr>
            <w:r w:rsidRPr="00B473C6">
              <w:rPr>
                <w:rFonts w:cs="Times New Roman"/>
                <w:szCs w:val="24"/>
              </w:rPr>
              <w:t>0,7</w:t>
            </w:r>
          </w:p>
        </w:tc>
      </w:tr>
      <w:tr w:rsidR="004507D7" w:rsidRPr="00B473C6" w:rsidTr="000927BD">
        <w:trPr>
          <w:jc w:val="center"/>
        </w:trPr>
        <w:tc>
          <w:tcPr>
            <w:tcW w:w="2392" w:type="dxa"/>
          </w:tcPr>
          <w:p w:rsidR="004507D7" w:rsidRPr="009C4C06" w:rsidRDefault="004507D7" w:rsidP="00B473C6">
            <w:pPr>
              <w:pStyle w:val="a7"/>
              <w:rPr>
                <w:rFonts w:cs="Times New Roman"/>
                <w:b/>
                <w:szCs w:val="24"/>
              </w:rPr>
            </w:pPr>
            <w:r w:rsidRPr="009C4C06">
              <w:rPr>
                <w:rFonts w:cs="Times New Roman"/>
                <w:b/>
                <w:szCs w:val="24"/>
              </w:rPr>
              <w:t>прочие</w:t>
            </w:r>
          </w:p>
        </w:tc>
        <w:tc>
          <w:tcPr>
            <w:tcW w:w="2393" w:type="dxa"/>
            <w:vAlign w:val="center"/>
          </w:tcPr>
          <w:p w:rsidR="004507D7" w:rsidRPr="00B473C6" w:rsidRDefault="004507D7" w:rsidP="000927BD">
            <w:pPr>
              <w:pStyle w:val="a7"/>
              <w:jc w:val="center"/>
              <w:rPr>
                <w:rFonts w:cs="Times New Roman"/>
                <w:szCs w:val="24"/>
                <w:lang w:val="en-US"/>
              </w:rPr>
            </w:pPr>
            <w:r w:rsidRPr="00B473C6">
              <w:rPr>
                <w:rFonts w:cs="Times New Roman"/>
                <w:szCs w:val="24"/>
              </w:rPr>
              <w:t>17984,3</w:t>
            </w:r>
          </w:p>
        </w:tc>
        <w:tc>
          <w:tcPr>
            <w:tcW w:w="2393" w:type="dxa"/>
            <w:vAlign w:val="center"/>
          </w:tcPr>
          <w:p w:rsidR="004507D7" w:rsidRPr="00B473C6" w:rsidRDefault="004507D7" w:rsidP="000927BD">
            <w:pPr>
              <w:pStyle w:val="a7"/>
              <w:jc w:val="center"/>
              <w:rPr>
                <w:rFonts w:cs="Times New Roman"/>
                <w:szCs w:val="24"/>
                <w:lang w:val="en-US"/>
              </w:rPr>
            </w:pPr>
            <w:r w:rsidRPr="00B473C6">
              <w:rPr>
                <w:rFonts w:cs="Times New Roman"/>
                <w:szCs w:val="24"/>
              </w:rPr>
              <w:t>9,9</w:t>
            </w:r>
          </w:p>
        </w:tc>
      </w:tr>
    </w:tbl>
    <w:p w:rsidR="003A51D3" w:rsidRPr="003A51D3" w:rsidRDefault="003A51D3" w:rsidP="003A51D3">
      <w:pPr>
        <w:spacing w:line="360" w:lineRule="exact"/>
        <w:ind w:firstLine="708"/>
        <w:jc w:val="both"/>
        <w:rPr>
          <w:rFonts w:ascii="Times New Roman" w:hAnsi="Times New Roman" w:cs="Times New Roman"/>
          <w:b/>
          <w:sz w:val="28"/>
          <w:szCs w:val="28"/>
        </w:rPr>
      </w:pPr>
    </w:p>
    <w:p w:rsidR="00D76DF4" w:rsidRPr="009C4C06" w:rsidRDefault="003A51D3" w:rsidP="00B473C6">
      <w:pPr>
        <w:spacing w:line="360" w:lineRule="exact"/>
        <w:jc w:val="center"/>
        <w:rPr>
          <w:rFonts w:ascii="Times New Roman" w:hAnsi="Times New Roman" w:cs="Times New Roman"/>
          <w:b/>
          <w:sz w:val="28"/>
        </w:rPr>
      </w:pPr>
      <w:r w:rsidRPr="009C4C06">
        <w:rPr>
          <w:rFonts w:ascii="Times New Roman" w:hAnsi="Times New Roman" w:cs="Times New Roman"/>
          <w:b/>
          <w:sz w:val="28"/>
        </w:rPr>
        <w:t>Инвестиции в основной капитал по видам экономической деятельности</w:t>
      </w:r>
      <w:r w:rsidR="000927BD">
        <w:rPr>
          <w:rStyle w:val="aa"/>
          <w:rFonts w:ascii="Times New Roman" w:hAnsi="Times New Roman" w:cs="Times New Roman"/>
          <w:b/>
          <w:sz w:val="28"/>
        </w:rPr>
        <w:footnoteReference w:id="9"/>
      </w:r>
      <w:r w:rsidR="00CD3A66">
        <w:rPr>
          <w:rFonts w:ascii="Times New Roman" w:hAnsi="Times New Roman" w:cs="Times New Roman"/>
          <w:b/>
          <w:sz w:val="28"/>
        </w:rPr>
        <w:t xml:space="preserve"> </w:t>
      </w:r>
    </w:p>
    <w:tbl>
      <w:tblPr>
        <w:tblStyle w:val="a4"/>
        <w:tblW w:w="0" w:type="auto"/>
        <w:tblLook w:val="04A0" w:firstRow="1" w:lastRow="0" w:firstColumn="1" w:lastColumn="0" w:noHBand="0" w:noVBand="1"/>
      </w:tblPr>
      <w:tblGrid>
        <w:gridCol w:w="2276"/>
        <w:gridCol w:w="1910"/>
        <w:gridCol w:w="1886"/>
        <w:gridCol w:w="1884"/>
        <w:gridCol w:w="1898"/>
      </w:tblGrid>
      <w:tr w:rsidR="003A51D3" w:rsidRPr="00B473C6" w:rsidTr="000927BD">
        <w:trPr>
          <w:tblHeader/>
        </w:trPr>
        <w:tc>
          <w:tcPr>
            <w:tcW w:w="1914" w:type="dxa"/>
            <w:vMerge w:val="restart"/>
            <w:vAlign w:val="center"/>
          </w:tcPr>
          <w:p w:rsidR="003A51D3" w:rsidRPr="00B473C6" w:rsidRDefault="000927BD" w:rsidP="000927BD">
            <w:pPr>
              <w:pStyle w:val="a7"/>
              <w:rPr>
                <w:rFonts w:cs="Times New Roman"/>
                <w:szCs w:val="24"/>
              </w:rPr>
            </w:pPr>
            <w:r w:rsidRPr="004507D7">
              <w:rPr>
                <w:rFonts w:cs="Times New Roman"/>
                <w:b/>
                <w:szCs w:val="24"/>
              </w:rPr>
              <w:t>Наименование</w:t>
            </w:r>
          </w:p>
        </w:tc>
        <w:tc>
          <w:tcPr>
            <w:tcW w:w="1914" w:type="dxa"/>
            <w:vMerge w:val="restart"/>
            <w:vAlign w:val="center"/>
          </w:tcPr>
          <w:p w:rsidR="003A51D3" w:rsidRPr="009C4C06" w:rsidRDefault="003A51D3" w:rsidP="002960CD">
            <w:pPr>
              <w:pStyle w:val="a7"/>
              <w:jc w:val="center"/>
              <w:rPr>
                <w:rFonts w:cs="Times New Roman"/>
                <w:b/>
                <w:szCs w:val="24"/>
              </w:rPr>
            </w:pPr>
            <w:r w:rsidRPr="009C4C06">
              <w:rPr>
                <w:rFonts w:cs="Times New Roman"/>
                <w:b/>
                <w:szCs w:val="24"/>
              </w:rPr>
              <w:t>Использовано, млн. рублей</w:t>
            </w:r>
          </w:p>
        </w:tc>
        <w:tc>
          <w:tcPr>
            <w:tcW w:w="1914" w:type="dxa"/>
            <w:vMerge w:val="restart"/>
            <w:vAlign w:val="center"/>
          </w:tcPr>
          <w:p w:rsidR="003A51D3" w:rsidRPr="009C4C06" w:rsidRDefault="003A51D3" w:rsidP="002960CD">
            <w:pPr>
              <w:pStyle w:val="a7"/>
              <w:jc w:val="center"/>
              <w:rPr>
                <w:rFonts w:cs="Times New Roman"/>
                <w:b/>
                <w:szCs w:val="24"/>
              </w:rPr>
            </w:pPr>
            <w:r w:rsidRPr="009C4C06">
              <w:rPr>
                <w:rFonts w:cs="Times New Roman"/>
                <w:b/>
                <w:szCs w:val="24"/>
              </w:rPr>
              <w:t>В % к январю- декабрю 2014</w:t>
            </w:r>
          </w:p>
        </w:tc>
        <w:tc>
          <w:tcPr>
            <w:tcW w:w="3829" w:type="dxa"/>
            <w:gridSpan w:val="2"/>
            <w:vAlign w:val="center"/>
          </w:tcPr>
          <w:p w:rsidR="003A51D3" w:rsidRPr="009C4C06" w:rsidRDefault="003A51D3" w:rsidP="002960CD">
            <w:pPr>
              <w:pStyle w:val="a7"/>
              <w:jc w:val="center"/>
              <w:rPr>
                <w:rFonts w:cs="Times New Roman"/>
                <w:b/>
                <w:szCs w:val="24"/>
              </w:rPr>
            </w:pPr>
            <w:r w:rsidRPr="009C4C06">
              <w:rPr>
                <w:rFonts w:cs="Times New Roman"/>
                <w:b/>
                <w:szCs w:val="24"/>
              </w:rPr>
              <w:t>В % к общему объему инвестиций</w:t>
            </w:r>
          </w:p>
        </w:tc>
      </w:tr>
      <w:tr w:rsidR="003A51D3" w:rsidRPr="00B473C6" w:rsidTr="002960CD">
        <w:trPr>
          <w:tblHeader/>
        </w:trPr>
        <w:tc>
          <w:tcPr>
            <w:tcW w:w="1914" w:type="dxa"/>
            <w:vMerge/>
          </w:tcPr>
          <w:p w:rsidR="003A51D3" w:rsidRPr="00B473C6" w:rsidRDefault="003A51D3" w:rsidP="00B473C6">
            <w:pPr>
              <w:pStyle w:val="a7"/>
              <w:rPr>
                <w:rFonts w:cs="Times New Roman"/>
                <w:szCs w:val="24"/>
              </w:rPr>
            </w:pPr>
          </w:p>
        </w:tc>
        <w:tc>
          <w:tcPr>
            <w:tcW w:w="1914" w:type="dxa"/>
            <w:vMerge/>
          </w:tcPr>
          <w:p w:rsidR="003A51D3" w:rsidRPr="009C4C06" w:rsidRDefault="003A51D3" w:rsidP="00B473C6">
            <w:pPr>
              <w:pStyle w:val="a7"/>
              <w:jc w:val="center"/>
              <w:rPr>
                <w:rFonts w:cs="Times New Roman"/>
                <w:b/>
                <w:szCs w:val="24"/>
              </w:rPr>
            </w:pPr>
          </w:p>
        </w:tc>
        <w:tc>
          <w:tcPr>
            <w:tcW w:w="1914" w:type="dxa"/>
            <w:vMerge/>
          </w:tcPr>
          <w:p w:rsidR="003A51D3" w:rsidRPr="009C4C06" w:rsidRDefault="003A51D3" w:rsidP="00B473C6">
            <w:pPr>
              <w:pStyle w:val="a7"/>
              <w:jc w:val="center"/>
              <w:rPr>
                <w:rFonts w:cs="Times New Roman"/>
                <w:b/>
                <w:szCs w:val="24"/>
              </w:rPr>
            </w:pPr>
          </w:p>
        </w:tc>
        <w:tc>
          <w:tcPr>
            <w:tcW w:w="1914" w:type="dxa"/>
            <w:vAlign w:val="center"/>
          </w:tcPr>
          <w:p w:rsidR="003A51D3" w:rsidRPr="009C4C06" w:rsidRDefault="003A51D3" w:rsidP="002960CD">
            <w:pPr>
              <w:pStyle w:val="a7"/>
              <w:jc w:val="center"/>
              <w:rPr>
                <w:rFonts w:cs="Times New Roman"/>
                <w:b/>
                <w:szCs w:val="24"/>
              </w:rPr>
            </w:pPr>
            <w:r w:rsidRPr="009C4C06">
              <w:rPr>
                <w:rFonts w:cs="Times New Roman"/>
                <w:b/>
                <w:szCs w:val="24"/>
              </w:rPr>
              <w:t>январь- декабрь 2015</w:t>
            </w:r>
          </w:p>
        </w:tc>
        <w:tc>
          <w:tcPr>
            <w:tcW w:w="1915" w:type="dxa"/>
            <w:vAlign w:val="center"/>
          </w:tcPr>
          <w:p w:rsidR="003A51D3" w:rsidRPr="009C4C06" w:rsidRDefault="003A51D3" w:rsidP="002960CD">
            <w:pPr>
              <w:pStyle w:val="a7"/>
              <w:jc w:val="center"/>
              <w:rPr>
                <w:rFonts w:cs="Times New Roman"/>
                <w:b/>
                <w:szCs w:val="24"/>
              </w:rPr>
            </w:pPr>
            <w:r w:rsidRPr="009C4C06">
              <w:rPr>
                <w:rFonts w:cs="Times New Roman"/>
                <w:b/>
                <w:szCs w:val="24"/>
              </w:rPr>
              <w:t>справочно: январь- декабрь 2014</w:t>
            </w:r>
          </w:p>
        </w:tc>
      </w:tr>
      <w:tr w:rsidR="003A51D3" w:rsidRPr="00B473C6" w:rsidTr="000927BD">
        <w:tc>
          <w:tcPr>
            <w:tcW w:w="1914" w:type="dxa"/>
          </w:tcPr>
          <w:p w:rsidR="003A51D3" w:rsidRPr="009C4C06" w:rsidRDefault="003A51D3" w:rsidP="00B473C6">
            <w:pPr>
              <w:pStyle w:val="a7"/>
              <w:rPr>
                <w:rFonts w:cs="Times New Roman"/>
                <w:b/>
                <w:szCs w:val="24"/>
              </w:rPr>
            </w:pPr>
            <w:r w:rsidRPr="009C4C06">
              <w:rPr>
                <w:rFonts w:cs="Times New Roman"/>
                <w:b/>
                <w:szCs w:val="24"/>
              </w:rPr>
              <w:t>Всего</w:t>
            </w:r>
          </w:p>
        </w:tc>
        <w:tc>
          <w:tcPr>
            <w:tcW w:w="1914" w:type="dxa"/>
            <w:vAlign w:val="center"/>
          </w:tcPr>
          <w:p w:rsidR="003A51D3" w:rsidRPr="00B473C6" w:rsidRDefault="003A51D3" w:rsidP="000927BD">
            <w:pPr>
              <w:pStyle w:val="a7"/>
              <w:jc w:val="center"/>
              <w:rPr>
                <w:rFonts w:cs="Times New Roman"/>
                <w:szCs w:val="24"/>
              </w:rPr>
            </w:pPr>
            <w:r w:rsidRPr="00B473C6">
              <w:rPr>
                <w:rFonts w:cs="Times New Roman"/>
                <w:szCs w:val="24"/>
              </w:rPr>
              <w:t>180977,1</w:t>
            </w:r>
          </w:p>
        </w:tc>
        <w:tc>
          <w:tcPr>
            <w:tcW w:w="1914" w:type="dxa"/>
            <w:vAlign w:val="center"/>
          </w:tcPr>
          <w:p w:rsidR="003A51D3" w:rsidRPr="00B473C6" w:rsidRDefault="003A51D3" w:rsidP="000927BD">
            <w:pPr>
              <w:pStyle w:val="a7"/>
              <w:jc w:val="center"/>
              <w:rPr>
                <w:rFonts w:cs="Times New Roman"/>
                <w:szCs w:val="24"/>
              </w:rPr>
            </w:pPr>
            <w:r w:rsidRPr="00B473C6">
              <w:rPr>
                <w:rFonts w:cs="Times New Roman"/>
                <w:szCs w:val="24"/>
              </w:rPr>
              <w:t>90,9</w:t>
            </w:r>
          </w:p>
        </w:tc>
        <w:tc>
          <w:tcPr>
            <w:tcW w:w="1914" w:type="dxa"/>
            <w:vAlign w:val="center"/>
          </w:tcPr>
          <w:p w:rsidR="003A51D3" w:rsidRPr="00B473C6" w:rsidRDefault="003A51D3" w:rsidP="000927BD">
            <w:pPr>
              <w:pStyle w:val="a7"/>
              <w:jc w:val="center"/>
              <w:rPr>
                <w:rFonts w:cs="Times New Roman"/>
                <w:szCs w:val="24"/>
              </w:rPr>
            </w:pPr>
            <w:r w:rsidRPr="00B473C6">
              <w:rPr>
                <w:rFonts w:cs="Times New Roman"/>
                <w:szCs w:val="24"/>
              </w:rPr>
              <w:t>100,0</w:t>
            </w:r>
          </w:p>
        </w:tc>
        <w:tc>
          <w:tcPr>
            <w:tcW w:w="1915" w:type="dxa"/>
            <w:vAlign w:val="center"/>
          </w:tcPr>
          <w:p w:rsidR="003A51D3" w:rsidRPr="00B473C6" w:rsidRDefault="003A51D3" w:rsidP="000927BD">
            <w:pPr>
              <w:pStyle w:val="a7"/>
              <w:jc w:val="center"/>
              <w:rPr>
                <w:rFonts w:cs="Times New Roman"/>
                <w:szCs w:val="24"/>
              </w:rPr>
            </w:pPr>
            <w:r w:rsidRPr="00B473C6">
              <w:rPr>
                <w:rFonts w:cs="Times New Roman"/>
                <w:szCs w:val="24"/>
              </w:rPr>
              <w:t>100,0</w:t>
            </w:r>
          </w:p>
        </w:tc>
      </w:tr>
      <w:tr w:rsidR="003A51D3" w:rsidRPr="00B473C6" w:rsidTr="000927BD">
        <w:tc>
          <w:tcPr>
            <w:tcW w:w="1914" w:type="dxa"/>
          </w:tcPr>
          <w:p w:rsidR="003A51D3" w:rsidRPr="009C4C06" w:rsidRDefault="003A51D3" w:rsidP="00B473C6">
            <w:pPr>
              <w:pStyle w:val="a7"/>
              <w:rPr>
                <w:rFonts w:cs="Times New Roman"/>
                <w:b/>
                <w:szCs w:val="24"/>
              </w:rPr>
            </w:pPr>
            <w:r w:rsidRPr="009C4C06">
              <w:rPr>
                <w:rFonts w:cs="Times New Roman"/>
                <w:b/>
                <w:szCs w:val="24"/>
              </w:rPr>
              <w:t>в том числе по видам деятельности:</w:t>
            </w:r>
          </w:p>
        </w:tc>
        <w:tc>
          <w:tcPr>
            <w:tcW w:w="1914" w:type="dxa"/>
            <w:vAlign w:val="center"/>
          </w:tcPr>
          <w:p w:rsidR="003A51D3" w:rsidRPr="00B473C6" w:rsidRDefault="003A51D3" w:rsidP="000927BD">
            <w:pPr>
              <w:pStyle w:val="a7"/>
              <w:jc w:val="center"/>
              <w:rPr>
                <w:rFonts w:cs="Times New Roman"/>
                <w:szCs w:val="24"/>
              </w:rPr>
            </w:pPr>
          </w:p>
        </w:tc>
        <w:tc>
          <w:tcPr>
            <w:tcW w:w="1914" w:type="dxa"/>
            <w:vAlign w:val="center"/>
          </w:tcPr>
          <w:p w:rsidR="003A51D3" w:rsidRPr="00B473C6" w:rsidRDefault="003A51D3" w:rsidP="000927BD">
            <w:pPr>
              <w:pStyle w:val="a7"/>
              <w:jc w:val="center"/>
              <w:rPr>
                <w:rFonts w:cs="Times New Roman"/>
                <w:szCs w:val="24"/>
              </w:rPr>
            </w:pPr>
          </w:p>
        </w:tc>
        <w:tc>
          <w:tcPr>
            <w:tcW w:w="1914" w:type="dxa"/>
            <w:vAlign w:val="center"/>
          </w:tcPr>
          <w:p w:rsidR="003A51D3" w:rsidRPr="00B473C6" w:rsidRDefault="003A51D3" w:rsidP="000927BD">
            <w:pPr>
              <w:pStyle w:val="a7"/>
              <w:jc w:val="center"/>
              <w:rPr>
                <w:rFonts w:cs="Times New Roman"/>
                <w:szCs w:val="24"/>
              </w:rPr>
            </w:pPr>
          </w:p>
        </w:tc>
        <w:tc>
          <w:tcPr>
            <w:tcW w:w="1915" w:type="dxa"/>
            <w:vAlign w:val="center"/>
          </w:tcPr>
          <w:p w:rsidR="003A51D3" w:rsidRPr="00B473C6" w:rsidRDefault="003A51D3" w:rsidP="000927BD">
            <w:pPr>
              <w:pStyle w:val="a7"/>
              <w:jc w:val="center"/>
              <w:rPr>
                <w:rFonts w:cs="Times New Roman"/>
                <w:szCs w:val="24"/>
              </w:rPr>
            </w:pPr>
          </w:p>
        </w:tc>
      </w:tr>
      <w:tr w:rsidR="003A51D3" w:rsidRPr="00B473C6" w:rsidTr="000927BD">
        <w:tc>
          <w:tcPr>
            <w:tcW w:w="1914" w:type="dxa"/>
          </w:tcPr>
          <w:p w:rsidR="003A51D3" w:rsidRPr="009C4C06" w:rsidRDefault="003A51D3" w:rsidP="00B473C6">
            <w:pPr>
              <w:pStyle w:val="a7"/>
              <w:rPr>
                <w:rFonts w:cs="Times New Roman"/>
                <w:b/>
                <w:szCs w:val="24"/>
              </w:rPr>
            </w:pPr>
            <w:r w:rsidRPr="009C4C06">
              <w:rPr>
                <w:rFonts w:cs="Times New Roman"/>
                <w:b/>
                <w:szCs w:val="24"/>
              </w:rPr>
              <w:t xml:space="preserve">Сельское хозяйство, охота и </w:t>
            </w:r>
            <w:r w:rsidRPr="009C4C06">
              <w:rPr>
                <w:rFonts w:cs="Times New Roman"/>
                <w:b/>
                <w:szCs w:val="24"/>
              </w:rPr>
              <w:lastRenderedPageBreak/>
              <w:t>лесное хозяйство</w:t>
            </w:r>
          </w:p>
        </w:tc>
        <w:tc>
          <w:tcPr>
            <w:tcW w:w="1914" w:type="dxa"/>
            <w:vAlign w:val="center"/>
          </w:tcPr>
          <w:p w:rsidR="003A51D3" w:rsidRPr="00B473C6" w:rsidRDefault="003A51D3" w:rsidP="000927BD">
            <w:pPr>
              <w:pStyle w:val="a7"/>
              <w:jc w:val="center"/>
              <w:rPr>
                <w:rFonts w:cs="Times New Roman"/>
                <w:szCs w:val="24"/>
              </w:rPr>
            </w:pPr>
            <w:r w:rsidRPr="00B473C6">
              <w:rPr>
                <w:rFonts w:cs="Times New Roman"/>
                <w:szCs w:val="24"/>
              </w:rPr>
              <w:lastRenderedPageBreak/>
              <w:t>2488,0</w:t>
            </w:r>
          </w:p>
        </w:tc>
        <w:tc>
          <w:tcPr>
            <w:tcW w:w="1914" w:type="dxa"/>
            <w:vAlign w:val="center"/>
          </w:tcPr>
          <w:p w:rsidR="003A51D3" w:rsidRPr="00B473C6" w:rsidRDefault="003A51D3" w:rsidP="000927BD">
            <w:pPr>
              <w:pStyle w:val="a7"/>
              <w:jc w:val="center"/>
              <w:rPr>
                <w:rFonts w:cs="Times New Roman"/>
                <w:szCs w:val="24"/>
              </w:rPr>
            </w:pPr>
            <w:r w:rsidRPr="00B473C6">
              <w:rPr>
                <w:rFonts w:cs="Times New Roman"/>
                <w:szCs w:val="24"/>
              </w:rPr>
              <w:t>88,1</w:t>
            </w:r>
          </w:p>
        </w:tc>
        <w:tc>
          <w:tcPr>
            <w:tcW w:w="1914" w:type="dxa"/>
            <w:vAlign w:val="center"/>
          </w:tcPr>
          <w:p w:rsidR="003A51D3" w:rsidRPr="00B473C6" w:rsidRDefault="003A51D3" w:rsidP="000927BD">
            <w:pPr>
              <w:pStyle w:val="a7"/>
              <w:jc w:val="center"/>
              <w:rPr>
                <w:rFonts w:cs="Times New Roman"/>
                <w:szCs w:val="24"/>
              </w:rPr>
            </w:pPr>
            <w:r w:rsidRPr="00B473C6">
              <w:rPr>
                <w:rFonts w:cs="Times New Roman"/>
                <w:szCs w:val="24"/>
              </w:rPr>
              <w:t>1,4</w:t>
            </w:r>
          </w:p>
        </w:tc>
        <w:tc>
          <w:tcPr>
            <w:tcW w:w="1915" w:type="dxa"/>
            <w:vAlign w:val="center"/>
          </w:tcPr>
          <w:p w:rsidR="003A51D3" w:rsidRPr="00B473C6" w:rsidRDefault="003A51D3" w:rsidP="000927BD">
            <w:pPr>
              <w:pStyle w:val="a7"/>
              <w:jc w:val="center"/>
              <w:rPr>
                <w:rFonts w:cs="Times New Roman"/>
                <w:szCs w:val="24"/>
              </w:rPr>
            </w:pPr>
            <w:r w:rsidRPr="00B473C6">
              <w:rPr>
                <w:rFonts w:cs="Times New Roman"/>
                <w:szCs w:val="24"/>
              </w:rPr>
              <w:t>1,5</w:t>
            </w:r>
          </w:p>
        </w:tc>
      </w:tr>
      <w:tr w:rsidR="003A51D3" w:rsidRPr="00B473C6" w:rsidTr="000927BD">
        <w:tc>
          <w:tcPr>
            <w:tcW w:w="1914" w:type="dxa"/>
          </w:tcPr>
          <w:p w:rsidR="003A51D3" w:rsidRPr="009C4C06" w:rsidRDefault="003A51D3" w:rsidP="00B473C6">
            <w:pPr>
              <w:pStyle w:val="a7"/>
              <w:rPr>
                <w:rFonts w:cs="Times New Roman"/>
                <w:b/>
                <w:szCs w:val="24"/>
              </w:rPr>
            </w:pPr>
            <w:r w:rsidRPr="009C4C06">
              <w:rPr>
                <w:rFonts w:cs="Times New Roman"/>
                <w:b/>
                <w:szCs w:val="24"/>
              </w:rPr>
              <w:lastRenderedPageBreak/>
              <w:t>Рыболовство, рыбоводство</w:t>
            </w:r>
          </w:p>
        </w:tc>
        <w:tc>
          <w:tcPr>
            <w:tcW w:w="1914" w:type="dxa"/>
            <w:vAlign w:val="center"/>
          </w:tcPr>
          <w:p w:rsidR="003A51D3" w:rsidRPr="00B473C6" w:rsidRDefault="003A51D3" w:rsidP="000927BD">
            <w:pPr>
              <w:pStyle w:val="a7"/>
              <w:jc w:val="center"/>
              <w:rPr>
                <w:rFonts w:cs="Times New Roman"/>
                <w:szCs w:val="24"/>
              </w:rPr>
            </w:pPr>
            <w:r w:rsidRPr="00B473C6">
              <w:rPr>
                <w:rFonts w:cs="Times New Roman"/>
                <w:szCs w:val="24"/>
              </w:rPr>
              <w:t>К</w:t>
            </w:r>
          </w:p>
        </w:tc>
        <w:tc>
          <w:tcPr>
            <w:tcW w:w="1914" w:type="dxa"/>
            <w:vAlign w:val="center"/>
          </w:tcPr>
          <w:p w:rsidR="003A51D3" w:rsidRPr="00B473C6" w:rsidRDefault="003A51D3" w:rsidP="000927BD">
            <w:pPr>
              <w:pStyle w:val="a7"/>
              <w:jc w:val="center"/>
              <w:rPr>
                <w:rFonts w:cs="Times New Roman"/>
                <w:szCs w:val="24"/>
              </w:rPr>
            </w:pPr>
            <w:r w:rsidRPr="00B473C6">
              <w:rPr>
                <w:rFonts w:cs="Times New Roman"/>
                <w:szCs w:val="24"/>
              </w:rPr>
              <w:t>93,5</w:t>
            </w:r>
          </w:p>
        </w:tc>
        <w:tc>
          <w:tcPr>
            <w:tcW w:w="1914" w:type="dxa"/>
            <w:vAlign w:val="center"/>
          </w:tcPr>
          <w:p w:rsidR="003A51D3" w:rsidRPr="00B473C6" w:rsidRDefault="003A51D3" w:rsidP="000927BD">
            <w:pPr>
              <w:pStyle w:val="a7"/>
              <w:jc w:val="center"/>
              <w:rPr>
                <w:rFonts w:cs="Times New Roman"/>
                <w:szCs w:val="24"/>
              </w:rPr>
            </w:pPr>
            <w:r w:rsidRPr="00B473C6">
              <w:rPr>
                <w:rFonts w:cs="Times New Roman"/>
                <w:szCs w:val="24"/>
              </w:rPr>
              <w:t>0,0</w:t>
            </w:r>
          </w:p>
        </w:tc>
        <w:tc>
          <w:tcPr>
            <w:tcW w:w="1915" w:type="dxa"/>
            <w:vAlign w:val="center"/>
          </w:tcPr>
          <w:p w:rsidR="003A51D3" w:rsidRPr="00B473C6" w:rsidRDefault="003A51D3" w:rsidP="000927BD">
            <w:pPr>
              <w:pStyle w:val="a7"/>
              <w:jc w:val="center"/>
              <w:rPr>
                <w:rFonts w:cs="Times New Roman"/>
                <w:szCs w:val="24"/>
              </w:rPr>
            </w:pPr>
            <w:r w:rsidRPr="00B473C6">
              <w:rPr>
                <w:rFonts w:cs="Times New Roman"/>
                <w:szCs w:val="24"/>
              </w:rPr>
              <w:t>0,0</w:t>
            </w:r>
          </w:p>
        </w:tc>
      </w:tr>
      <w:tr w:rsidR="003A51D3" w:rsidRPr="00B473C6" w:rsidTr="000927BD">
        <w:tc>
          <w:tcPr>
            <w:tcW w:w="1914" w:type="dxa"/>
          </w:tcPr>
          <w:p w:rsidR="003A51D3" w:rsidRPr="009C4C06" w:rsidRDefault="003A51D3" w:rsidP="00B473C6">
            <w:pPr>
              <w:pStyle w:val="a7"/>
              <w:rPr>
                <w:rFonts w:cs="Times New Roman"/>
                <w:b/>
                <w:szCs w:val="24"/>
              </w:rPr>
            </w:pPr>
            <w:r w:rsidRPr="009C4C06">
              <w:rPr>
                <w:rFonts w:cs="Times New Roman"/>
                <w:b/>
                <w:szCs w:val="24"/>
              </w:rPr>
              <w:t>Добыча полезных ископаемых</w:t>
            </w:r>
          </w:p>
        </w:tc>
        <w:tc>
          <w:tcPr>
            <w:tcW w:w="1914" w:type="dxa"/>
            <w:vAlign w:val="center"/>
          </w:tcPr>
          <w:p w:rsidR="003A51D3" w:rsidRPr="00B473C6" w:rsidRDefault="00631735" w:rsidP="000927BD">
            <w:pPr>
              <w:pStyle w:val="a7"/>
              <w:jc w:val="center"/>
              <w:rPr>
                <w:rFonts w:cs="Times New Roman"/>
                <w:szCs w:val="24"/>
              </w:rPr>
            </w:pPr>
            <w:r w:rsidRPr="00B473C6">
              <w:rPr>
                <w:rFonts w:cs="Times New Roman"/>
                <w:szCs w:val="24"/>
              </w:rPr>
              <w:t>48052,6</w:t>
            </w:r>
          </w:p>
        </w:tc>
        <w:tc>
          <w:tcPr>
            <w:tcW w:w="1914" w:type="dxa"/>
            <w:vAlign w:val="center"/>
          </w:tcPr>
          <w:p w:rsidR="003A51D3" w:rsidRPr="00B473C6" w:rsidRDefault="00631735" w:rsidP="000927BD">
            <w:pPr>
              <w:pStyle w:val="a7"/>
              <w:jc w:val="center"/>
              <w:rPr>
                <w:rFonts w:cs="Times New Roman"/>
                <w:szCs w:val="24"/>
              </w:rPr>
            </w:pPr>
            <w:r w:rsidRPr="00B473C6">
              <w:rPr>
                <w:rFonts w:cs="Times New Roman"/>
                <w:szCs w:val="24"/>
              </w:rPr>
              <w:t>86,8</w:t>
            </w:r>
          </w:p>
        </w:tc>
        <w:tc>
          <w:tcPr>
            <w:tcW w:w="1914" w:type="dxa"/>
            <w:vAlign w:val="center"/>
          </w:tcPr>
          <w:p w:rsidR="003A51D3" w:rsidRPr="00B473C6" w:rsidRDefault="00631735" w:rsidP="000927BD">
            <w:pPr>
              <w:pStyle w:val="a7"/>
              <w:jc w:val="center"/>
              <w:rPr>
                <w:rFonts w:cs="Times New Roman"/>
                <w:szCs w:val="24"/>
              </w:rPr>
            </w:pPr>
            <w:r w:rsidRPr="00B473C6">
              <w:rPr>
                <w:rFonts w:cs="Times New Roman"/>
                <w:szCs w:val="24"/>
              </w:rPr>
              <w:t>26,6</w:t>
            </w:r>
          </w:p>
        </w:tc>
        <w:tc>
          <w:tcPr>
            <w:tcW w:w="1915" w:type="dxa"/>
            <w:vAlign w:val="center"/>
          </w:tcPr>
          <w:p w:rsidR="003A51D3" w:rsidRPr="00B473C6" w:rsidRDefault="00631735" w:rsidP="000927BD">
            <w:pPr>
              <w:pStyle w:val="a7"/>
              <w:jc w:val="center"/>
              <w:rPr>
                <w:rFonts w:cs="Times New Roman"/>
                <w:szCs w:val="24"/>
              </w:rPr>
            </w:pPr>
            <w:r w:rsidRPr="00B473C6">
              <w:rPr>
                <w:rFonts w:cs="Times New Roman"/>
                <w:szCs w:val="24"/>
              </w:rPr>
              <w:t>32,4</w:t>
            </w:r>
          </w:p>
        </w:tc>
      </w:tr>
      <w:tr w:rsidR="003A51D3" w:rsidRPr="00B473C6" w:rsidTr="000927BD">
        <w:tc>
          <w:tcPr>
            <w:tcW w:w="1914" w:type="dxa"/>
          </w:tcPr>
          <w:p w:rsidR="003A51D3" w:rsidRPr="009C4C06" w:rsidRDefault="003A51D3" w:rsidP="00B473C6">
            <w:pPr>
              <w:pStyle w:val="a7"/>
              <w:rPr>
                <w:rFonts w:cs="Times New Roman"/>
                <w:b/>
                <w:szCs w:val="24"/>
              </w:rPr>
            </w:pPr>
            <w:r w:rsidRPr="009C4C06">
              <w:rPr>
                <w:rFonts w:cs="Times New Roman"/>
                <w:b/>
                <w:szCs w:val="24"/>
              </w:rPr>
              <w:t>Обрабатывающие производства</w:t>
            </w:r>
          </w:p>
        </w:tc>
        <w:tc>
          <w:tcPr>
            <w:tcW w:w="1914" w:type="dxa"/>
            <w:vAlign w:val="center"/>
          </w:tcPr>
          <w:p w:rsidR="003A51D3" w:rsidRPr="00B473C6" w:rsidRDefault="00631735" w:rsidP="000927BD">
            <w:pPr>
              <w:pStyle w:val="a7"/>
              <w:jc w:val="center"/>
              <w:rPr>
                <w:rFonts w:cs="Times New Roman"/>
                <w:szCs w:val="24"/>
              </w:rPr>
            </w:pPr>
            <w:r w:rsidRPr="00B473C6">
              <w:rPr>
                <w:rFonts w:cs="Times New Roman"/>
                <w:szCs w:val="24"/>
              </w:rPr>
              <w:t>80238,7</w:t>
            </w:r>
          </w:p>
        </w:tc>
        <w:tc>
          <w:tcPr>
            <w:tcW w:w="1914" w:type="dxa"/>
            <w:vAlign w:val="center"/>
          </w:tcPr>
          <w:p w:rsidR="003A51D3" w:rsidRPr="00B473C6" w:rsidRDefault="00631735" w:rsidP="000927BD">
            <w:pPr>
              <w:pStyle w:val="a7"/>
              <w:jc w:val="center"/>
              <w:rPr>
                <w:rFonts w:cs="Times New Roman"/>
                <w:szCs w:val="24"/>
              </w:rPr>
            </w:pPr>
            <w:r w:rsidRPr="00B473C6">
              <w:rPr>
                <w:rFonts w:cs="Times New Roman"/>
                <w:szCs w:val="24"/>
              </w:rPr>
              <w:t>115,9</w:t>
            </w:r>
          </w:p>
        </w:tc>
        <w:tc>
          <w:tcPr>
            <w:tcW w:w="1914" w:type="dxa"/>
            <w:vAlign w:val="center"/>
          </w:tcPr>
          <w:p w:rsidR="003A51D3" w:rsidRPr="00B473C6" w:rsidRDefault="00631735" w:rsidP="000927BD">
            <w:pPr>
              <w:pStyle w:val="a7"/>
              <w:jc w:val="center"/>
              <w:rPr>
                <w:rFonts w:cs="Times New Roman"/>
                <w:szCs w:val="24"/>
              </w:rPr>
            </w:pPr>
            <w:r w:rsidRPr="00B473C6">
              <w:rPr>
                <w:rFonts w:cs="Times New Roman"/>
                <w:szCs w:val="24"/>
              </w:rPr>
              <w:t>44,3</w:t>
            </w:r>
          </w:p>
        </w:tc>
        <w:tc>
          <w:tcPr>
            <w:tcW w:w="1915" w:type="dxa"/>
            <w:vAlign w:val="center"/>
          </w:tcPr>
          <w:p w:rsidR="003A51D3" w:rsidRPr="00B473C6" w:rsidRDefault="00631735" w:rsidP="000927BD">
            <w:pPr>
              <w:pStyle w:val="a7"/>
              <w:jc w:val="center"/>
              <w:rPr>
                <w:rFonts w:cs="Times New Roman"/>
                <w:szCs w:val="24"/>
              </w:rPr>
            </w:pPr>
            <w:r w:rsidRPr="00B473C6">
              <w:rPr>
                <w:rFonts w:cs="Times New Roman"/>
                <w:szCs w:val="24"/>
              </w:rPr>
              <w:t>36,0</w:t>
            </w:r>
          </w:p>
        </w:tc>
      </w:tr>
      <w:tr w:rsidR="003A51D3" w:rsidRPr="00B473C6" w:rsidTr="000927BD">
        <w:tc>
          <w:tcPr>
            <w:tcW w:w="1914" w:type="dxa"/>
          </w:tcPr>
          <w:p w:rsidR="003A51D3" w:rsidRPr="009C4C06" w:rsidRDefault="003A51D3" w:rsidP="00B473C6">
            <w:pPr>
              <w:pStyle w:val="a7"/>
              <w:rPr>
                <w:rFonts w:cs="Times New Roman"/>
                <w:b/>
                <w:szCs w:val="24"/>
              </w:rPr>
            </w:pPr>
            <w:r w:rsidRPr="009C4C06">
              <w:rPr>
                <w:rFonts w:cs="Times New Roman"/>
                <w:b/>
                <w:szCs w:val="24"/>
              </w:rPr>
              <w:t>Производство и распределение электроэнергии, газа и воды</w:t>
            </w:r>
          </w:p>
        </w:tc>
        <w:tc>
          <w:tcPr>
            <w:tcW w:w="1914" w:type="dxa"/>
            <w:vAlign w:val="center"/>
          </w:tcPr>
          <w:p w:rsidR="003A51D3" w:rsidRPr="00B473C6" w:rsidRDefault="00631735" w:rsidP="000927BD">
            <w:pPr>
              <w:pStyle w:val="a7"/>
              <w:jc w:val="center"/>
              <w:rPr>
                <w:rFonts w:cs="Times New Roman"/>
                <w:szCs w:val="24"/>
              </w:rPr>
            </w:pPr>
            <w:r w:rsidRPr="00B473C6">
              <w:rPr>
                <w:rFonts w:cs="Times New Roman"/>
                <w:szCs w:val="24"/>
              </w:rPr>
              <w:t>9996,6</w:t>
            </w:r>
          </w:p>
        </w:tc>
        <w:tc>
          <w:tcPr>
            <w:tcW w:w="1914" w:type="dxa"/>
            <w:vAlign w:val="center"/>
          </w:tcPr>
          <w:p w:rsidR="003A51D3" w:rsidRPr="00B473C6" w:rsidRDefault="00631735" w:rsidP="000927BD">
            <w:pPr>
              <w:pStyle w:val="a7"/>
              <w:jc w:val="center"/>
              <w:rPr>
                <w:rFonts w:cs="Times New Roman"/>
                <w:szCs w:val="24"/>
              </w:rPr>
            </w:pPr>
            <w:r w:rsidRPr="00B473C6">
              <w:rPr>
                <w:rFonts w:cs="Times New Roman"/>
                <w:szCs w:val="24"/>
              </w:rPr>
              <w:t>60,7</w:t>
            </w:r>
          </w:p>
        </w:tc>
        <w:tc>
          <w:tcPr>
            <w:tcW w:w="1914" w:type="dxa"/>
            <w:vAlign w:val="center"/>
          </w:tcPr>
          <w:p w:rsidR="003A51D3" w:rsidRPr="00B473C6" w:rsidRDefault="00631735" w:rsidP="000927BD">
            <w:pPr>
              <w:pStyle w:val="a7"/>
              <w:jc w:val="center"/>
              <w:rPr>
                <w:rFonts w:cs="Times New Roman"/>
                <w:szCs w:val="24"/>
              </w:rPr>
            </w:pPr>
            <w:r w:rsidRPr="00B473C6">
              <w:rPr>
                <w:rFonts w:cs="Times New Roman"/>
                <w:szCs w:val="24"/>
              </w:rPr>
              <w:t>5,5</w:t>
            </w:r>
          </w:p>
        </w:tc>
        <w:tc>
          <w:tcPr>
            <w:tcW w:w="1915" w:type="dxa"/>
            <w:vAlign w:val="center"/>
          </w:tcPr>
          <w:p w:rsidR="003A51D3" w:rsidRPr="00B473C6" w:rsidRDefault="00631735" w:rsidP="000927BD">
            <w:pPr>
              <w:pStyle w:val="a7"/>
              <w:jc w:val="center"/>
              <w:rPr>
                <w:rFonts w:cs="Times New Roman"/>
                <w:szCs w:val="24"/>
              </w:rPr>
            </w:pPr>
            <w:r w:rsidRPr="00B473C6">
              <w:rPr>
                <w:rFonts w:cs="Times New Roman"/>
                <w:szCs w:val="24"/>
              </w:rPr>
              <w:t>9,1</w:t>
            </w:r>
          </w:p>
        </w:tc>
      </w:tr>
      <w:tr w:rsidR="003A51D3" w:rsidRPr="00B473C6" w:rsidTr="000927BD">
        <w:tc>
          <w:tcPr>
            <w:tcW w:w="1914" w:type="dxa"/>
          </w:tcPr>
          <w:p w:rsidR="003A51D3" w:rsidRPr="009C4C06" w:rsidRDefault="003A51D3" w:rsidP="00B473C6">
            <w:pPr>
              <w:pStyle w:val="a7"/>
              <w:rPr>
                <w:rFonts w:cs="Times New Roman"/>
                <w:b/>
                <w:szCs w:val="24"/>
              </w:rPr>
            </w:pPr>
            <w:r w:rsidRPr="009C4C06">
              <w:rPr>
                <w:rFonts w:cs="Times New Roman"/>
                <w:b/>
                <w:szCs w:val="24"/>
              </w:rPr>
              <w:t>Строительство</w:t>
            </w:r>
          </w:p>
        </w:tc>
        <w:tc>
          <w:tcPr>
            <w:tcW w:w="1914" w:type="dxa"/>
            <w:vAlign w:val="center"/>
          </w:tcPr>
          <w:p w:rsidR="003A51D3" w:rsidRPr="00B473C6" w:rsidRDefault="00631735" w:rsidP="000927BD">
            <w:pPr>
              <w:pStyle w:val="a7"/>
              <w:jc w:val="center"/>
              <w:rPr>
                <w:rFonts w:cs="Times New Roman"/>
                <w:szCs w:val="24"/>
              </w:rPr>
            </w:pPr>
            <w:r w:rsidRPr="00B473C6">
              <w:rPr>
                <w:rFonts w:cs="Times New Roman"/>
                <w:szCs w:val="24"/>
              </w:rPr>
              <w:t>2251,6</w:t>
            </w:r>
          </w:p>
        </w:tc>
        <w:tc>
          <w:tcPr>
            <w:tcW w:w="1914" w:type="dxa"/>
            <w:vAlign w:val="center"/>
          </w:tcPr>
          <w:p w:rsidR="003A51D3" w:rsidRPr="00B473C6" w:rsidRDefault="00631735" w:rsidP="000927BD">
            <w:pPr>
              <w:pStyle w:val="a7"/>
              <w:jc w:val="center"/>
              <w:rPr>
                <w:rFonts w:cs="Times New Roman"/>
                <w:szCs w:val="24"/>
              </w:rPr>
            </w:pPr>
            <w:r w:rsidRPr="00B473C6">
              <w:rPr>
                <w:rFonts w:cs="Times New Roman"/>
                <w:szCs w:val="24"/>
              </w:rPr>
              <w:t>32,2</w:t>
            </w:r>
          </w:p>
        </w:tc>
        <w:tc>
          <w:tcPr>
            <w:tcW w:w="1914" w:type="dxa"/>
            <w:vAlign w:val="center"/>
          </w:tcPr>
          <w:p w:rsidR="003A51D3" w:rsidRPr="00B473C6" w:rsidRDefault="00631735" w:rsidP="000927BD">
            <w:pPr>
              <w:pStyle w:val="a7"/>
              <w:jc w:val="center"/>
              <w:rPr>
                <w:rFonts w:cs="Times New Roman"/>
                <w:szCs w:val="24"/>
              </w:rPr>
            </w:pPr>
            <w:r w:rsidRPr="00B473C6">
              <w:rPr>
                <w:rFonts w:cs="Times New Roman"/>
                <w:szCs w:val="24"/>
              </w:rPr>
              <w:t>1,2</w:t>
            </w:r>
          </w:p>
        </w:tc>
        <w:tc>
          <w:tcPr>
            <w:tcW w:w="1915" w:type="dxa"/>
            <w:vAlign w:val="center"/>
          </w:tcPr>
          <w:p w:rsidR="003A51D3" w:rsidRPr="00B473C6" w:rsidRDefault="00631735" w:rsidP="000927BD">
            <w:pPr>
              <w:pStyle w:val="a7"/>
              <w:jc w:val="center"/>
              <w:rPr>
                <w:rFonts w:cs="Times New Roman"/>
                <w:szCs w:val="24"/>
              </w:rPr>
            </w:pPr>
            <w:r w:rsidRPr="00B473C6">
              <w:rPr>
                <w:rFonts w:cs="Times New Roman"/>
                <w:szCs w:val="24"/>
              </w:rPr>
              <w:t>2,6</w:t>
            </w:r>
          </w:p>
        </w:tc>
      </w:tr>
      <w:tr w:rsidR="003A51D3" w:rsidRPr="00B473C6" w:rsidTr="000927BD">
        <w:tc>
          <w:tcPr>
            <w:tcW w:w="1914" w:type="dxa"/>
          </w:tcPr>
          <w:p w:rsidR="003A51D3" w:rsidRPr="009C4C06" w:rsidRDefault="003A51D3" w:rsidP="00B473C6">
            <w:pPr>
              <w:pStyle w:val="a7"/>
              <w:rPr>
                <w:rFonts w:cs="Times New Roman"/>
                <w:b/>
                <w:szCs w:val="24"/>
              </w:rPr>
            </w:pPr>
            <w:r w:rsidRPr="009C4C06">
              <w:rPr>
                <w:rFonts w:cs="Times New Roman"/>
                <w:b/>
                <w:szCs w:val="24"/>
              </w:rPr>
              <w:t>Оптовая и розничная торговля; ремонт автотранспортных средств, мотоциклов, бытовых изделий и предметов личного пользования</w:t>
            </w:r>
          </w:p>
        </w:tc>
        <w:tc>
          <w:tcPr>
            <w:tcW w:w="1914" w:type="dxa"/>
            <w:vAlign w:val="center"/>
          </w:tcPr>
          <w:p w:rsidR="003A51D3" w:rsidRPr="00B473C6" w:rsidRDefault="00631735" w:rsidP="000927BD">
            <w:pPr>
              <w:pStyle w:val="a7"/>
              <w:jc w:val="center"/>
              <w:rPr>
                <w:rFonts w:cs="Times New Roman"/>
                <w:szCs w:val="24"/>
              </w:rPr>
            </w:pPr>
            <w:r w:rsidRPr="00B473C6">
              <w:rPr>
                <w:rFonts w:cs="Times New Roman"/>
                <w:szCs w:val="24"/>
              </w:rPr>
              <w:t>1871,9</w:t>
            </w:r>
          </w:p>
        </w:tc>
        <w:tc>
          <w:tcPr>
            <w:tcW w:w="1914" w:type="dxa"/>
            <w:vAlign w:val="center"/>
          </w:tcPr>
          <w:p w:rsidR="003A51D3" w:rsidRPr="00B473C6" w:rsidRDefault="00631735" w:rsidP="000927BD">
            <w:pPr>
              <w:pStyle w:val="a7"/>
              <w:jc w:val="center"/>
              <w:rPr>
                <w:rFonts w:cs="Times New Roman"/>
                <w:szCs w:val="24"/>
              </w:rPr>
            </w:pPr>
            <w:r w:rsidRPr="00B473C6">
              <w:rPr>
                <w:rFonts w:cs="Times New Roman"/>
                <w:szCs w:val="24"/>
              </w:rPr>
              <w:t>70,8</w:t>
            </w:r>
          </w:p>
        </w:tc>
        <w:tc>
          <w:tcPr>
            <w:tcW w:w="1914" w:type="dxa"/>
            <w:vAlign w:val="center"/>
          </w:tcPr>
          <w:p w:rsidR="003A51D3" w:rsidRPr="00B473C6" w:rsidRDefault="00631735" w:rsidP="000927BD">
            <w:pPr>
              <w:pStyle w:val="a7"/>
              <w:jc w:val="center"/>
              <w:rPr>
                <w:rFonts w:cs="Times New Roman"/>
                <w:szCs w:val="24"/>
              </w:rPr>
            </w:pPr>
            <w:r w:rsidRPr="00B473C6">
              <w:rPr>
                <w:rFonts w:cs="Times New Roman"/>
                <w:szCs w:val="24"/>
              </w:rPr>
              <w:t>1,0</w:t>
            </w:r>
          </w:p>
        </w:tc>
        <w:tc>
          <w:tcPr>
            <w:tcW w:w="1915" w:type="dxa"/>
            <w:vAlign w:val="center"/>
          </w:tcPr>
          <w:p w:rsidR="003A51D3" w:rsidRPr="00B473C6" w:rsidRDefault="00631735" w:rsidP="000927BD">
            <w:pPr>
              <w:pStyle w:val="a7"/>
              <w:jc w:val="center"/>
              <w:rPr>
                <w:rFonts w:cs="Times New Roman"/>
                <w:szCs w:val="24"/>
              </w:rPr>
            </w:pPr>
            <w:r w:rsidRPr="00B473C6">
              <w:rPr>
                <w:rFonts w:cs="Times New Roman"/>
                <w:szCs w:val="24"/>
              </w:rPr>
              <w:t>1,0</w:t>
            </w:r>
          </w:p>
        </w:tc>
      </w:tr>
      <w:tr w:rsidR="003A51D3" w:rsidRPr="00B473C6" w:rsidTr="000927BD">
        <w:tc>
          <w:tcPr>
            <w:tcW w:w="1914" w:type="dxa"/>
          </w:tcPr>
          <w:p w:rsidR="003A51D3" w:rsidRPr="009C4C06" w:rsidRDefault="003A51D3" w:rsidP="00B473C6">
            <w:pPr>
              <w:pStyle w:val="a7"/>
              <w:rPr>
                <w:rFonts w:cs="Times New Roman"/>
                <w:b/>
                <w:szCs w:val="24"/>
              </w:rPr>
            </w:pPr>
            <w:r w:rsidRPr="009C4C06">
              <w:rPr>
                <w:rFonts w:cs="Times New Roman"/>
                <w:b/>
                <w:szCs w:val="24"/>
              </w:rPr>
              <w:t>Гостиницы и рестораны</w:t>
            </w:r>
          </w:p>
        </w:tc>
        <w:tc>
          <w:tcPr>
            <w:tcW w:w="1914" w:type="dxa"/>
            <w:vAlign w:val="center"/>
          </w:tcPr>
          <w:p w:rsidR="003A51D3" w:rsidRPr="00B473C6" w:rsidRDefault="00631735" w:rsidP="000927BD">
            <w:pPr>
              <w:pStyle w:val="a7"/>
              <w:jc w:val="center"/>
              <w:rPr>
                <w:rFonts w:cs="Times New Roman"/>
                <w:szCs w:val="24"/>
              </w:rPr>
            </w:pPr>
            <w:r w:rsidRPr="00B473C6">
              <w:rPr>
                <w:rFonts w:cs="Times New Roman"/>
                <w:szCs w:val="24"/>
              </w:rPr>
              <w:t>65,7</w:t>
            </w:r>
          </w:p>
        </w:tc>
        <w:tc>
          <w:tcPr>
            <w:tcW w:w="1914" w:type="dxa"/>
            <w:vAlign w:val="center"/>
          </w:tcPr>
          <w:p w:rsidR="003A51D3" w:rsidRPr="00B473C6" w:rsidRDefault="00631735" w:rsidP="000927BD">
            <w:pPr>
              <w:pStyle w:val="a7"/>
              <w:jc w:val="center"/>
              <w:rPr>
                <w:rFonts w:cs="Times New Roman"/>
                <w:szCs w:val="24"/>
              </w:rPr>
            </w:pPr>
            <w:r w:rsidRPr="00B473C6">
              <w:rPr>
                <w:rFonts w:cs="Times New Roman"/>
                <w:szCs w:val="24"/>
              </w:rPr>
              <w:t>64,4</w:t>
            </w:r>
          </w:p>
        </w:tc>
        <w:tc>
          <w:tcPr>
            <w:tcW w:w="1914" w:type="dxa"/>
            <w:vAlign w:val="center"/>
          </w:tcPr>
          <w:p w:rsidR="003A51D3" w:rsidRPr="00B473C6" w:rsidRDefault="00631735" w:rsidP="000927BD">
            <w:pPr>
              <w:pStyle w:val="a7"/>
              <w:jc w:val="center"/>
              <w:rPr>
                <w:rFonts w:cs="Times New Roman"/>
                <w:szCs w:val="24"/>
              </w:rPr>
            </w:pPr>
            <w:r w:rsidRPr="00B473C6">
              <w:rPr>
                <w:rFonts w:cs="Times New Roman"/>
                <w:szCs w:val="24"/>
              </w:rPr>
              <w:t>0,0</w:t>
            </w:r>
          </w:p>
        </w:tc>
        <w:tc>
          <w:tcPr>
            <w:tcW w:w="1915" w:type="dxa"/>
            <w:vAlign w:val="center"/>
          </w:tcPr>
          <w:p w:rsidR="003A51D3" w:rsidRPr="00B473C6" w:rsidRDefault="00631735" w:rsidP="000927BD">
            <w:pPr>
              <w:pStyle w:val="a7"/>
              <w:jc w:val="center"/>
              <w:rPr>
                <w:rFonts w:cs="Times New Roman"/>
                <w:szCs w:val="24"/>
              </w:rPr>
            </w:pPr>
            <w:r w:rsidRPr="00B473C6">
              <w:rPr>
                <w:rFonts w:cs="Times New Roman"/>
                <w:szCs w:val="24"/>
              </w:rPr>
              <w:t>0,0</w:t>
            </w:r>
          </w:p>
        </w:tc>
      </w:tr>
      <w:tr w:rsidR="003A51D3" w:rsidRPr="00B473C6" w:rsidTr="000927BD">
        <w:tc>
          <w:tcPr>
            <w:tcW w:w="1914" w:type="dxa"/>
          </w:tcPr>
          <w:p w:rsidR="003A51D3" w:rsidRPr="009C4C06" w:rsidRDefault="003A51D3" w:rsidP="00B473C6">
            <w:pPr>
              <w:pStyle w:val="a7"/>
              <w:rPr>
                <w:rFonts w:cs="Times New Roman"/>
                <w:b/>
                <w:szCs w:val="24"/>
              </w:rPr>
            </w:pPr>
            <w:r w:rsidRPr="009C4C06">
              <w:rPr>
                <w:rFonts w:cs="Times New Roman"/>
                <w:b/>
                <w:szCs w:val="24"/>
              </w:rPr>
              <w:t>Транспорт и связь</w:t>
            </w:r>
          </w:p>
        </w:tc>
        <w:tc>
          <w:tcPr>
            <w:tcW w:w="1914" w:type="dxa"/>
            <w:vAlign w:val="center"/>
          </w:tcPr>
          <w:p w:rsidR="003A51D3" w:rsidRPr="00B473C6" w:rsidRDefault="00631735" w:rsidP="000927BD">
            <w:pPr>
              <w:pStyle w:val="a7"/>
              <w:jc w:val="center"/>
              <w:rPr>
                <w:rFonts w:cs="Times New Roman"/>
                <w:szCs w:val="24"/>
              </w:rPr>
            </w:pPr>
            <w:r w:rsidRPr="00B473C6">
              <w:rPr>
                <w:rFonts w:cs="Times New Roman"/>
                <w:szCs w:val="24"/>
              </w:rPr>
              <w:t>18923,7</w:t>
            </w:r>
          </w:p>
        </w:tc>
        <w:tc>
          <w:tcPr>
            <w:tcW w:w="1914" w:type="dxa"/>
            <w:vAlign w:val="center"/>
          </w:tcPr>
          <w:p w:rsidR="003A51D3" w:rsidRPr="00B473C6" w:rsidRDefault="00631735" w:rsidP="000927BD">
            <w:pPr>
              <w:pStyle w:val="a7"/>
              <w:jc w:val="center"/>
              <w:rPr>
                <w:rFonts w:cs="Times New Roman"/>
                <w:szCs w:val="24"/>
              </w:rPr>
            </w:pPr>
            <w:r w:rsidRPr="00B473C6">
              <w:rPr>
                <w:rFonts w:cs="Times New Roman"/>
                <w:szCs w:val="24"/>
              </w:rPr>
              <w:t>104,4</w:t>
            </w:r>
          </w:p>
        </w:tc>
        <w:tc>
          <w:tcPr>
            <w:tcW w:w="1914" w:type="dxa"/>
            <w:vAlign w:val="center"/>
          </w:tcPr>
          <w:p w:rsidR="003A51D3" w:rsidRPr="00B473C6" w:rsidRDefault="00631735" w:rsidP="000927BD">
            <w:pPr>
              <w:pStyle w:val="a7"/>
              <w:jc w:val="center"/>
              <w:rPr>
                <w:rFonts w:cs="Times New Roman"/>
                <w:szCs w:val="24"/>
              </w:rPr>
            </w:pPr>
            <w:r w:rsidRPr="00B473C6">
              <w:rPr>
                <w:rFonts w:cs="Times New Roman"/>
                <w:szCs w:val="24"/>
              </w:rPr>
              <w:t>10,5</w:t>
            </w:r>
          </w:p>
        </w:tc>
        <w:tc>
          <w:tcPr>
            <w:tcW w:w="1915" w:type="dxa"/>
            <w:vAlign w:val="center"/>
          </w:tcPr>
          <w:p w:rsidR="003A51D3" w:rsidRPr="00B473C6" w:rsidRDefault="00631735" w:rsidP="000927BD">
            <w:pPr>
              <w:pStyle w:val="a7"/>
              <w:jc w:val="center"/>
              <w:rPr>
                <w:rFonts w:cs="Times New Roman"/>
                <w:szCs w:val="24"/>
              </w:rPr>
            </w:pPr>
            <w:r w:rsidRPr="00B473C6">
              <w:rPr>
                <w:rFonts w:cs="Times New Roman"/>
                <w:szCs w:val="24"/>
              </w:rPr>
              <w:t>6,6</w:t>
            </w:r>
          </w:p>
        </w:tc>
      </w:tr>
      <w:tr w:rsidR="003A51D3" w:rsidRPr="00B473C6" w:rsidTr="000927BD">
        <w:tc>
          <w:tcPr>
            <w:tcW w:w="1914" w:type="dxa"/>
          </w:tcPr>
          <w:p w:rsidR="003A51D3" w:rsidRPr="009C4C06" w:rsidRDefault="003A51D3" w:rsidP="00B473C6">
            <w:pPr>
              <w:pStyle w:val="a7"/>
              <w:rPr>
                <w:rFonts w:cs="Times New Roman"/>
                <w:b/>
                <w:szCs w:val="24"/>
              </w:rPr>
            </w:pPr>
            <w:r w:rsidRPr="009C4C06">
              <w:rPr>
                <w:rFonts w:cs="Times New Roman"/>
                <w:b/>
                <w:szCs w:val="24"/>
              </w:rPr>
              <w:t>Финансовая деятельность</w:t>
            </w:r>
          </w:p>
        </w:tc>
        <w:tc>
          <w:tcPr>
            <w:tcW w:w="1914" w:type="dxa"/>
            <w:vAlign w:val="center"/>
          </w:tcPr>
          <w:p w:rsidR="003A51D3" w:rsidRPr="00B473C6" w:rsidRDefault="00631735" w:rsidP="000927BD">
            <w:pPr>
              <w:pStyle w:val="a7"/>
              <w:jc w:val="center"/>
              <w:rPr>
                <w:rFonts w:cs="Times New Roman"/>
                <w:szCs w:val="24"/>
              </w:rPr>
            </w:pPr>
            <w:r w:rsidRPr="00B473C6">
              <w:rPr>
                <w:rFonts w:cs="Times New Roman"/>
                <w:szCs w:val="24"/>
              </w:rPr>
              <w:t>838,5</w:t>
            </w:r>
          </w:p>
        </w:tc>
        <w:tc>
          <w:tcPr>
            <w:tcW w:w="1914" w:type="dxa"/>
            <w:vAlign w:val="center"/>
          </w:tcPr>
          <w:p w:rsidR="003A51D3" w:rsidRPr="00B473C6" w:rsidRDefault="00631735" w:rsidP="000927BD">
            <w:pPr>
              <w:pStyle w:val="a7"/>
              <w:jc w:val="center"/>
              <w:rPr>
                <w:rFonts w:cs="Times New Roman"/>
                <w:szCs w:val="24"/>
              </w:rPr>
            </w:pPr>
            <w:r w:rsidRPr="00B473C6">
              <w:rPr>
                <w:rFonts w:cs="Times New Roman"/>
                <w:szCs w:val="24"/>
              </w:rPr>
              <w:t>32,5</w:t>
            </w:r>
          </w:p>
        </w:tc>
        <w:tc>
          <w:tcPr>
            <w:tcW w:w="1914" w:type="dxa"/>
            <w:vAlign w:val="center"/>
          </w:tcPr>
          <w:p w:rsidR="003A51D3" w:rsidRPr="00B473C6" w:rsidRDefault="00631735" w:rsidP="000927BD">
            <w:pPr>
              <w:pStyle w:val="a7"/>
              <w:jc w:val="center"/>
              <w:rPr>
                <w:rFonts w:cs="Times New Roman"/>
                <w:szCs w:val="24"/>
              </w:rPr>
            </w:pPr>
            <w:r w:rsidRPr="00B473C6">
              <w:rPr>
                <w:rFonts w:cs="Times New Roman"/>
                <w:szCs w:val="24"/>
              </w:rPr>
              <w:t>0,5</w:t>
            </w:r>
          </w:p>
        </w:tc>
        <w:tc>
          <w:tcPr>
            <w:tcW w:w="1915" w:type="dxa"/>
            <w:vAlign w:val="center"/>
          </w:tcPr>
          <w:p w:rsidR="003A51D3" w:rsidRPr="00B473C6" w:rsidRDefault="00631735" w:rsidP="000927BD">
            <w:pPr>
              <w:pStyle w:val="a7"/>
              <w:jc w:val="center"/>
              <w:rPr>
                <w:rFonts w:cs="Times New Roman"/>
                <w:szCs w:val="24"/>
              </w:rPr>
            </w:pPr>
            <w:r w:rsidRPr="00B473C6">
              <w:rPr>
                <w:rFonts w:cs="Times New Roman"/>
                <w:szCs w:val="24"/>
              </w:rPr>
              <w:t>1,6</w:t>
            </w:r>
          </w:p>
        </w:tc>
      </w:tr>
      <w:tr w:rsidR="003A51D3" w:rsidRPr="00B473C6" w:rsidTr="000927BD">
        <w:tc>
          <w:tcPr>
            <w:tcW w:w="1914" w:type="dxa"/>
          </w:tcPr>
          <w:p w:rsidR="003A51D3" w:rsidRPr="009C4C06" w:rsidRDefault="003A51D3" w:rsidP="00B473C6">
            <w:pPr>
              <w:pStyle w:val="a7"/>
              <w:rPr>
                <w:rFonts w:cs="Times New Roman"/>
                <w:b/>
                <w:szCs w:val="24"/>
              </w:rPr>
            </w:pPr>
            <w:r w:rsidRPr="009C4C06">
              <w:rPr>
                <w:rFonts w:cs="Times New Roman"/>
                <w:b/>
                <w:szCs w:val="24"/>
              </w:rPr>
              <w:t>Операции с недвижимым имуществом, аренда и предоставление услуг</w:t>
            </w:r>
          </w:p>
        </w:tc>
        <w:tc>
          <w:tcPr>
            <w:tcW w:w="1914" w:type="dxa"/>
            <w:vAlign w:val="center"/>
          </w:tcPr>
          <w:p w:rsidR="003A51D3" w:rsidRPr="00B473C6" w:rsidRDefault="00631735" w:rsidP="000927BD">
            <w:pPr>
              <w:pStyle w:val="a7"/>
              <w:jc w:val="center"/>
              <w:rPr>
                <w:rFonts w:cs="Times New Roman"/>
                <w:szCs w:val="24"/>
              </w:rPr>
            </w:pPr>
            <w:r w:rsidRPr="00B473C6">
              <w:rPr>
                <w:rFonts w:cs="Times New Roman"/>
                <w:szCs w:val="24"/>
              </w:rPr>
              <w:t>9279,1</w:t>
            </w:r>
          </w:p>
        </w:tc>
        <w:tc>
          <w:tcPr>
            <w:tcW w:w="1914" w:type="dxa"/>
            <w:vAlign w:val="center"/>
          </w:tcPr>
          <w:p w:rsidR="003A51D3" w:rsidRPr="00B473C6" w:rsidRDefault="00631735" w:rsidP="000927BD">
            <w:pPr>
              <w:pStyle w:val="a7"/>
              <w:jc w:val="center"/>
              <w:rPr>
                <w:rFonts w:cs="Times New Roman"/>
                <w:szCs w:val="24"/>
              </w:rPr>
            </w:pPr>
            <w:r w:rsidRPr="00B473C6">
              <w:rPr>
                <w:rFonts w:cs="Times New Roman"/>
                <w:szCs w:val="24"/>
              </w:rPr>
              <w:t>59,7</w:t>
            </w:r>
          </w:p>
        </w:tc>
        <w:tc>
          <w:tcPr>
            <w:tcW w:w="1914" w:type="dxa"/>
            <w:vAlign w:val="center"/>
          </w:tcPr>
          <w:p w:rsidR="003A51D3" w:rsidRPr="00B473C6" w:rsidRDefault="00631735" w:rsidP="000927BD">
            <w:pPr>
              <w:pStyle w:val="a7"/>
              <w:jc w:val="center"/>
              <w:rPr>
                <w:rFonts w:cs="Times New Roman"/>
                <w:szCs w:val="24"/>
              </w:rPr>
            </w:pPr>
            <w:r w:rsidRPr="00B473C6">
              <w:rPr>
                <w:rFonts w:cs="Times New Roman"/>
                <w:szCs w:val="24"/>
              </w:rPr>
              <w:t>5,1</w:t>
            </w:r>
          </w:p>
        </w:tc>
        <w:tc>
          <w:tcPr>
            <w:tcW w:w="1915" w:type="dxa"/>
            <w:vAlign w:val="center"/>
          </w:tcPr>
          <w:p w:rsidR="003A51D3" w:rsidRPr="00B473C6" w:rsidRDefault="00631735" w:rsidP="000927BD">
            <w:pPr>
              <w:pStyle w:val="a7"/>
              <w:jc w:val="center"/>
              <w:rPr>
                <w:rFonts w:cs="Times New Roman"/>
                <w:szCs w:val="24"/>
              </w:rPr>
            </w:pPr>
            <w:r w:rsidRPr="00B473C6">
              <w:rPr>
                <w:rFonts w:cs="Times New Roman"/>
                <w:szCs w:val="24"/>
              </w:rPr>
              <w:t>5,2</w:t>
            </w:r>
          </w:p>
        </w:tc>
      </w:tr>
      <w:tr w:rsidR="003A51D3" w:rsidRPr="00B473C6" w:rsidTr="000927BD">
        <w:tc>
          <w:tcPr>
            <w:tcW w:w="1914" w:type="dxa"/>
          </w:tcPr>
          <w:p w:rsidR="003A51D3" w:rsidRPr="009C4C06" w:rsidRDefault="003A51D3" w:rsidP="00B473C6">
            <w:pPr>
              <w:pStyle w:val="a7"/>
              <w:rPr>
                <w:rFonts w:cs="Times New Roman"/>
                <w:b/>
                <w:szCs w:val="24"/>
              </w:rPr>
            </w:pPr>
            <w:r w:rsidRPr="009C4C06">
              <w:rPr>
                <w:rFonts w:cs="Times New Roman"/>
                <w:b/>
                <w:szCs w:val="24"/>
              </w:rPr>
              <w:t>Государственное управление и обеспечение военной безопасности; социальное страхование</w:t>
            </w:r>
          </w:p>
        </w:tc>
        <w:tc>
          <w:tcPr>
            <w:tcW w:w="1914" w:type="dxa"/>
            <w:vAlign w:val="center"/>
          </w:tcPr>
          <w:p w:rsidR="003A51D3" w:rsidRPr="00B473C6" w:rsidRDefault="00631735" w:rsidP="000927BD">
            <w:pPr>
              <w:pStyle w:val="a7"/>
              <w:jc w:val="center"/>
              <w:rPr>
                <w:rFonts w:cs="Times New Roman"/>
                <w:szCs w:val="24"/>
              </w:rPr>
            </w:pPr>
            <w:r w:rsidRPr="00B473C6">
              <w:rPr>
                <w:rFonts w:cs="Times New Roman"/>
                <w:szCs w:val="24"/>
              </w:rPr>
              <w:t>1263,4</w:t>
            </w:r>
          </w:p>
        </w:tc>
        <w:tc>
          <w:tcPr>
            <w:tcW w:w="1914" w:type="dxa"/>
            <w:vAlign w:val="center"/>
          </w:tcPr>
          <w:p w:rsidR="003A51D3" w:rsidRPr="00B473C6" w:rsidRDefault="00631735" w:rsidP="000927BD">
            <w:pPr>
              <w:pStyle w:val="a7"/>
              <w:jc w:val="center"/>
              <w:rPr>
                <w:rFonts w:cs="Times New Roman"/>
                <w:szCs w:val="24"/>
              </w:rPr>
            </w:pPr>
            <w:r w:rsidRPr="00B473C6">
              <w:rPr>
                <w:rFonts w:cs="Times New Roman"/>
                <w:szCs w:val="24"/>
              </w:rPr>
              <w:t>76,3</w:t>
            </w:r>
          </w:p>
        </w:tc>
        <w:tc>
          <w:tcPr>
            <w:tcW w:w="1914" w:type="dxa"/>
            <w:vAlign w:val="center"/>
          </w:tcPr>
          <w:p w:rsidR="003A51D3" w:rsidRPr="00B473C6" w:rsidRDefault="00631735" w:rsidP="000927BD">
            <w:pPr>
              <w:pStyle w:val="a7"/>
              <w:jc w:val="center"/>
              <w:rPr>
                <w:rFonts w:cs="Times New Roman"/>
                <w:szCs w:val="24"/>
              </w:rPr>
            </w:pPr>
            <w:r w:rsidRPr="00B473C6">
              <w:rPr>
                <w:rFonts w:cs="Times New Roman"/>
                <w:szCs w:val="24"/>
              </w:rPr>
              <w:t>0,7</w:t>
            </w:r>
          </w:p>
        </w:tc>
        <w:tc>
          <w:tcPr>
            <w:tcW w:w="1915" w:type="dxa"/>
            <w:vAlign w:val="center"/>
          </w:tcPr>
          <w:p w:rsidR="003A51D3" w:rsidRPr="00B473C6" w:rsidRDefault="00631735" w:rsidP="000927BD">
            <w:pPr>
              <w:pStyle w:val="a7"/>
              <w:jc w:val="center"/>
              <w:rPr>
                <w:rFonts w:cs="Times New Roman"/>
                <w:szCs w:val="24"/>
              </w:rPr>
            </w:pPr>
            <w:r w:rsidRPr="00B473C6">
              <w:rPr>
                <w:rFonts w:cs="Times New Roman"/>
                <w:szCs w:val="24"/>
              </w:rPr>
              <w:t>0,6</w:t>
            </w:r>
          </w:p>
        </w:tc>
      </w:tr>
      <w:tr w:rsidR="003A51D3" w:rsidRPr="00B473C6" w:rsidTr="000927BD">
        <w:tc>
          <w:tcPr>
            <w:tcW w:w="1914" w:type="dxa"/>
          </w:tcPr>
          <w:p w:rsidR="003A51D3" w:rsidRPr="009C4C06" w:rsidRDefault="003A51D3" w:rsidP="00B473C6">
            <w:pPr>
              <w:pStyle w:val="a7"/>
              <w:rPr>
                <w:rFonts w:cs="Times New Roman"/>
                <w:b/>
                <w:szCs w:val="24"/>
              </w:rPr>
            </w:pPr>
            <w:r w:rsidRPr="009C4C06">
              <w:rPr>
                <w:rFonts w:cs="Times New Roman"/>
                <w:b/>
                <w:szCs w:val="24"/>
              </w:rPr>
              <w:t>Образование</w:t>
            </w:r>
          </w:p>
        </w:tc>
        <w:tc>
          <w:tcPr>
            <w:tcW w:w="1914" w:type="dxa"/>
            <w:vAlign w:val="center"/>
          </w:tcPr>
          <w:p w:rsidR="003A51D3" w:rsidRPr="00B473C6" w:rsidRDefault="00631735" w:rsidP="000927BD">
            <w:pPr>
              <w:pStyle w:val="a7"/>
              <w:jc w:val="center"/>
              <w:rPr>
                <w:rFonts w:cs="Times New Roman"/>
                <w:szCs w:val="24"/>
              </w:rPr>
            </w:pPr>
            <w:r w:rsidRPr="00B473C6">
              <w:rPr>
                <w:rFonts w:cs="Times New Roman"/>
                <w:szCs w:val="24"/>
              </w:rPr>
              <w:t>2282,9</w:t>
            </w:r>
          </w:p>
        </w:tc>
        <w:tc>
          <w:tcPr>
            <w:tcW w:w="1914" w:type="dxa"/>
            <w:vAlign w:val="center"/>
          </w:tcPr>
          <w:p w:rsidR="003A51D3" w:rsidRPr="00B473C6" w:rsidRDefault="00631735" w:rsidP="000927BD">
            <w:pPr>
              <w:pStyle w:val="a7"/>
              <w:jc w:val="center"/>
              <w:rPr>
                <w:rFonts w:cs="Times New Roman"/>
                <w:szCs w:val="24"/>
              </w:rPr>
            </w:pPr>
            <w:r w:rsidRPr="00B473C6">
              <w:rPr>
                <w:rFonts w:cs="Times New Roman"/>
                <w:szCs w:val="24"/>
              </w:rPr>
              <w:t>85,6</w:t>
            </w:r>
          </w:p>
        </w:tc>
        <w:tc>
          <w:tcPr>
            <w:tcW w:w="1914" w:type="dxa"/>
            <w:vAlign w:val="center"/>
          </w:tcPr>
          <w:p w:rsidR="003A51D3" w:rsidRPr="00B473C6" w:rsidRDefault="00631735" w:rsidP="000927BD">
            <w:pPr>
              <w:pStyle w:val="a7"/>
              <w:jc w:val="center"/>
              <w:rPr>
                <w:rFonts w:cs="Times New Roman"/>
                <w:szCs w:val="24"/>
              </w:rPr>
            </w:pPr>
            <w:r w:rsidRPr="00B473C6">
              <w:rPr>
                <w:rFonts w:cs="Times New Roman"/>
                <w:szCs w:val="24"/>
              </w:rPr>
              <w:t>1,3</w:t>
            </w:r>
          </w:p>
        </w:tc>
        <w:tc>
          <w:tcPr>
            <w:tcW w:w="1915" w:type="dxa"/>
            <w:vAlign w:val="center"/>
          </w:tcPr>
          <w:p w:rsidR="003A51D3" w:rsidRPr="00B473C6" w:rsidRDefault="00631735" w:rsidP="000927BD">
            <w:pPr>
              <w:pStyle w:val="a7"/>
              <w:jc w:val="center"/>
              <w:rPr>
                <w:rFonts w:cs="Times New Roman"/>
                <w:szCs w:val="24"/>
              </w:rPr>
            </w:pPr>
            <w:r w:rsidRPr="00B473C6">
              <w:rPr>
                <w:rFonts w:cs="Times New Roman"/>
                <w:szCs w:val="24"/>
              </w:rPr>
              <w:t>1,1</w:t>
            </w:r>
          </w:p>
        </w:tc>
      </w:tr>
      <w:tr w:rsidR="003A51D3" w:rsidRPr="00B473C6" w:rsidTr="000927BD">
        <w:tc>
          <w:tcPr>
            <w:tcW w:w="1914" w:type="dxa"/>
          </w:tcPr>
          <w:p w:rsidR="003A51D3" w:rsidRPr="009C4C06" w:rsidRDefault="003A51D3" w:rsidP="00B473C6">
            <w:pPr>
              <w:pStyle w:val="a7"/>
              <w:rPr>
                <w:rFonts w:cs="Times New Roman"/>
                <w:b/>
                <w:szCs w:val="24"/>
              </w:rPr>
            </w:pPr>
            <w:r w:rsidRPr="009C4C06">
              <w:rPr>
                <w:rFonts w:cs="Times New Roman"/>
                <w:b/>
                <w:szCs w:val="24"/>
              </w:rPr>
              <w:t>Здравоохранение и предоставление социальных услуг</w:t>
            </w:r>
          </w:p>
        </w:tc>
        <w:tc>
          <w:tcPr>
            <w:tcW w:w="1914" w:type="dxa"/>
            <w:vAlign w:val="center"/>
          </w:tcPr>
          <w:p w:rsidR="003A51D3" w:rsidRPr="00B473C6" w:rsidRDefault="00631735" w:rsidP="000927BD">
            <w:pPr>
              <w:pStyle w:val="a7"/>
              <w:jc w:val="center"/>
              <w:rPr>
                <w:rFonts w:cs="Times New Roman"/>
                <w:szCs w:val="24"/>
              </w:rPr>
            </w:pPr>
            <w:r w:rsidRPr="00B473C6">
              <w:rPr>
                <w:rFonts w:cs="Times New Roman"/>
                <w:szCs w:val="24"/>
              </w:rPr>
              <w:t>1781,7</w:t>
            </w:r>
          </w:p>
        </w:tc>
        <w:tc>
          <w:tcPr>
            <w:tcW w:w="1914" w:type="dxa"/>
            <w:vAlign w:val="center"/>
          </w:tcPr>
          <w:p w:rsidR="003A51D3" w:rsidRPr="00B473C6" w:rsidRDefault="00631735" w:rsidP="000927BD">
            <w:pPr>
              <w:pStyle w:val="a7"/>
              <w:jc w:val="center"/>
              <w:rPr>
                <w:rFonts w:cs="Times New Roman"/>
                <w:szCs w:val="24"/>
              </w:rPr>
            </w:pPr>
            <w:r w:rsidRPr="00B473C6">
              <w:rPr>
                <w:rFonts w:cs="Times New Roman"/>
                <w:szCs w:val="24"/>
              </w:rPr>
              <w:t>67,0</w:t>
            </w:r>
          </w:p>
        </w:tc>
        <w:tc>
          <w:tcPr>
            <w:tcW w:w="1914" w:type="dxa"/>
            <w:vAlign w:val="center"/>
          </w:tcPr>
          <w:p w:rsidR="003A51D3" w:rsidRPr="00B473C6" w:rsidRDefault="00631735" w:rsidP="000927BD">
            <w:pPr>
              <w:pStyle w:val="a7"/>
              <w:jc w:val="center"/>
              <w:rPr>
                <w:rFonts w:cs="Times New Roman"/>
                <w:szCs w:val="24"/>
              </w:rPr>
            </w:pPr>
            <w:r w:rsidRPr="00B473C6">
              <w:rPr>
                <w:rFonts w:cs="Times New Roman"/>
                <w:szCs w:val="24"/>
              </w:rPr>
              <w:t>1,0</w:t>
            </w:r>
          </w:p>
        </w:tc>
        <w:tc>
          <w:tcPr>
            <w:tcW w:w="1915" w:type="dxa"/>
            <w:vAlign w:val="center"/>
          </w:tcPr>
          <w:p w:rsidR="003A51D3" w:rsidRPr="00B473C6" w:rsidRDefault="00631735" w:rsidP="000927BD">
            <w:pPr>
              <w:pStyle w:val="a7"/>
              <w:jc w:val="center"/>
              <w:rPr>
                <w:rFonts w:cs="Times New Roman"/>
                <w:szCs w:val="24"/>
              </w:rPr>
            </w:pPr>
            <w:r w:rsidRPr="00B473C6">
              <w:rPr>
                <w:rFonts w:cs="Times New Roman"/>
                <w:szCs w:val="24"/>
              </w:rPr>
              <w:t>1,4</w:t>
            </w:r>
          </w:p>
        </w:tc>
      </w:tr>
      <w:tr w:rsidR="003A51D3" w:rsidRPr="00B473C6" w:rsidTr="000927BD">
        <w:tc>
          <w:tcPr>
            <w:tcW w:w="1914" w:type="dxa"/>
          </w:tcPr>
          <w:p w:rsidR="003A51D3" w:rsidRPr="009C4C06" w:rsidRDefault="003A51D3" w:rsidP="00B473C6">
            <w:pPr>
              <w:pStyle w:val="a7"/>
              <w:rPr>
                <w:rFonts w:cs="Times New Roman"/>
                <w:b/>
                <w:szCs w:val="24"/>
              </w:rPr>
            </w:pPr>
            <w:r w:rsidRPr="009C4C06">
              <w:rPr>
                <w:rFonts w:cs="Times New Roman"/>
                <w:b/>
                <w:szCs w:val="24"/>
              </w:rPr>
              <w:t>Предоставление прочих коммунальных, социальных и персональных услуг</w:t>
            </w:r>
          </w:p>
        </w:tc>
        <w:tc>
          <w:tcPr>
            <w:tcW w:w="1914" w:type="dxa"/>
            <w:vAlign w:val="center"/>
          </w:tcPr>
          <w:p w:rsidR="003A51D3" w:rsidRPr="00B473C6" w:rsidRDefault="00631735" w:rsidP="000927BD">
            <w:pPr>
              <w:pStyle w:val="a7"/>
              <w:jc w:val="center"/>
              <w:rPr>
                <w:rFonts w:cs="Times New Roman"/>
                <w:szCs w:val="24"/>
              </w:rPr>
            </w:pPr>
            <w:r w:rsidRPr="00B473C6">
              <w:rPr>
                <w:rFonts w:cs="Times New Roman"/>
                <w:szCs w:val="24"/>
              </w:rPr>
              <w:t>1638,1</w:t>
            </w:r>
          </w:p>
        </w:tc>
        <w:tc>
          <w:tcPr>
            <w:tcW w:w="1914" w:type="dxa"/>
            <w:vAlign w:val="center"/>
          </w:tcPr>
          <w:p w:rsidR="003A51D3" w:rsidRPr="00B473C6" w:rsidRDefault="00631735" w:rsidP="000927BD">
            <w:pPr>
              <w:pStyle w:val="a7"/>
              <w:jc w:val="center"/>
              <w:rPr>
                <w:rFonts w:cs="Times New Roman"/>
                <w:szCs w:val="24"/>
              </w:rPr>
            </w:pPr>
            <w:r w:rsidRPr="00B473C6">
              <w:rPr>
                <w:rFonts w:cs="Times New Roman"/>
                <w:szCs w:val="24"/>
              </w:rPr>
              <w:t>80,8</w:t>
            </w:r>
          </w:p>
        </w:tc>
        <w:tc>
          <w:tcPr>
            <w:tcW w:w="1914" w:type="dxa"/>
            <w:vAlign w:val="center"/>
          </w:tcPr>
          <w:p w:rsidR="003A51D3" w:rsidRPr="00B473C6" w:rsidRDefault="00631735" w:rsidP="000927BD">
            <w:pPr>
              <w:pStyle w:val="a7"/>
              <w:jc w:val="center"/>
              <w:rPr>
                <w:rFonts w:cs="Times New Roman"/>
                <w:szCs w:val="24"/>
              </w:rPr>
            </w:pPr>
            <w:r w:rsidRPr="00B473C6">
              <w:rPr>
                <w:rFonts w:cs="Times New Roman"/>
                <w:szCs w:val="24"/>
              </w:rPr>
              <w:t>0,9</w:t>
            </w:r>
          </w:p>
        </w:tc>
        <w:tc>
          <w:tcPr>
            <w:tcW w:w="1915" w:type="dxa"/>
            <w:vAlign w:val="center"/>
          </w:tcPr>
          <w:p w:rsidR="003A51D3" w:rsidRPr="00B473C6" w:rsidRDefault="00631735" w:rsidP="000927BD">
            <w:pPr>
              <w:pStyle w:val="a7"/>
              <w:jc w:val="center"/>
              <w:rPr>
                <w:rFonts w:cs="Times New Roman"/>
                <w:szCs w:val="24"/>
              </w:rPr>
            </w:pPr>
            <w:r w:rsidRPr="00B473C6">
              <w:rPr>
                <w:rFonts w:cs="Times New Roman"/>
                <w:szCs w:val="24"/>
              </w:rPr>
              <w:t>0,9</w:t>
            </w:r>
          </w:p>
        </w:tc>
      </w:tr>
    </w:tbl>
    <w:p w:rsidR="003A51D3" w:rsidRPr="003A51D3" w:rsidRDefault="003A51D3" w:rsidP="005053E1">
      <w:pPr>
        <w:spacing w:line="360" w:lineRule="exact"/>
        <w:rPr>
          <w:rFonts w:ascii="Times New Roman" w:hAnsi="Times New Roman" w:cs="Times New Roman"/>
          <w:b/>
          <w:sz w:val="28"/>
          <w:szCs w:val="28"/>
        </w:rPr>
      </w:pPr>
    </w:p>
    <w:p w:rsidR="002960CD" w:rsidRPr="009C4C06" w:rsidRDefault="002960CD" w:rsidP="002960CD">
      <w:pPr>
        <w:keepNext/>
        <w:spacing w:before="120" w:after="120"/>
        <w:jc w:val="center"/>
        <w:outlineLvl w:val="3"/>
        <w:rPr>
          <w:rFonts w:ascii="Times New Roman" w:hAnsi="Times New Roman" w:cs="Times New Roman"/>
          <w:b/>
          <w:bCs/>
          <w:sz w:val="28"/>
        </w:rPr>
      </w:pPr>
      <w:r w:rsidRPr="009C4C06">
        <w:rPr>
          <w:rFonts w:ascii="Times New Roman" w:hAnsi="Times New Roman" w:cs="Times New Roman"/>
          <w:b/>
          <w:bCs/>
          <w:sz w:val="28"/>
        </w:rPr>
        <w:lastRenderedPageBreak/>
        <w:t>Структура инвестиций в основной капитал по источникам финансирования</w:t>
      </w:r>
      <w:r w:rsidR="00F26285">
        <w:rPr>
          <w:rStyle w:val="aa"/>
          <w:rFonts w:ascii="Times New Roman" w:hAnsi="Times New Roman" w:cs="Times New Roman"/>
          <w:b/>
          <w:bCs/>
          <w:sz w:val="28"/>
        </w:rPr>
        <w:footnoteReference w:id="10"/>
      </w:r>
    </w:p>
    <w:tbl>
      <w:tblPr>
        <w:tblW w:w="9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5"/>
        <w:gridCol w:w="2127"/>
        <w:gridCol w:w="1841"/>
      </w:tblGrid>
      <w:tr w:rsidR="00522E84" w:rsidRPr="002960CD" w:rsidTr="00F26285">
        <w:trPr>
          <w:cantSplit/>
          <w:trHeight w:val="233"/>
          <w:tblHeader/>
        </w:trPr>
        <w:tc>
          <w:tcPr>
            <w:tcW w:w="5675" w:type="dxa"/>
            <w:vMerge w:val="restart"/>
            <w:vAlign w:val="center"/>
          </w:tcPr>
          <w:p w:rsidR="00522E84" w:rsidRPr="00522E84" w:rsidRDefault="00522E84" w:rsidP="00522E84">
            <w:pPr>
              <w:pStyle w:val="a7"/>
              <w:rPr>
                <w:rFonts w:cs="Times New Roman"/>
                <w:b/>
                <w:szCs w:val="24"/>
              </w:rPr>
            </w:pPr>
            <w:r w:rsidRPr="00522E84">
              <w:rPr>
                <w:rFonts w:cs="Times New Roman"/>
                <w:b/>
                <w:szCs w:val="24"/>
              </w:rPr>
              <w:t>Наименование</w:t>
            </w:r>
          </w:p>
        </w:tc>
        <w:tc>
          <w:tcPr>
            <w:tcW w:w="3968" w:type="dxa"/>
            <w:gridSpan w:val="2"/>
            <w:vAlign w:val="center"/>
          </w:tcPr>
          <w:p w:rsidR="00522E84" w:rsidRPr="00522E84" w:rsidRDefault="00522E84" w:rsidP="002960CD">
            <w:pPr>
              <w:pStyle w:val="a7"/>
              <w:jc w:val="center"/>
              <w:rPr>
                <w:rFonts w:cs="Times New Roman"/>
                <w:b/>
                <w:szCs w:val="24"/>
              </w:rPr>
            </w:pPr>
            <w:r w:rsidRPr="00522E84">
              <w:rPr>
                <w:rFonts w:cs="Times New Roman"/>
                <w:b/>
                <w:szCs w:val="24"/>
              </w:rPr>
              <w:t>Январь-декабрь 2015</w:t>
            </w:r>
          </w:p>
        </w:tc>
      </w:tr>
      <w:tr w:rsidR="00522E84" w:rsidRPr="002960CD" w:rsidTr="00F26285">
        <w:trPr>
          <w:cantSplit/>
          <w:trHeight w:val="457"/>
          <w:tblHeader/>
        </w:trPr>
        <w:tc>
          <w:tcPr>
            <w:tcW w:w="5675" w:type="dxa"/>
            <w:vMerge/>
          </w:tcPr>
          <w:p w:rsidR="00522E84" w:rsidRPr="002960CD" w:rsidRDefault="00522E84" w:rsidP="002960CD">
            <w:pPr>
              <w:pStyle w:val="a7"/>
              <w:rPr>
                <w:rFonts w:cs="Times New Roman"/>
                <w:szCs w:val="24"/>
              </w:rPr>
            </w:pPr>
          </w:p>
        </w:tc>
        <w:tc>
          <w:tcPr>
            <w:tcW w:w="2127" w:type="dxa"/>
            <w:vAlign w:val="center"/>
          </w:tcPr>
          <w:p w:rsidR="00522E84" w:rsidRPr="00522E84" w:rsidRDefault="00522E84" w:rsidP="002960CD">
            <w:pPr>
              <w:pStyle w:val="a7"/>
              <w:jc w:val="center"/>
              <w:rPr>
                <w:rFonts w:cs="Times New Roman"/>
                <w:b/>
                <w:szCs w:val="24"/>
              </w:rPr>
            </w:pPr>
            <w:r w:rsidRPr="00522E84">
              <w:rPr>
                <w:rFonts w:cs="Times New Roman"/>
                <w:b/>
                <w:szCs w:val="24"/>
              </w:rPr>
              <w:t>млн.</w:t>
            </w:r>
            <w:r w:rsidRPr="00522E84">
              <w:rPr>
                <w:rFonts w:cs="Times New Roman"/>
                <w:b/>
                <w:szCs w:val="24"/>
              </w:rPr>
              <w:br/>
              <w:t>рублей</w:t>
            </w:r>
          </w:p>
        </w:tc>
        <w:tc>
          <w:tcPr>
            <w:tcW w:w="1841" w:type="dxa"/>
            <w:vAlign w:val="center"/>
          </w:tcPr>
          <w:p w:rsidR="00522E84" w:rsidRPr="00522E84" w:rsidRDefault="00522E84" w:rsidP="002960CD">
            <w:pPr>
              <w:pStyle w:val="a7"/>
              <w:jc w:val="center"/>
              <w:rPr>
                <w:rFonts w:cs="Times New Roman"/>
                <w:b/>
                <w:szCs w:val="24"/>
              </w:rPr>
            </w:pPr>
            <w:r w:rsidRPr="00522E84">
              <w:rPr>
                <w:rFonts w:cs="Times New Roman"/>
                <w:b/>
                <w:szCs w:val="24"/>
              </w:rPr>
              <w:t>в % к</w:t>
            </w:r>
            <w:r w:rsidRPr="00522E84">
              <w:rPr>
                <w:rFonts w:cs="Times New Roman"/>
                <w:b/>
                <w:szCs w:val="24"/>
              </w:rPr>
              <w:br/>
              <w:t>итогу</w:t>
            </w:r>
          </w:p>
        </w:tc>
      </w:tr>
      <w:tr w:rsidR="00522E84" w:rsidRPr="00522E84" w:rsidTr="000927BD">
        <w:tc>
          <w:tcPr>
            <w:tcW w:w="5675" w:type="dxa"/>
            <w:vAlign w:val="bottom"/>
          </w:tcPr>
          <w:p w:rsidR="00522E84" w:rsidRPr="00522E84" w:rsidRDefault="00522E84" w:rsidP="002960CD">
            <w:pPr>
              <w:pStyle w:val="a7"/>
              <w:rPr>
                <w:rFonts w:cs="Times New Roman"/>
                <w:b/>
                <w:szCs w:val="24"/>
              </w:rPr>
            </w:pPr>
            <w:r w:rsidRPr="00522E84">
              <w:rPr>
                <w:rFonts w:cs="Times New Roman"/>
                <w:b/>
                <w:szCs w:val="24"/>
              </w:rPr>
              <w:t>Инвестиции в основной капитал – всего</w:t>
            </w:r>
          </w:p>
        </w:tc>
        <w:tc>
          <w:tcPr>
            <w:tcW w:w="2127" w:type="dxa"/>
            <w:vAlign w:val="center"/>
          </w:tcPr>
          <w:p w:rsidR="00522E84" w:rsidRPr="00F26285" w:rsidRDefault="00522E84" w:rsidP="000927BD">
            <w:pPr>
              <w:pStyle w:val="a7"/>
              <w:jc w:val="center"/>
              <w:rPr>
                <w:rFonts w:cs="Times New Roman"/>
                <w:szCs w:val="24"/>
              </w:rPr>
            </w:pPr>
            <w:r w:rsidRPr="00F26285">
              <w:rPr>
                <w:rFonts w:cs="Times New Roman"/>
                <w:szCs w:val="24"/>
              </w:rPr>
              <w:t>180977,1</w:t>
            </w:r>
          </w:p>
        </w:tc>
        <w:tc>
          <w:tcPr>
            <w:tcW w:w="1841" w:type="dxa"/>
            <w:vAlign w:val="center"/>
          </w:tcPr>
          <w:p w:rsidR="00522E84" w:rsidRPr="00F26285" w:rsidRDefault="00522E84" w:rsidP="000927BD">
            <w:pPr>
              <w:pStyle w:val="a7"/>
              <w:jc w:val="center"/>
              <w:rPr>
                <w:rFonts w:cs="Times New Roman"/>
                <w:szCs w:val="24"/>
              </w:rPr>
            </w:pPr>
            <w:r w:rsidRPr="00F26285">
              <w:rPr>
                <w:rFonts w:cs="Times New Roman"/>
                <w:szCs w:val="24"/>
              </w:rPr>
              <w:t>100</w:t>
            </w:r>
          </w:p>
        </w:tc>
      </w:tr>
      <w:tr w:rsidR="00522E84" w:rsidRPr="00522E84" w:rsidTr="000927BD">
        <w:tc>
          <w:tcPr>
            <w:tcW w:w="5675" w:type="dxa"/>
            <w:vAlign w:val="bottom"/>
          </w:tcPr>
          <w:p w:rsidR="00522E84" w:rsidRPr="00522E84" w:rsidRDefault="00522E84" w:rsidP="002960CD">
            <w:pPr>
              <w:pStyle w:val="a7"/>
              <w:rPr>
                <w:rFonts w:cs="Times New Roman"/>
                <w:b/>
                <w:szCs w:val="24"/>
              </w:rPr>
            </w:pPr>
            <w:r w:rsidRPr="00522E84">
              <w:rPr>
                <w:rFonts w:cs="Times New Roman"/>
                <w:b/>
                <w:szCs w:val="24"/>
              </w:rPr>
              <w:t xml:space="preserve">в том числе по источникам </w:t>
            </w:r>
            <w:r w:rsidRPr="00522E84">
              <w:rPr>
                <w:rFonts w:cs="Times New Roman"/>
                <w:b/>
                <w:szCs w:val="24"/>
              </w:rPr>
              <w:br/>
              <w:t>финансирования:</w:t>
            </w:r>
          </w:p>
        </w:tc>
        <w:tc>
          <w:tcPr>
            <w:tcW w:w="2127" w:type="dxa"/>
            <w:vAlign w:val="center"/>
          </w:tcPr>
          <w:p w:rsidR="00522E84" w:rsidRPr="00F26285" w:rsidRDefault="00522E84" w:rsidP="000927BD">
            <w:pPr>
              <w:pStyle w:val="a7"/>
              <w:jc w:val="center"/>
              <w:rPr>
                <w:rFonts w:cs="Times New Roman"/>
                <w:szCs w:val="24"/>
              </w:rPr>
            </w:pPr>
          </w:p>
        </w:tc>
        <w:tc>
          <w:tcPr>
            <w:tcW w:w="1841" w:type="dxa"/>
            <w:vAlign w:val="center"/>
          </w:tcPr>
          <w:p w:rsidR="00522E84" w:rsidRPr="00F26285" w:rsidRDefault="00522E84" w:rsidP="000927BD">
            <w:pPr>
              <w:pStyle w:val="a7"/>
              <w:jc w:val="center"/>
              <w:rPr>
                <w:rFonts w:cs="Times New Roman"/>
                <w:szCs w:val="24"/>
              </w:rPr>
            </w:pPr>
          </w:p>
        </w:tc>
      </w:tr>
      <w:tr w:rsidR="00522E84" w:rsidRPr="00522E84" w:rsidTr="000927BD">
        <w:tc>
          <w:tcPr>
            <w:tcW w:w="5675" w:type="dxa"/>
            <w:vAlign w:val="bottom"/>
          </w:tcPr>
          <w:p w:rsidR="00522E84" w:rsidRPr="00522E84" w:rsidRDefault="00522E84" w:rsidP="002960CD">
            <w:pPr>
              <w:pStyle w:val="a7"/>
              <w:rPr>
                <w:rFonts w:cs="Times New Roman"/>
                <w:b/>
                <w:bCs/>
                <w:szCs w:val="24"/>
              </w:rPr>
            </w:pPr>
            <w:r w:rsidRPr="00522E84">
              <w:rPr>
                <w:rFonts w:cs="Times New Roman"/>
                <w:b/>
                <w:bCs/>
                <w:szCs w:val="24"/>
              </w:rPr>
              <w:t>собственные средства</w:t>
            </w:r>
          </w:p>
        </w:tc>
        <w:tc>
          <w:tcPr>
            <w:tcW w:w="2127" w:type="dxa"/>
            <w:vAlign w:val="center"/>
          </w:tcPr>
          <w:p w:rsidR="00522E84" w:rsidRPr="00F26285" w:rsidRDefault="00522E84" w:rsidP="000927BD">
            <w:pPr>
              <w:pStyle w:val="a7"/>
              <w:jc w:val="center"/>
              <w:rPr>
                <w:rFonts w:cs="Times New Roman"/>
                <w:bCs/>
                <w:szCs w:val="24"/>
              </w:rPr>
            </w:pPr>
            <w:r w:rsidRPr="00F26285">
              <w:rPr>
                <w:rFonts w:cs="Times New Roman"/>
                <w:bCs/>
                <w:szCs w:val="24"/>
              </w:rPr>
              <w:t>133480,8</w:t>
            </w:r>
          </w:p>
        </w:tc>
        <w:tc>
          <w:tcPr>
            <w:tcW w:w="1841" w:type="dxa"/>
            <w:vAlign w:val="center"/>
          </w:tcPr>
          <w:p w:rsidR="00522E84" w:rsidRPr="00F26285" w:rsidRDefault="00522E84" w:rsidP="000927BD">
            <w:pPr>
              <w:pStyle w:val="a7"/>
              <w:jc w:val="center"/>
              <w:rPr>
                <w:rFonts w:cs="Times New Roman"/>
                <w:bCs/>
                <w:szCs w:val="24"/>
              </w:rPr>
            </w:pPr>
            <w:r w:rsidRPr="00F26285">
              <w:rPr>
                <w:rFonts w:cs="Times New Roman"/>
                <w:bCs/>
                <w:szCs w:val="24"/>
              </w:rPr>
              <w:t>73,8</w:t>
            </w:r>
          </w:p>
        </w:tc>
      </w:tr>
      <w:tr w:rsidR="00522E84" w:rsidRPr="00522E84" w:rsidTr="000927BD">
        <w:tc>
          <w:tcPr>
            <w:tcW w:w="5675" w:type="dxa"/>
            <w:vAlign w:val="bottom"/>
          </w:tcPr>
          <w:p w:rsidR="00522E84" w:rsidRPr="00522E84" w:rsidRDefault="00522E84" w:rsidP="002960CD">
            <w:pPr>
              <w:pStyle w:val="a7"/>
              <w:rPr>
                <w:rFonts w:cs="Times New Roman"/>
                <w:b/>
                <w:bCs/>
                <w:szCs w:val="24"/>
              </w:rPr>
            </w:pPr>
            <w:r w:rsidRPr="00522E84">
              <w:rPr>
                <w:rFonts w:cs="Times New Roman"/>
                <w:b/>
                <w:bCs/>
                <w:szCs w:val="24"/>
              </w:rPr>
              <w:t>привлечённые средства</w:t>
            </w:r>
          </w:p>
        </w:tc>
        <w:tc>
          <w:tcPr>
            <w:tcW w:w="2127" w:type="dxa"/>
            <w:vAlign w:val="center"/>
          </w:tcPr>
          <w:p w:rsidR="00522E84" w:rsidRPr="00F26285" w:rsidRDefault="00522E84" w:rsidP="000927BD">
            <w:pPr>
              <w:pStyle w:val="a7"/>
              <w:jc w:val="center"/>
              <w:rPr>
                <w:rFonts w:cs="Times New Roman"/>
                <w:bCs/>
                <w:szCs w:val="24"/>
              </w:rPr>
            </w:pPr>
            <w:r w:rsidRPr="00F26285">
              <w:rPr>
                <w:rFonts w:cs="Times New Roman"/>
                <w:bCs/>
                <w:szCs w:val="24"/>
              </w:rPr>
              <w:t>47496,3</w:t>
            </w:r>
          </w:p>
        </w:tc>
        <w:tc>
          <w:tcPr>
            <w:tcW w:w="1841" w:type="dxa"/>
            <w:vAlign w:val="center"/>
          </w:tcPr>
          <w:p w:rsidR="00522E84" w:rsidRPr="00F26285" w:rsidRDefault="00522E84" w:rsidP="000927BD">
            <w:pPr>
              <w:pStyle w:val="a7"/>
              <w:jc w:val="center"/>
              <w:rPr>
                <w:rFonts w:cs="Times New Roman"/>
                <w:bCs/>
                <w:szCs w:val="24"/>
              </w:rPr>
            </w:pPr>
            <w:r w:rsidRPr="00F26285">
              <w:rPr>
                <w:rFonts w:cs="Times New Roman"/>
                <w:bCs/>
                <w:szCs w:val="24"/>
              </w:rPr>
              <w:t>26,2</w:t>
            </w:r>
          </w:p>
        </w:tc>
      </w:tr>
      <w:tr w:rsidR="00522E84" w:rsidRPr="00522E84" w:rsidTr="000927BD">
        <w:tc>
          <w:tcPr>
            <w:tcW w:w="5675" w:type="dxa"/>
            <w:vAlign w:val="bottom"/>
          </w:tcPr>
          <w:p w:rsidR="00522E84" w:rsidRPr="00522E84" w:rsidRDefault="00522E84" w:rsidP="002960CD">
            <w:pPr>
              <w:pStyle w:val="a7"/>
              <w:rPr>
                <w:rFonts w:cs="Times New Roman"/>
                <w:b/>
                <w:szCs w:val="24"/>
              </w:rPr>
            </w:pPr>
            <w:r w:rsidRPr="00522E84">
              <w:rPr>
                <w:rFonts w:cs="Times New Roman"/>
                <w:b/>
                <w:szCs w:val="24"/>
              </w:rPr>
              <w:t>в том числе:</w:t>
            </w:r>
          </w:p>
        </w:tc>
        <w:tc>
          <w:tcPr>
            <w:tcW w:w="2127" w:type="dxa"/>
            <w:vAlign w:val="center"/>
          </w:tcPr>
          <w:p w:rsidR="00522E84" w:rsidRPr="00F26285" w:rsidRDefault="00522E84" w:rsidP="000927BD">
            <w:pPr>
              <w:pStyle w:val="a7"/>
              <w:jc w:val="center"/>
              <w:rPr>
                <w:rFonts w:cs="Times New Roman"/>
                <w:szCs w:val="24"/>
              </w:rPr>
            </w:pPr>
          </w:p>
        </w:tc>
        <w:tc>
          <w:tcPr>
            <w:tcW w:w="1841" w:type="dxa"/>
            <w:vAlign w:val="center"/>
          </w:tcPr>
          <w:p w:rsidR="00522E84" w:rsidRPr="00F26285" w:rsidRDefault="00522E84" w:rsidP="000927BD">
            <w:pPr>
              <w:pStyle w:val="a7"/>
              <w:jc w:val="center"/>
              <w:rPr>
                <w:rFonts w:cs="Times New Roman"/>
                <w:szCs w:val="24"/>
              </w:rPr>
            </w:pPr>
          </w:p>
        </w:tc>
      </w:tr>
      <w:tr w:rsidR="00522E84" w:rsidRPr="00522E84" w:rsidTr="000927BD">
        <w:tc>
          <w:tcPr>
            <w:tcW w:w="5675" w:type="dxa"/>
            <w:vAlign w:val="bottom"/>
          </w:tcPr>
          <w:p w:rsidR="00522E84" w:rsidRPr="00522E84" w:rsidRDefault="00522E84" w:rsidP="002960CD">
            <w:pPr>
              <w:pStyle w:val="a7"/>
              <w:rPr>
                <w:rFonts w:cs="Times New Roman"/>
                <w:b/>
                <w:szCs w:val="24"/>
              </w:rPr>
            </w:pPr>
            <w:r w:rsidRPr="00522E84">
              <w:rPr>
                <w:rFonts w:cs="Times New Roman"/>
                <w:b/>
                <w:szCs w:val="24"/>
              </w:rPr>
              <w:t>кредиты банков</w:t>
            </w:r>
          </w:p>
        </w:tc>
        <w:tc>
          <w:tcPr>
            <w:tcW w:w="2127" w:type="dxa"/>
            <w:vAlign w:val="center"/>
          </w:tcPr>
          <w:p w:rsidR="00522E84" w:rsidRPr="00F26285" w:rsidRDefault="00522E84" w:rsidP="000927BD">
            <w:pPr>
              <w:pStyle w:val="a7"/>
              <w:jc w:val="center"/>
              <w:rPr>
                <w:rFonts w:cs="Times New Roman"/>
                <w:szCs w:val="24"/>
              </w:rPr>
            </w:pPr>
            <w:r w:rsidRPr="00F26285">
              <w:rPr>
                <w:rFonts w:cs="Times New Roman"/>
                <w:szCs w:val="24"/>
              </w:rPr>
              <w:t>5887,8</w:t>
            </w:r>
          </w:p>
        </w:tc>
        <w:tc>
          <w:tcPr>
            <w:tcW w:w="1841" w:type="dxa"/>
            <w:vAlign w:val="center"/>
          </w:tcPr>
          <w:p w:rsidR="00522E84" w:rsidRPr="00F26285" w:rsidRDefault="00522E84" w:rsidP="000927BD">
            <w:pPr>
              <w:pStyle w:val="a7"/>
              <w:jc w:val="center"/>
              <w:rPr>
                <w:rFonts w:cs="Times New Roman"/>
                <w:szCs w:val="24"/>
              </w:rPr>
            </w:pPr>
            <w:r w:rsidRPr="00F26285">
              <w:rPr>
                <w:rFonts w:cs="Times New Roman"/>
                <w:szCs w:val="24"/>
              </w:rPr>
              <w:t>3,3</w:t>
            </w:r>
          </w:p>
        </w:tc>
      </w:tr>
      <w:tr w:rsidR="00522E84" w:rsidRPr="00522E84" w:rsidTr="000927BD">
        <w:tc>
          <w:tcPr>
            <w:tcW w:w="5675" w:type="dxa"/>
            <w:vAlign w:val="bottom"/>
          </w:tcPr>
          <w:p w:rsidR="00522E84" w:rsidRPr="00522E84" w:rsidRDefault="00522E84" w:rsidP="002960CD">
            <w:pPr>
              <w:pStyle w:val="a7"/>
              <w:rPr>
                <w:rFonts w:cs="Times New Roman"/>
                <w:b/>
                <w:szCs w:val="24"/>
              </w:rPr>
            </w:pPr>
            <w:r w:rsidRPr="00522E84">
              <w:rPr>
                <w:rFonts w:cs="Times New Roman"/>
                <w:b/>
                <w:szCs w:val="24"/>
              </w:rPr>
              <w:t>из них кредиты иностранных банков</w:t>
            </w:r>
          </w:p>
        </w:tc>
        <w:tc>
          <w:tcPr>
            <w:tcW w:w="2127" w:type="dxa"/>
            <w:vAlign w:val="center"/>
          </w:tcPr>
          <w:p w:rsidR="00522E84" w:rsidRPr="00F26285" w:rsidRDefault="00522E84" w:rsidP="000927BD">
            <w:pPr>
              <w:pStyle w:val="a7"/>
              <w:jc w:val="center"/>
              <w:rPr>
                <w:rFonts w:cs="Times New Roman"/>
                <w:szCs w:val="24"/>
              </w:rPr>
            </w:pPr>
            <w:r w:rsidRPr="00F26285">
              <w:rPr>
                <w:rFonts w:cs="Times New Roman"/>
                <w:szCs w:val="24"/>
              </w:rPr>
              <w:t>К</w:t>
            </w:r>
          </w:p>
        </w:tc>
        <w:tc>
          <w:tcPr>
            <w:tcW w:w="1841" w:type="dxa"/>
            <w:vAlign w:val="center"/>
          </w:tcPr>
          <w:p w:rsidR="00522E84" w:rsidRPr="00F26285" w:rsidRDefault="00522E84" w:rsidP="000927BD">
            <w:pPr>
              <w:pStyle w:val="a7"/>
              <w:jc w:val="center"/>
              <w:rPr>
                <w:rFonts w:cs="Times New Roman"/>
                <w:szCs w:val="24"/>
              </w:rPr>
            </w:pPr>
            <w:r w:rsidRPr="00F26285">
              <w:rPr>
                <w:rFonts w:cs="Times New Roman"/>
                <w:szCs w:val="24"/>
              </w:rPr>
              <w:t>0,0</w:t>
            </w:r>
          </w:p>
        </w:tc>
      </w:tr>
      <w:tr w:rsidR="00522E84" w:rsidRPr="00522E84" w:rsidTr="000927BD">
        <w:tc>
          <w:tcPr>
            <w:tcW w:w="5675" w:type="dxa"/>
            <w:vAlign w:val="bottom"/>
          </w:tcPr>
          <w:p w:rsidR="00522E84" w:rsidRPr="00522E84" w:rsidRDefault="00522E84" w:rsidP="002960CD">
            <w:pPr>
              <w:pStyle w:val="a7"/>
              <w:rPr>
                <w:rFonts w:cs="Times New Roman"/>
                <w:b/>
                <w:szCs w:val="24"/>
              </w:rPr>
            </w:pPr>
            <w:r w:rsidRPr="00522E84">
              <w:rPr>
                <w:rFonts w:cs="Times New Roman"/>
                <w:b/>
                <w:szCs w:val="24"/>
              </w:rPr>
              <w:t>заёмные средства других организаций</w:t>
            </w:r>
          </w:p>
        </w:tc>
        <w:tc>
          <w:tcPr>
            <w:tcW w:w="2127" w:type="dxa"/>
            <w:vAlign w:val="center"/>
          </w:tcPr>
          <w:p w:rsidR="00522E84" w:rsidRPr="00F26285" w:rsidRDefault="00522E84" w:rsidP="000927BD">
            <w:pPr>
              <w:pStyle w:val="a7"/>
              <w:jc w:val="center"/>
              <w:rPr>
                <w:rFonts w:cs="Times New Roman"/>
                <w:szCs w:val="24"/>
              </w:rPr>
            </w:pPr>
            <w:r w:rsidRPr="00F26285">
              <w:rPr>
                <w:rFonts w:cs="Times New Roman"/>
                <w:szCs w:val="24"/>
              </w:rPr>
              <w:t>16878,8</w:t>
            </w:r>
          </w:p>
        </w:tc>
        <w:tc>
          <w:tcPr>
            <w:tcW w:w="1841" w:type="dxa"/>
            <w:vAlign w:val="center"/>
          </w:tcPr>
          <w:p w:rsidR="00522E84" w:rsidRPr="00F26285" w:rsidRDefault="00522E84" w:rsidP="000927BD">
            <w:pPr>
              <w:pStyle w:val="a7"/>
              <w:jc w:val="center"/>
              <w:rPr>
                <w:rFonts w:cs="Times New Roman"/>
                <w:szCs w:val="24"/>
              </w:rPr>
            </w:pPr>
            <w:r w:rsidRPr="00F26285">
              <w:rPr>
                <w:rFonts w:cs="Times New Roman"/>
                <w:szCs w:val="24"/>
              </w:rPr>
              <w:t>9,3</w:t>
            </w:r>
          </w:p>
        </w:tc>
      </w:tr>
      <w:tr w:rsidR="00522E84" w:rsidRPr="00522E84" w:rsidTr="000927BD">
        <w:tc>
          <w:tcPr>
            <w:tcW w:w="5675" w:type="dxa"/>
            <w:vAlign w:val="bottom"/>
          </w:tcPr>
          <w:p w:rsidR="00522E84" w:rsidRPr="00522E84" w:rsidRDefault="00522E84" w:rsidP="002960CD">
            <w:pPr>
              <w:pStyle w:val="a7"/>
              <w:rPr>
                <w:rFonts w:cs="Times New Roman"/>
                <w:b/>
                <w:szCs w:val="24"/>
              </w:rPr>
            </w:pPr>
            <w:r w:rsidRPr="00522E84">
              <w:rPr>
                <w:rFonts w:cs="Times New Roman"/>
                <w:b/>
                <w:szCs w:val="24"/>
              </w:rPr>
              <w:t>инвестиции из-за рубежа</w:t>
            </w:r>
          </w:p>
        </w:tc>
        <w:tc>
          <w:tcPr>
            <w:tcW w:w="2127" w:type="dxa"/>
            <w:vAlign w:val="center"/>
          </w:tcPr>
          <w:p w:rsidR="00522E84" w:rsidRPr="00F26285" w:rsidRDefault="00522E84" w:rsidP="000927BD">
            <w:pPr>
              <w:pStyle w:val="a7"/>
              <w:jc w:val="center"/>
              <w:rPr>
                <w:rFonts w:cs="Times New Roman"/>
                <w:szCs w:val="24"/>
              </w:rPr>
            </w:pPr>
            <w:r w:rsidRPr="00F26285">
              <w:rPr>
                <w:rFonts w:cs="Times New Roman"/>
                <w:szCs w:val="24"/>
              </w:rPr>
              <w:t>К</w:t>
            </w:r>
          </w:p>
        </w:tc>
        <w:tc>
          <w:tcPr>
            <w:tcW w:w="1841" w:type="dxa"/>
            <w:vAlign w:val="center"/>
          </w:tcPr>
          <w:p w:rsidR="00522E84" w:rsidRPr="00F26285" w:rsidRDefault="00522E84" w:rsidP="000927BD">
            <w:pPr>
              <w:pStyle w:val="a7"/>
              <w:jc w:val="center"/>
              <w:rPr>
                <w:rFonts w:cs="Times New Roman"/>
                <w:szCs w:val="24"/>
              </w:rPr>
            </w:pPr>
            <w:r w:rsidRPr="00F26285">
              <w:rPr>
                <w:rFonts w:cs="Times New Roman"/>
                <w:szCs w:val="24"/>
              </w:rPr>
              <w:t>0,0</w:t>
            </w:r>
          </w:p>
        </w:tc>
      </w:tr>
      <w:tr w:rsidR="00522E84" w:rsidRPr="00522E84" w:rsidTr="000927BD">
        <w:tc>
          <w:tcPr>
            <w:tcW w:w="5675" w:type="dxa"/>
            <w:vAlign w:val="bottom"/>
          </w:tcPr>
          <w:p w:rsidR="00522E84" w:rsidRPr="00522E84" w:rsidRDefault="00522E84" w:rsidP="002960CD">
            <w:pPr>
              <w:pStyle w:val="a7"/>
              <w:rPr>
                <w:rFonts w:cs="Times New Roman"/>
                <w:b/>
                <w:szCs w:val="24"/>
              </w:rPr>
            </w:pPr>
            <w:r w:rsidRPr="00522E84">
              <w:rPr>
                <w:rFonts w:cs="Times New Roman"/>
                <w:b/>
                <w:szCs w:val="24"/>
              </w:rPr>
              <w:t>бюджетные средства</w:t>
            </w:r>
          </w:p>
        </w:tc>
        <w:tc>
          <w:tcPr>
            <w:tcW w:w="2127" w:type="dxa"/>
            <w:vAlign w:val="center"/>
          </w:tcPr>
          <w:p w:rsidR="00522E84" w:rsidRPr="00F26285" w:rsidRDefault="00522E84" w:rsidP="000927BD">
            <w:pPr>
              <w:pStyle w:val="a7"/>
              <w:jc w:val="center"/>
              <w:rPr>
                <w:rFonts w:cs="Times New Roman"/>
                <w:szCs w:val="24"/>
              </w:rPr>
            </w:pPr>
            <w:r w:rsidRPr="00F26285">
              <w:rPr>
                <w:rFonts w:cs="Times New Roman"/>
                <w:szCs w:val="24"/>
              </w:rPr>
              <w:t>13976,3</w:t>
            </w:r>
          </w:p>
        </w:tc>
        <w:tc>
          <w:tcPr>
            <w:tcW w:w="1841" w:type="dxa"/>
            <w:vAlign w:val="center"/>
          </w:tcPr>
          <w:p w:rsidR="00522E84" w:rsidRPr="00F26285" w:rsidRDefault="00522E84" w:rsidP="000927BD">
            <w:pPr>
              <w:pStyle w:val="a7"/>
              <w:jc w:val="center"/>
              <w:rPr>
                <w:rFonts w:cs="Times New Roman"/>
                <w:szCs w:val="24"/>
              </w:rPr>
            </w:pPr>
            <w:r w:rsidRPr="00F26285">
              <w:rPr>
                <w:rFonts w:cs="Times New Roman"/>
                <w:szCs w:val="24"/>
              </w:rPr>
              <w:t>7,7</w:t>
            </w:r>
          </w:p>
        </w:tc>
      </w:tr>
      <w:tr w:rsidR="00522E84" w:rsidRPr="00522E84" w:rsidTr="000927BD">
        <w:tc>
          <w:tcPr>
            <w:tcW w:w="5675" w:type="dxa"/>
            <w:vAlign w:val="bottom"/>
          </w:tcPr>
          <w:p w:rsidR="00522E84" w:rsidRPr="00522E84" w:rsidRDefault="00522E84" w:rsidP="002960CD">
            <w:pPr>
              <w:pStyle w:val="a7"/>
              <w:rPr>
                <w:rFonts w:cs="Times New Roman"/>
                <w:b/>
                <w:szCs w:val="24"/>
              </w:rPr>
            </w:pPr>
            <w:r w:rsidRPr="00522E84">
              <w:rPr>
                <w:rFonts w:cs="Times New Roman"/>
                <w:b/>
                <w:szCs w:val="24"/>
              </w:rPr>
              <w:t>в том числе:</w:t>
            </w:r>
          </w:p>
        </w:tc>
        <w:tc>
          <w:tcPr>
            <w:tcW w:w="2127" w:type="dxa"/>
            <w:vAlign w:val="center"/>
          </w:tcPr>
          <w:p w:rsidR="00522E84" w:rsidRPr="00F26285" w:rsidRDefault="00522E84" w:rsidP="000927BD">
            <w:pPr>
              <w:pStyle w:val="a7"/>
              <w:jc w:val="center"/>
              <w:rPr>
                <w:rFonts w:cs="Times New Roman"/>
                <w:szCs w:val="24"/>
              </w:rPr>
            </w:pPr>
          </w:p>
        </w:tc>
        <w:tc>
          <w:tcPr>
            <w:tcW w:w="1841" w:type="dxa"/>
            <w:vAlign w:val="center"/>
          </w:tcPr>
          <w:p w:rsidR="00522E84" w:rsidRPr="00F26285" w:rsidRDefault="00522E84" w:rsidP="000927BD">
            <w:pPr>
              <w:pStyle w:val="a7"/>
              <w:jc w:val="center"/>
              <w:rPr>
                <w:rFonts w:cs="Times New Roman"/>
                <w:szCs w:val="24"/>
              </w:rPr>
            </w:pPr>
          </w:p>
        </w:tc>
      </w:tr>
      <w:tr w:rsidR="00522E84" w:rsidRPr="00522E84" w:rsidTr="000927BD">
        <w:tc>
          <w:tcPr>
            <w:tcW w:w="5675" w:type="dxa"/>
            <w:vAlign w:val="bottom"/>
          </w:tcPr>
          <w:p w:rsidR="00522E84" w:rsidRPr="00522E84" w:rsidRDefault="00522E84" w:rsidP="002960CD">
            <w:pPr>
              <w:pStyle w:val="a7"/>
              <w:rPr>
                <w:rFonts w:cs="Times New Roman"/>
                <w:b/>
                <w:szCs w:val="24"/>
              </w:rPr>
            </w:pPr>
            <w:r w:rsidRPr="00522E84">
              <w:rPr>
                <w:rFonts w:cs="Times New Roman"/>
                <w:b/>
                <w:szCs w:val="24"/>
              </w:rPr>
              <w:t>из федерального бюджета</w:t>
            </w:r>
          </w:p>
        </w:tc>
        <w:tc>
          <w:tcPr>
            <w:tcW w:w="2127" w:type="dxa"/>
            <w:vAlign w:val="center"/>
          </w:tcPr>
          <w:p w:rsidR="00522E84" w:rsidRPr="00F26285" w:rsidRDefault="00522E84" w:rsidP="000927BD">
            <w:pPr>
              <w:pStyle w:val="a7"/>
              <w:jc w:val="center"/>
              <w:rPr>
                <w:rFonts w:cs="Times New Roman"/>
                <w:szCs w:val="24"/>
              </w:rPr>
            </w:pPr>
            <w:r w:rsidRPr="00F26285">
              <w:rPr>
                <w:rFonts w:cs="Times New Roman"/>
                <w:szCs w:val="24"/>
              </w:rPr>
              <w:t>7959,2</w:t>
            </w:r>
          </w:p>
        </w:tc>
        <w:tc>
          <w:tcPr>
            <w:tcW w:w="1841" w:type="dxa"/>
            <w:vAlign w:val="center"/>
          </w:tcPr>
          <w:p w:rsidR="00522E84" w:rsidRPr="00F26285" w:rsidRDefault="00522E84" w:rsidP="000927BD">
            <w:pPr>
              <w:pStyle w:val="a7"/>
              <w:jc w:val="center"/>
              <w:rPr>
                <w:rFonts w:cs="Times New Roman"/>
                <w:szCs w:val="24"/>
              </w:rPr>
            </w:pPr>
            <w:r w:rsidRPr="00F26285">
              <w:rPr>
                <w:rFonts w:cs="Times New Roman"/>
                <w:szCs w:val="24"/>
              </w:rPr>
              <w:t>4,4</w:t>
            </w:r>
          </w:p>
        </w:tc>
      </w:tr>
      <w:tr w:rsidR="00522E84" w:rsidRPr="00522E84" w:rsidTr="000927BD">
        <w:tc>
          <w:tcPr>
            <w:tcW w:w="5675" w:type="dxa"/>
            <w:vAlign w:val="bottom"/>
          </w:tcPr>
          <w:p w:rsidR="00522E84" w:rsidRPr="00522E84" w:rsidRDefault="00522E84" w:rsidP="002960CD">
            <w:pPr>
              <w:pStyle w:val="a7"/>
              <w:rPr>
                <w:rFonts w:cs="Times New Roman"/>
                <w:b/>
                <w:szCs w:val="24"/>
              </w:rPr>
            </w:pPr>
            <w:r w:rsidRPr="00522E84">
              <w:rPr>
                <w:rFonts w:cs="Times New Roman"/>
                <w:b/>
                <w:szCs w:val="24"/>
              </w:rPr>
              <w:t>из бюджетов субъектов Федерации</w:t>
            </w:r>
          </w:p>
        </w:tc>
        <w:tc>
          <w:tcPr>
            <w:tcW w:w="2127" w:type="dxa"/>
            <w:vAlign w:val="center"/>
          </w:tcPr>
          <w:p w:rsidR="00522E84" w:rsidRPr="00F26285" w:rsidRDefault="00522E84" w:rsidP="000927BD">
            <w:pPr>
              <w:pStyle w:val="a7"/>
              <w:jc w:val="center"/>
              <w:rPr>
                <w:rFonts w:cs="Times New Roman"/>
                <w:szCs w:val="24"/>
              </w:rPr>
            </w:pPr>
            <w:r w:rsidRPr="00F26285">
              <w:rPr>
                <w:rFonts w:cs="Times New Roman"/>
                <w:szCs w:val="24"/>
              </w:rPr>
              <w:t>3964,9</w:t>
            </w:r>
          </w:p>
        </w:tc>
        <w:tc>
          <w:tcPr>
            <w:tcW w:w="1841" w:type="dxa"/>
            <w:vAlign w:val="center"/>
          </w:tcPr>
          <w:p w:rsidR="00522E84" w:rsidRPr="00F26285" w:rsidRDefault="00522E84" w:rsidP="000927BD">
            <w:pPr>
              <w:pStyle w:val="a7"/>
              <w:jc w:val="center"/>
              <w:rPr>
                <w:rFonts w:cs="Times New Roman"/>
                <w:szCs w:val="24"/>
              </w:rPr>
            </w:pPr>
            <w:r w:rsidRPr="00F26285">
              <w:rPr>
                <w:rFonts w:cs="Times New Roman"/>
                <w:szCs w:val="24"/>
              </w:rPr>
              <w:t>2,2</w:t>
            </w:r>
          </w:p>
        </w:tc>
      </w:tr>
      <w:tr w:rsidR="00522E84" w:rsidRPr="00522E84" w:rsidTr="000927BD">
        <w:tc>
          <w:tcPr>
            <w:tcW w:w="5675" w:type="dxa"/>
            <w:vAlign w:val="bottom"/>
          </w:tcPr>
          <w:p w:rsidR="00522E84" w:rsidRPr="00522E84" w:rsidRDefault="00522E84" w:rsidP="002960CD">
            <w:pPr>
              <w:pStyle w:val="a7"/>
              <w:rPr>
                <w:rFonts w:cs="Times New Roman"/>
                <w:b/>
                <w:szCs w:val="24"/>
              </w:rPr>
            </w:pPr>
            <w:r w:rsidRPr="00522E84">
              <w:rPr>
                <w:rFonts w:cs="Times New Roman"/>
                <w:b/>
                <w:szCs w:val="24"/>
              </w:rPr>
              <w:t xml:space="preserve">из местных бюджетов </w:t>
            </w:r>
          </w:p>
        </w:tc>
        <w:tc>
          <w:tcPr>
            <w:tcW w:w="2127" w:type="dxa"/>
            <w:vAlign w:val="center"/>
          </w:tcPr>
          <w:p w:rsidR="00522E84" w:rsidRPr="00F26285" w:rsidRDefault="00522E84" w:rsidP="000927BD">
            <w:pPr>
              <w:pStyle w:val="a7"/>
              <w:jc w:val="center"/>
              <w:rPr>
                <w:rFonts w:cs="Times New Roman"/>
                <w:szCs w:val="24"/>
              </w:rPr>
            </w:pPr>
            <w:r w:rsidRPr="00F26285">
              <w:rPr>
                <w:rFonts w:cs="Times New Roman"/>
                <w:szCs w:val="24"/>
              </w:rPr>
              <w:t>2052,2</w:t>
            </w:r>
          </w:p>
        </w:tc>
        <w:tc>
          <w:tcPr>
            <w:tcW w:w="1841" w:type="dxa"/>
            <w:vAlign w:val="center"/>
          </w:tcPr>
          <w:p w:rsidR="00522E84" w:rsidRPr="00F26285" w:rsidRDefault="00522E84" w:rsidP="000927BD">
            <w:pPr>
              <w:pStyle w:val="a7"/>
              <w:jc w:val="center"/>
              <w:rPr>
                <w:rFonts w:cs="Times New Roman"/>
                <w:szCs w:val="24"/>
              </w:rPr>
            </w:pPr>
            <w:r w:rsidRPr="00F26285">
              <w:rPr>
                <w:rFonts w:cs="Times New Roman"/>
                <w:szCs w:val="24"/>
              </w:rPr>
              <w:t>1,1</w:t>
            </w:r>
          </w:p>
        </w:tc>
      </w:tr>
      <w:tr w:rsidR="00522E84" w:rsidRPr="00522E84" w:rsidTr="000927BD">
        <w:tc>
          <w:tcPr>
            <w:tcW w:w="5675" w:type="dxa"/>
            <w:vAlign w:val="bottom"/>
          </w:tcPr>
          <w:p w:rsidR="00522E84" w:rsidRPr="00522E84" w:rsidRDefault="00522E84" w:rsidP="002960CD">
            <w:pPr>
              <w:pStyle w:val="a7"/>
              <w:rPr>
                <w:rFonts w:cs="Times New Roman"/>
                <w:b/>
                <w:szCs w:val="24"/>
              </w:rPr>
            </w:pPr>
            <w:r w:rsidRPr="00522E84">
              <w:rPr>
                <w:rFonts w:cs="Times New Roman"/>
                <w:b/>
                <w:szCs w:val="24"/>
              </w:rPr>
              <w:t>средства внебюджетных фондов</w:t>
            </w:r>
          </w:p>
        </w:tc>
        <w:tc>
          <w:tcPr>
            <w:tcW w:w="2127" w:type="dxa"/>
            <w:vAlign w:val="center"/>
          </w:tcPr>
          <w:p w:rsidR="00522E84" w:rsidRPr="00F26285" w:rsidRDefault="00522E84" w:rsidP="000927BD">
            <w:pPr>
              <w:pStyle w:val="a7"/>
              <w:jc w:val="center"/>
              <w:rPr>
                <w:rFonts w:cs="Times New Roman"/>
                <w:szCs w:val="24"/>
              </w:rPr>
            </w:pPr>
            <w:r w:rsidRPr="00F26285">
              <w:rPr>
                <w:rFonts w:cs="Times New Roman"/>
                <w:szCs w:val="24"/>
              </w:rPr>
              <w:t>393,5</w:t>
            </w:r>
          </w:p>
        </w:tc>
        <w:tc>
          <w:tcPr>
            <w:tcW w:w="1841" w:type="dxa"/>
            <w:vAlign w:val="center"/>
          </w:tcPr>
          <w:p w:rsidR="00522E84" w:rsidRPr="00F26285" w:rsidRDefault="00522E84" w:rsidP="000927BD">
            <w:pPr>
              <w:pStyle w:val="a7"/>
              <w:jc w:val="center"/>
              <w:rPr>
                <w:rFonts w:cs="Times New Roman"/>
                <w:szCs w:val="24"/>
              </w:rPr>
            </w:pPr>
            <w:r w:rsidRPr="00F26285">
              <w:rPr>
                <w:rFonts w:cs="Times New Roman"/>
                <w:szCs w:val="24"/>
              </w:rPr>
              <w:t>0,2</w:t>
            </w:r>
          </w:p>
        </w:tc>
      </w:tr>
      <w:tr w:rsidR="00522E84" w:rsidRPr="00522E84" w:rsidTr="000927BD">
        <w:tc>
          <w:tcPr>
            <w:tcW w:w="5675" w:type="dxa"/>
            <w:vAlign w:val="bottom"/>
          </w:tcPr>
          <w:p w:rsidR="00522E84" w:rsidRPr="00522E84" w:rsidRDefault="00522E84" w:rsidP="002960CD">
            <w:pPr>
              <w:pStyle w:val="a7"/>
              <w:rPr>
                <w:rFonts w:cs="Times New Roman"/>
                <w:b/>
                <w:szCs w:val="24"/>
              </w:rPr>
            </w:pPr>
            <w:r w:rsidRPr="00522E84">
              <w:rPr>
                <w:rFonts w:cs="Times New Roman"/>
                <w:b/>
                <w:szCs w:val="24"/>
              </w:rPr>
              <w:t xml:space="preserve">средства </w:t>
            </w:r>
            <w:r w:rsidRPr="00522E84">
              <w:rPr>
                <w:rFonts w:cs="Times New Roman"/>
                <w:b/>
                <w:spacing w:val="-2"/>
                <w:szCs w:val="24"/>
              </w:rPr>
              <w:t>организаций и населения</w:t>
            </w:r>
            <w:r w:rsidRPr="00522E84">
              <w:rPr>
                <w:rFonts w:cs="Times New Roman"/>
                <w:b/>
                <w:szCs w:val="24"/>
              </w:rPr>
              <w:t xml:space="preserve">, привлечённые для долевого </w:t>
            </w:r>
            <w:r w:rsidRPr="00522E84">
              <w:rPr>
                <w:rFonts w:cs="Times New Roman"/>
                <w:b/>
                <w:spacing w:val="-2"/>
                <w:szCs w:val="24"/>
              </w:rPr>
              <w:t>строительства</w:t>
            </w:r>
          </w:p>
        </w:tc>
        <w:tc>
          <w:tcPr>
            <w:tcW w:w="2127" w:type="dxa"/>
            <w:vAlign w:val="center"/>
          </w:tcPr>
          <w:p w:rsidR="00522E84" w:rsidRPr="00F26285" w:rsidRDefault="00522E84" w:rsidP="000927BD">
            <w:pPr>
              <w:pStyle w:val="a7"/>
              <w:jc w:val="center"/>
              <w:rPr>
                <w:rFonts w:cs="Times New Roman"/>
                <w:szCs w:val="24"/>
              </w:rPr>
            </w:pPr>
            <w:r w:rsidRPr="00F26285">
              <w:rPr>
                <w:rFonts w:cs="Times New Roman"/>
                <w:szCs w:val="24"/>
              </w:rPr>
              <w:t>3273,8</w:t>
            </w:r>
          </w:p>
        </w:tc>
        <w:tc>
          <w:tcPr>
            <w:tcW w:w="1841" w:type="dxa"/>
            <w:vAlign w:val="center"/>
          </w:tcPr>
          <w:p w:rsidR="00522E84" w:rsidRPr="00F26285" w:rsidRDefault="00522E84" w:rsidP="000927BD">
            <w:pPr>
              <w:pStyle w:val="a7"/>
              <w:jc w:val="center"/>
              <w:rPr>
                <w:rFonts w:cs="Times New Roman"/>
                <w:szCs w:val="24"/>
              </w:rPr>
            </w:pPr>
            <w:r w:rsidRPr="00F26285">
              <w:rPr>
                <w:rFonts w:cs="Times New Roman"/>
                <w:szCs w:val="24"/>
              </w:rPr>
              <w:t>1,8</w:t>
            </w:r>
          </w:p>
        </w:tc>
      </w:tr>
      <w:tr w:rsidR="00522E84" w:rsidRPr="00522E84" w:rsidTr="000927BD">
        <w:tc>
          <w:tcPr>
            <w:tcW w:w="5675" w:type="dxa"/>
            <w:vAlign w:val="bottom"/>
          </w:tcPr>
          <w:p w:rsidR="00522E84" w:rsidRPr="00522E84" w:rsidRDefault="00522E84" w:rsidP="002960CD">
            <w:pPr>
              <w:pStyle w:val="a7"/>
              <w:rPr>
                <w:rFonts w:cs="Times New Roman"/>
                <w:b/>
                <w:szCs w:val="24"/>
              </w:rPr>
            </w:pPr>
            <w:r w:rsidRPr="00522E84">
              <w:rPr>
                <w:rFonts w:cs="Times New Roman"/>
                <w:b/>
                <w:szCs w:val="24"/>
              </w:rPr>
              <w:t>из них средства населения</w:t>
            </w:r>
          </w:p>
        </w:tc>
        <w:tc>
          <w:tcPr>
            <w:tcW w:w="2127" w:type="dxa"/>
            <w:vAlign w:val="center"/>
          </w:tcPr>
          <w:p w:rsidR="00522E84" w:rsidRPr="00F26285" w:rsidRDefault="00522E84" w:rsidP="000927BD">
            <w:pPr>
              <w:pStyle w:val="a7"/>
              <w:jc w:val="center"/>
              <w:rPr>
                <w:rFonts w:cs="Times New Roman"/>
                <w:szCs w:val="24"/>
              </w:rPr>
            </w:pPr>
            <w:r w:rsidRPr="00F26285">
              <w:rPr>
                <w:rFonts w:cs="Times New Roman"/>
                <w:szCs w:val="24"/>
              </w:rPr>
              <w:t>3163,7</w:t>
            </w:r>
          </w:p>
        </w:tc>
        <w:tc>
          <w:tcPr>
            <w:tcW w:w="1841" w:type="dxa"/>
            <w:vAlign w:val="center"/>
          </w:tcPr>
          <w:p w:rsidR="00522E84" w:rsidRPr="00F26285" w:rsidRDefault="00522E84" w:rsidP="000927BD">
            <w:pPr>
              <w:pStyle w:val="a7"/>
              <w:jc w:val="center"/>
              <w:rPr>
                <w:rFonts w:cs="Times New Roman"/>
                <w:szCs w:val="24"/>
              </w:rPr>
            </w:pPr>
            <w:r w:rsidRPr="00F26285">
              <w:rPr>
                <w:rFonts w:cs="Times New Roman"/>
                <w:szCs w:val="24"/>
              </w:rPr>
              <w:t>1,7</w:t>
            </w:r>
          </w:p>
        </w:tc>
      </w:tr>
      <w:tr w:rsidR="00522E84" w:rsidRPr="00522E84" w:rsidTr="000927BD">
        <w:tc>
          <w:tcPr>
            <w:tcW w:w="5675" w:type="dxa"/>
            <w:vAlign w:val="bottom"/>
          </w:tcPr>
          <w:p w:rsidR="00522E84" w:rsidRPr="00522E84" w:rsidRDefault="00522E84" w:rsidP="002960CD">
            <w:pPr>
              <w:pStyle w:val="a7"/>
              <w:rPr>
                <w:rFonts w:cs="Times New Roman"/>
                <w:b/>
                <w:szCs w:val="24"/>
              </w:rPr>
            </w:pPr>
            <w:r w:rsidRPr="00522E84">
              <w:rPr>
                <w:rFonts w:cs="Times New Roman"/>
                <w:b/>
                <w:szCs w:val="24"/>
              </w:rPr>
              <w:t>прочие</w:t>
            </w:r>
          </w:p>
        </w:tc>
        <w:tc>
          <w:tcPr>
            <w:tcW w:w="2127" w:type="dxa"/>
            <w:vAlign w:val="center"/>
          </w:tcPr>
          <w:p w:rsidR="00522E84" w:rsidRPr="00F26285" w:rsidRDefault="00522E84" w:rsidP="000927BD">
            <w:pPr>
              <w:pStyle w:val="a7"/>
              <w:jc w:val="center"/>
              <w:rPr>
                <w:rFonts w:cs="Times New Roman"/>
                <w:szCs w:val="24"/>
              </w:rPr>
            </w:pPr>
            <w:r w:rsidRPr="00F26285">
              <w:rPr>
                <w:rFonts w:cs="Times New Roman"/>
                <w:szCs w:val="24"/>
              </w:rPr>
              <w:t>7028,1</w:t>
            </w:r>
          </w:p>
        </w:tc>
        <w:tc>
          <w:tcPr>
            <w:tcW w:w="1841" w:type="dxa"/>
            <w:vAlign w:val="center"/>
          </w:tcPr>
          <w:p w:rsidR="00522E84" w:rsidRPr="00F26285" w:rsidRDefault="00522E84" w:rsidP="000927BD">
            <w:pPr>
              <w:pStyle w:val="a7"/>
              <w:jc w:val="center"/>
              <w:rPr>
                <w:rFonts w:cs="Times New Roman"/>
                <w:szCs w:val="24"/>
              </w:rPr>
            </w:pPr>
            <w:r w:rsidRPr="00F26285">
              <w:rPr>
                <w:rFonts w:cs="Times New Roman"/>
                <w:szCs w:val="24"/>
              </w:rPr>
              <w:t>3,9</w:t>
            </w:r>
          </w:p>
        </w:tc>
      </w:tr>
      <w:tr w:rsidR="00522E84" w:rsidRPr="00522E84" w:rsidTr="000927BD">
        <w:tc>
          <w:tcPr>
            <w:tcW w:w="5675" w:type="dxa"/>
            <w:vAlign w:val="bottom"/>
          </w:tcPr>
          <w:p w:rsidR="00522E84" w:rsidRPr="00522E84" w:rsidRDefault="00522E84" w:rsidP="002960CD">
            <w:pPr>
              <w:pStyle w:val="a7"/>
              <w:rPr>
                <w:rFonts w:cs="Times New Roman"/>
                <w:b/>
                <w:szCs w:val="24"/>
              </w:rPr>
            </w:pPr>
            <w:r w:rsidRPr="00522E84">
              <w:rPr>
                <w:rFonts w:cs="Times New Roman"/>
                <w:b/>
                <w:szCs w:val="24"/>
              </w:rPr>
              <w:t>из них:</w:t>
            </w:r>
          </w:p>
        </w:tc>
        <w:tc>
          <w:tcPr>
            <w:tcW w:w="2127" w:type="dxa"/>
            <w:vAlign w:val="center"/>
          </w:tcPr>
          <w:p w:rsidR="00522E84" w:rsidRPr="00F26285" w:rsidRDefault="00522E84" w:rsidP="000927BD">
            <w:pPr>
              <w:pStyle w:val="a7"/>
              <w:jc w:val="center"/>
              <w:rPr>
                <w:rFonts w:cs="Times New Roman"/>
                <w:szCs w:val="24"/>
              </w:rPr>
            </w:pPr>
          </w:p>
        </w:tc>
        <w:tc>
          <w:tcPr>
            <w:tcW w:w="1841" w:type="dxa"/>
            <w:vAlign w:val="center"/>
          </w:tcPr>
          <w:p w:rsidR="00522E84" w:rsidRPr="00F26285" w:rsidRDefault="00522E84" w:rsidP="000927BD">
            <w:pPr>
              <w:pStyle w:val="a7"/>
              <w:jc w:val="center"/>
              <w:rPr>
                <w:rFonts w:cs="Times New Roman"/>
                <w:szCs w:val="24"/>
              </w:rPr>
            </w:pPr>
          </w:p>
        </w:tc>
      </w:tr>
      <w:tr w:rsidR="00522E84" w:rsidRPr="00522E84" w:rsidTr="000927BD">
        <w:tc>
          <w:tcPr>
            <w:tcW w:w="5675" w:type="dxa"/>
            <w:vAlign w:val="bottom"/>
          </w:tcPr>
          <w:p w:rsidR="00522E84" w:rsidRPr="00522E84" w:rsidRDefault="00522E84" w:rsidP="002960CD">
            <w:pPr>
              <w:pStyle w:val="a7"/>
              <w:rPr>
                <w:rFonts w:cs="Times New Roman"/>
                <w:b/>
                <w:szCs w:val="24"/>
              </w:rPr>
            </w:pPr>
            <w:r w:rsidRPr="00522E84">
              <w:rPr>
                <w:rFonts w:cs="Times New Roman"/>
                <w:b/>
                <w:szCs w:val="24"/>
              </w:rPr>
              <w:t>средства вышестоящих организаций</w:t>
            </w:r>
          </w:p>
        </w:tc>
        <w:tc>
          <w:tcPr>
            <w:tcW w:w="2127" w:type="dxa"/>
            <w:vAlign w:val="center"/>
          </w:tcPr>
          <w:p w:rsidR="00522E84" w:rsidRPr="00F26285" w:rsidRDefault="00522E84" w:rsidP="000927BD">
            <w:pPr>
              <w:pStyle w:val="a7"/>
              <w:jc w:val="center"/>
              <w:rPr>
                <w:rFonts w:cs="Times New Roman"/>
                <w:szCs w:val="24"/>
              </w:rPr>
            </w:pPr>
            <w:r w:rsidRPr="00F26285">
              <w:rPr>
                <w:rFonts w:cs="Times New Roman"/>
                <w:szCs w:val="24"/>
              </w:rPr>
              <w:t>4185,8</w:t>
            </w:r>
          </w:p>
        </w:tc>
        <w:tc>
          <w:tcPr>
            <w:tcW w:w="1841" w:type="dxa"/>
            <w:vAlign w:val="center"/>
          </w:tcPr>
          <w:p w:rsidR="00522E84" w:rsidRPr="00F26285" w:rsidRDefault="00522E84" w:rsidP="000927BD">
            <w:pPr>
              <w:pStyle w:val="a7"/>
              <w:jc w:val="center"/>
              <w:rPr>
                <w:rFonts w:cs="Times New Roman"/>
                <w:szCs w:val="24"/>
              </w:rPr>
            </w:pPr>
            <w:r w:rsidRPr="00F26285">
              <w:rPr>
                <w:rFonts w:cs="Times New Roman"/>
                <w:szCs w:val="24"/>
              </w:rPr>
              <w:t>2,3</w:t>
            </w:r>
          </w:p>
        </w:tc>
      </w:tr>
    </w:tbl>
    <w:p w:rsidR="00F26285" w:rsidRDefault="00F26285" w:rsidP="00582A9D">
      <w:pPr>
        <w:autoSpaceDE w:val="0"/>
        <w:autoSpaceDN w:val="0"/>
        <w:adjustRightInd w:val="0"/>
        <w:spacing w:after="0" w:line="240" w:lineRule="auto"/>
        <w:ind w:firstLine="708"/>
        <w:jc w:val="both"/>
        <w:rPr>
          <w:rFonts w:ascii="Times New Roman" w:eastAsiaTheme="minorHAnsi" w:hAnsi="Times New Roman" w:cs="Times New Roman"/>
          <w:sz w:val="28"/>
          <w:szCs w:val="28"/>
          <w:lang w:val="en-US" w:eastAsia="en-US"/>
        </w:rPr>
      </w:pPr>
    </w:p>
    <w:p w:rsidR="003A51D3" w:rsidRPr="00754B2A" w:rsidRDefault="00582A9D" w:rsidP="00582A9D">
      <w:pPr>
        <w:autoSpaceDE w:val="0"/>
        <w:autoSpaceDN w:val="0"/>
        <w:adjustRightInd w:val="0"/>
        <w:spacing w:after="0" w:line="240" w:lineRule="auto"/>
        <w:ind w:firstLine="708"/>
        <w:jc w:val="both"/>
        <w:rPr>
          <w:rFonts w:ascii="Times New Roman" w:hAnsi="Times New Roman" w:cs="Times New Roman"/>
          <w:b/>
          <w:sz w:val="28"/>
          <w:szCs w:val="28"/>
        </w:rPr>
      </w:pPr>
      <w:r w:rsidRPr="00754B2A">
        <w:rPr>
          <w:rFonts w:ascii="Times New Roman" w:eastAsiaTheme="minorHAnsi" w:hAnsi="Times New Roman" w:cs="Times New Roman"/>
          <w:sz w:val="28"/>
          <w:szCs w:val="28"/>
          <w:lang w:eastAsia="en-US"/>
        </w:rPr>
        <w:t xml:space="preserve">Высокими являются и показатели демографии субъектов малого предпринимательства в </w:t>
      </w:r>
      <w:r w:rsidRPr="00754B2A">
        <w:rPr>
          <w:rFonts w:ascii="Times New Roman" w:eastAsia="Times-Roman" w:hAnsi="Times New Roman" w:cs="Times New Roman"/>
          <w:sz w:val="28"/>
          <w:szCs w:val="28"/>
          <w:lang w:eastAsia="en-US"/>
        </w:rPr>
        <w:t>201</w:t>
      </w:r>
      <w:r w:rsidR="00754B2A" w:rsidRPr="00754B2A">
        <w:rPr>
          <w:rFonts w:ascii="Times New Roman" w:eastAsia="Times-Roman" w:hAnsi="Times New Roman" w:cs="Times New Roman"/>
          <w:sz w:val="28"/>
          <w:szCs w:val="28"/>
          <w:lang w:eastAsia="en-US"/>
        </w:rPr>
        <w:t>5</w:t>
      </w:r>
      <w:r w:rsidRPr="00754B2A">
        <w:rPr>
          <w:rFonts w:ascii="Times New Roman" w:eastAsia="Times-Roman" w:hAnsi="Times New Roman" w:cs="Times New Roman"/>
          <w:sz w:val="28"/>
          <w:szCs w:val="28"/>
          <w:lang w:eastAsia="en-US"/>
        </w:rPr>
        <w:t xml:space="preserve"> </w:t>
      </w:r>
      <w:r w:rsidRPr="00754B2A">
        <w:rPr>
          <w:rFonts w:ascii="Times New Roman" w:eastAsiaTheme="minorHAnsi" w:hAnsi="Times New Roman" w:cs="Times New Roman"/>
          <w:sz w:val="28"/>
          <w:szCs w:val="28"/>
          <w:lang w:eastAsia="en-US"/>
        </w:rPr>
        <w:t>году</w:t>
      </w:r>
      <w:r w:rsidRPr="00754B2A">
        <w:rPr>
          <w:rFonts w:ascii="Times New Roman" w:eastAsia="Times-Roman" w:hAnsi="Times New Roman" w:cs="Times New Roman"/>
          <w:sz w:val="28"/>
          <w:szCs w:val="28"/>
          <w:lang w:eastAsia="en-US"/>
        </w:rPr>
        <w:t xml:space="preserve">. </w:t>
      </w:r>
      <w:r w:rsidRPr="00754B2A">
        <w:rPr>
          <w:rFonts w:ascii="Times New Roman" w:eastAsiaTheme="minorHAnsi" w:hAnsi="Times New Roman" w:cs="Times New Roman"/>
          <w:sz w:val="28"/>
          <w:szCs w:val="28"/>
          <w:lang w:eastAsia="en-US"/>
        </w:rPr>
        <w:t xml:space="preserve">По состоянию на </w:t>
      </w:r>
      <w:r w:rsidRPr="00754B2A">
        <w:rPr>
          <w:rFonts w:ascii="Times New Roman" w:eastAsia="Times-Roman" w:hAnsi="Times New Roman" w:cs="Times New Roman"/>
          <w:sz w:val="28"/>
          <w:szCs w:val="28"/>
          <w:lang w:eastAsia="en-US"/>
        </w:rPr>
        <w:t xml:space="preserve">01 </w:t>
      </w:r>
      <w:r w:rsidRPr="00754B2A">
        <w:rPr>
          <w:rFonts w:ascii="Times New Roman" w:eastAsiaTheme="minorHAnsi" w:hAnsi="Times New Roman" w:cs="Times New Roman"/>
          <w:sz w:val="28"/>
          <w:szCs w:val="28"/>
          <w:lang w:eastAsia="en-US"/>
        </w:rPr>
        <w:t xml:space="preserve">января </w:t>
      </w:r>
      <w:r w:rsidRPr="00754B2A">
        <w:rPr>
          <w:rFonts w:ascii="Times New Roman" w:eastAsia="Times-Roman" w:hAnsi="Times New Roman" w:cs="Times New Roman"/>
          <w:sz w:val="28"/>
          <w:szCs w:val="28"/>
          <w:lang w:eastAsia="en-US"/>
        </w:rPr>
        <w:t>201</w:t>
      </w:r>
      <w:r w:rsidR="00754B2A" w:rsidRPr="00754B2A">
        <w:rPr>
          <w:rFonts w:ascii="Times New Roman" w:eastAsia="Times-Roman" w:hAnsi="Times New Roman" w:cs="Times New Roman"/>
          <w:sz w:val="28"/>
          <w:szCs w:val="28"/>
          <w:lang w:eastAsia="en-US"/>
        </w:rPr>
        <w:t>5</w:t>
      </w:r>
      <w:r w:rsidRPr="00754B2A">
        <w:rPr>
          <w:rFonts w:ascii="Times New Roman" w:eastAsia="Times-Roman" w:hAnsi="Times New Roman" w:cs="Times New Roman"/>
          <w:sz w:val="28"/>
          <w:szCs w:val="28"/>
          <w:lang w:eastAsia="en-US"/>
        </w:rPr>
        <w:t xml:space="preserve"> </w:t>
      </w:r>
      <w:r w:rsidRPr="00754B2A">
        <w:rPr>
          <w:rFonts w:ascii="Times New Roman" w:eastAsiaTheme="minorHAnsi" w:hAnsi="Times New Roman" w:cs="Times New Roman"/>
          <w:sz w:val="28"/>
          <w:szCs w:val="28"/>
          <w:lang w:eastAsia="en-US"/>
        </w:rPr>
        <w:t>года в Пермском крае</w:t>
      </w:r>
      <w:r w:rsidRPr="00754B2A">
        <w:rPr>
          <w:rFonts w:ascii="Times New Roman" w:eastAsia="Times-Roman" w:hAnsi="Times New Roman" w:cs="Times New Roman"/>
          <w:sz w:val="28"/>
          <w:szCs w:val="28"/>
          <w:lang w:eastAsia="en-US"/>
        </w:rPr>
        <w:t xml:space="preserve">, </w:t>
      </w:r>
      <w:r w:rsidRPr="00754B2A">
        <w:rPr>
          <w:rFonts w:ascii="Times New Roman" w:eastAsiaTheme="minorHAnsi" w:hAnsi="Times New Roman" w:cs="Times New Roman"/>
          <w:sz w:val="28"/>
          <w:szCs w:val="28"/>
          <w:lang w:eastAsia="en-US"/>
        </w:rPr>
        <w:t>по данным Пермьстата</w:t>
      </w:r>
      <w:r w:rsidRPr="00754B2A">
        <w:rPr>
          <w:rFonts w:ascii="Times New Roman" w:eastAsia="Times-Roman" w:hAnsi="Times New Roman" w:cs="Times New Roman"/>
          <w:sz w:val="28"/>
          <w:szCs w:val="28"/>
          <w:lang w:eastAsia="en-US"/>
        </w:rPr>
        <w:t xml:space="preserve">, </w:t>
      </w:r>
      <w:r w:rsidRPr="00754B2A">
        <w:rPr>
          <w:rFonts w:ascii="Times New Roman" w:eastAsiaTheme="minorHAnsi" w:hAnsi="Times New Roman" w:cs="Times New Roman"/>
          <w:sz w:val="28"/>
          <w:szCs w:val="28"/>
          <w:lang w:eastAsia="en-US"/>
        </w:rPr>
        <w:t xml:space="preserve">насчитывается </w:t>
      </w:r>
      <w:r w:rsidR="00754B2A" w:rsidRPr="00754B2A">
        <w:rPr>
          <w:rFonts w:ascii="Times New Roman" w:eastAsia="Times-Roman" w:hAnsi="Times New Roman" w:cs="Times New Roman"/>
          <w:sz w:val="28"/>
          <w:szCs w:val="28"/>
          <w:lang w:eastAsia="en-US"/>
        </w:rPr>
        <w:t>35 610</w:t>
      </w:r>
      <w:r w:rsidRPr="00754B2A">
        <w:rPr>
          <w:rFonts w:ascii="Times New Roman" w:eastAsia="Times-Roman" w:hAnsi="Times New Roman" w:cs="Times New Roman"/>
          <w:sz w:val="28"/>
          <w:szCs w:val="28"/>
          <w:lang w:eastAsia="en-US"/>
        </w:rPr>
        <w:t xml:space="preserve"> </w:t>
      </w:r>
      <w:r w:rsidRPr="00754B2A">
        <w:rPr>
          <w:rFonts w:ascii="Times New Roman" w:eastAsiaTheme="minorHAnsi" w:hAnsi="Times New Roman" w:cs="Times New Roman"/>
          <w:sz w:val="28"/>
          <w:szCs w:val="28"/>
          <w:lang w:eastAsia="en-US"/>
        </w:rPr>
        <w:t>субъект малого предпринимательства.</w:t>
      </w:r>
      <w:r w:rsidR="00754B2A" w:rsidRPr="00754B2A">
        <w:rPr>
          <w:rFonts w:ascii="Times New Roman" w:eastAsiaTheme="minorHAnsi" w:hAnsi="Times New Roman" w:cs="Times New Roman"/>
          <w:sz w:val="28"/>
          <w:szCs w:val="28"/>
          <w:lang w:eastAsia="en-US"/>
        </w:rPr>
        <w:t xml:space="preserve"> </w:t>
      </w:r>
    </w:p>
    <w:p w:rsidR="006717F7" w:rsidRPr="00585BCA" w:rsidRDefault="006717F7" w:rsidP="002817A1">
      <w:pPr>
        <w:autoSpaceDE w:val="0"/>
        <w:autoSpaceDN w:val="0"/>
        <w:adjustRightInd w:val="0"/>
        <w:spacing w:after="0" w:line="240" w:lineRule="auto"/>
        <w:ind w:firstLine="708"/>
        <w:jc w:val="both"/>
        <w:rPr>
          <w:rFonts w:ascii="Times New Roman" w:eastAsia="Times-Roman" w:hAnsi="Times New Roman" w:cs="Times New Roman"/>
          <w:sz w:val="28"/>
          <w:szCs w:val="28"/>
          <w:lang w:eastAsia="en-US"/>
        </w:rPr>
      </w:pPr>
      <w:r w:rsidRPr="00585BCA">
        <w:rPr>
          <w:rFonts w:ascii="Times New Roman" w:eastAsiaTheme="minorHAnsi" w:hAnsi="Times New Roman" w:cs="Times New Roman"/>
          <w:sz w:val="28"/>
          <w:szCs w:val="28"/>
          <w:lang w:eastAsia="en-US"/>
        </w:rPr>
        <w:t xml:space="preserve">По сравнению с </w:t>
      </w:r>
      <w:r w:rsidR="00754B2A" w:rsidRPr="00585BCA">
        <w:rPr>
          <w:rFonts w:ascii="Times New Roman" w:eastAsia="Times-Roman" w:hAnsi="Times New Roman" w:cs="Times New Roman"/>
          <w:sz w:val="28"/>
          <w:szCs w:val="28"/>
          <w:lang w:eastAsia="en-US"/>
        </w:rPr>
        <w:t>2014</w:t>
      </w:r>
      <w:r w:rsidRPr="00585BCA">
        <w:rPr>
          <w:rFonts w:ascii="Times New Roman" w:eastAsia="Times-Roman" w:hAnsi="Times New Roman" w:cs="Times New Roman"/>
          <w:sz w:val="28"/>
          <w:szCs w:val="28"/>
          <w:lang w:eastAsia="en-US"/>
        </w:rPr>
        <w:t xml:space="preserve"> </w:t>
      </w:r>
      <w:r w:rsidRPr="00585BCA">
        <w:rPr>
          <w:rFonts w:ascii="Times New Roman" w:eastAsiaTheme="minorHAnsi" w:hAnsi="Times New Roman" w:cs="Times New Roman"/>
          <w:sz w:val="28"/>
          <w:szCs w:val="28"/>
          <w:lang w:eastAsia="en-US"/>
        </w:rPr>
        <w:t xml:space="preserve">годом количество зарегистрированных субъектов малого предпринимательства увеличилось на </w:t>
      </w:r>
      <w:r w:rsidR="00754B2A" w:rsidRPr="00585BCA">
        <w:rPr>
          <w:rFonts w:ascii="Times New Roman" w:eastAsia="Times-Roman" w:hAnsi="Times New Roman" w:cs="Times New Roman"/>
          <w:sz w:val="28"/>
          <w:szCs w:val="28"/>
          <w:lang w:eastAsia="en-US"/>
        </w:rPr>
        <w:t>159</w:t>
      </w:r>
      <w:r w:rsidRPr="00585BCA">
        <w:rPr>
          <w:rFonts w:ascii="Times New Roman" w:eastAsia="Times-Roman" w:hAnsi="Times New Roman" w:cs="Times New Roman"/>
          <w:sz w:val="28"/>
          <w:szCs w:val="28"/>
          <w:lang w:eastAsia="en-US"/>
        </w:rPr>
        <w:t xml:space="preserve"> </w:t>
      </w:r>
      <w:r w:rsidRPr="00585BCA">
        <w:rPr>
          <w:rFonts w:ascii="Times New Roman" w:eastAsiaTheme="minorHAnsi" w:hAnsi="Times New Roman" w:cs="Times New Roman"/>
          <w:sz w:val="28"/>
          <w:szCs w:val="28"/>
          <w:lang w:eastAsia="en-US"/>
        </w:rPr>
        <w:t xml:space="preserve">субъектов или на </w:t>
      </w:r>
      <w:r w:rsidRPr="00585BCA">
        <w:rPr>
          <w:rFonts w:ascii="Times New Roman" w:eastAsia="Times-Roman" w:hAnsi="Times New Roman" w:cs="Times New Roman"/>
          <w:sz w:val="28"/>
          <w:szCs w:val="28"/>
          <w:lang w:eastAsia="en-US"/>
        </w:rPr>
        <w:t>0,</w:t>
      </w:r>
      <w:r w:rsidR="00585BCA" w:rsidRPr="00585BCA">
        <w:rPr>
          <w:rFonts w:ascii="Times New Roman" w:eastAsia="Times-Roman" w:hAnsi="Times New Roman" w:cs="Times New Roman"/>
          <w:sz w:val="28"/>
          <w:szCs w:val="28"/>
          <w:lang w:eastAsia="en-US"/>
        </w:rPr>
        <w:t>45</w:t>
      </w:r>
      <w:r w:rsidRPr="00585BCA">
        <w:rPr>
          <w:rFonts w:ascii="Times New Roman" w:eastAsia="Times-Roman" w:hAnsi="Times New Roman" w:cs="Times New Roman"/>
          <w:sz w:val="28"/>
          <w:szCs w:val="28"/>
          <w:lang w:eastAsia="en-US"/>
        </w:rPr>
        <w:t xml:space="preserve"> </w:t>
      </w:r>
      <w:r w:rsidR="00585BCA" w:rsidRPr="00585BCA">
        <w:rPr>
          <w:rFonts w:ascii="Times New Roman" w:eastAsiaTheme="minorHAnsi" w:hAnsi="Times New Roman" w:cs="Times New Roman"/>
          <w:sz w:val="28"/>
          <w:szCs w:val="28"/>
          <w:lang w:eastAsia="en-US"/>
        </w:rPr>
        <w:t>процента.</w:t>
      </w:r>
    </w:p>
    <w:p w:rsidR="002817A1" w:rsidRPr="00543F28" w:rsidRDefault="002817A1" w:rsidP="002817A1">
      <w:pPr>
        <w:spacing w:after="0" w:line="360" w:lineRule="exact"/>
        <w:ind w:firstLine="709"/>
        <w:jc w:val="both"/>
        <w:rPr>
          <w:rFonts w:ascii="Times New Roman" w:hAnsi="Times New Roman" w:cs="Times New Roman"/>
          <w:sz w:val="28"/>
          <w:szCs w:val="28"/>
        </w:rPr>
      </w:pPr>
      <w:r w:rsidRPr="00543F28">
        <w:rPr>
          <w:rFonts w:ascii="Times New Roman" w:hAnsi="Times New Roman" w:cs="Times New Roman"/>
          <w:sz w:val="28"/>
          <w:szCs w:val="28"/>
        </w:rPr>
        <w:t>Указанные результаты достигнуты в том числе благодаря реализации мероприятий подпрограммы «Развитие малого и среднего предпринимательства» государственной программы Пермского края «Экономическое развитие и инновационная экономика».</w:t>
      </w:r>
    </w:p>
    <w:p w:rsidR="002817A1" w:rsidRPr="00543F28" w:rsidRDefault="002817A1" w:rsidP="002817A1">
      <w:pPr>
        <w:spacing w:after="0" w:line="360" w:lineRule="exact"/>
        <w:ind w:firstLine="709"/>
        <w:jc w:val="both"/>
        <w:rPr>
          <w:rFonts w:ascii="Times New Roman" w:hAnsi="Times New Roman" w:cs="Times New Roman"/>
          <w:sz w:val="28"/>
          <w:szCs w:val="28"/>
        </w:rPr>
      </w:pPr>
      <w:r w:rsidRPr="00543F28">
        <w:rPr>
          <w:rFonts w:ascii="Times New Roman" w:hAnsi="Times New Roman" w:cs="Times New Roman"/>
          <w:sz w:val="28"/>
          <w:szCs w:val="28"/>
        </w:rPr>
        <w:t xml:space="preserve">Так, например, </w:t>
      </w:r>
      <w:r w:rsidR="009C4C06" w:rsidRPr="00543F28">
        <w:rPr>
          <w:rFonts w:ascii="Times New Roman" w:hAnsi="Times New Roman" w:cs="Times New Roman"/>
          <w:sz w:val="28"/>
          <w:szCs w:val="28"/>
        </w:rPr>
        <w:t xml:space="preserve">по данным </w:t>
      </w:r>
      <w:r w:rsidR="00A331F3" w:rsidRPr="00543F28">
        <w:rPr>
          <w:rFonts w:ascii="Times New Roman" w:hAnsi="Times New Roman" w:cs="Times New Roman"/>
          <w:sz w:val="28"/>
          <w:szCs w:val="28"/>
        </w:rPr>
        <w:t>Министерства промышленности, предпринимательства и торговли Пермского края</w:t>
      </w:r>
      <w:r w:rsidR="00585BCA">
        <w:rPr>
          <w:rStyle w:val="aa"/>
          <w:rFonts w:ascii="Times New Roman" w:hAnsi="Times New Roman" w:cs="Times New Roman"/>
          <w:sz w:val="28"/>
          <w:szCs w:val="28"/>
        </w:rPr>
        <w:footnoteReference w:id="11"/>
      </w:r>
      <w:r w:rsidR="00A331F3" w:rsidRPr="00543F28">
        <w:rPr>
          <w:rFonts w:ascii="Times New Roman" w:hAnsi="Times New Roman" w:cs="Times New Roman"/>
          <w:sz w:val="28"/>
          <w:szCs w:val="28"/>
        </w:rPr>
        <w:t>,</w:t>
      </w:r>
      <w:r w:rsidR="00314308">
        <w:rPr>
          <w:rFonts w:ascii="Times New Roman" w:hAnsi="Times New Roman" w:cs="Times New Roman"/>
          <w:sz w:val="28"/>
          <w:szCs w:val="28"/>
        </w:rPr>
        <w:t xml:space="preserve"> </w:t>
      </w:r>
      <w:r w:rsidRPr="00543F28">
        <w:rPr>
          <w:rFonts w:ascii="Times New Roman" w:hAnsi="Times New Roman" w:cs="Times New Roman"/>
          <w:sz w:val="28"/>
          <w:szCs w:val="28"/>
        </w:rPr>
        <w:t xml:space="preserve">в целях повышения доступности финансово-кредитного ресурса для субъектов малого и среднего предпринимательства обеспечена </w:t>
      </w:r>
      <w:proofErr w:type="spellStart"/>
      <w:r w:rsidRPr="00543F28">
        <w:rPr>
          <w:rFonts w:ascii="Times New Roman" w:hAnsi="Times New Roman" w:cs="Times New Roman"/>
          <w:sz w:val="28"/>
          <w:szCs w:val="28"/>
        </w:rPr>
        <w:t>докапитализация</w:t>
      </w:r>
      <w:proofErr w:type="spellEnd"/>
      <w:r w:rsidRPr="00543F28">
        <w:rPr>
          <w:rFonts w:ascii="Times New Roman" w:hAnsi="Times New Roman" w:cs="Times New Roman"/>
          <w:sz w:val="28"/>
          <w:szCs w:val="28"/>
        </w:rPr>
        <w:t xml:space="preserve"> АО «Пермский гарантийный фонд» до 685,4 млн. рублей (за счет собственных средств). </w:t>
      </w:r>
      <w:r w:rsidRPr="00543F28">
        <w:rPr>
          <w:rFonts w:ascii="Times New Roman" w:hAnsi="Times New Roman" w:cs="Times New Roman"/>
          <w:sz w:val="28"/>
          <w:szCs w:val="28"/>
        </w:rPr>
        <w:lastRenderedPageBreak/>
        <w:t xml:space="preserve">Заключено соглашение между Пермским краем и АО «Небанковская депозитно-кредитная организация «Агентство кредитных гарантий» (в настоящее время </w:t>
      </w:r>
      <w:r w:rsidR="009C4C06" w:rsidRPr="00543F28">
        <w:rPr>
          <w:rFonts w:ascii="Times New Roman" w:hAnsi="Times New Roman" w:cs="Times New Roman"/>
          <w:sz w:val="28"/>
          <w:szCs w:val="28"/>
        </w:rPr>
        <w:t xml:space="preserve">федеральная </w:t>
      </w:r>
      <w:r w:rsidRPr="00543F28">
        <w:rPr>
          <w:rFonts w:ascii="Times New Roman" w:hAnsi="Times New Roman" w:cs="Times New Roman"/>
          <w:sz w:val="28"/>
          <w:szCs w:val="28"/>
        </w:rPr>
        <w:t xml:space="preserve">АО «Корпорация МСП»). Подтвержден рейтинг надежности гарантийного покрытия АО «ПГФ» на уровне А+ «Очень высокий уровень надежности гарантийного покрытия», первый подуровень. Обеспечена </w:t>
      </w:r>
      <w:proofErr w:type="spellStart"/>
      <w:r w:rsidRPr="00543F28">
        <w:rPr>
          <w:rFonts w:ascii="Times New Roman" w:hAnsi="Times New Roman" w:cs="Times New Roman"/>
          <w:sz w:val="28"/>
          <w:szCs w:val="28"/>
        </w:rPr>
        <w:t>докапитализация</w:t>
      </w:r>
      <w:proofErr w:type="spellEnd"/>
      <w:r w:rsidRPr="00543F28">
        <w:rPr>
          <w:rFonts w:ascii="Times New Roman" w:hAnsi="Times New Roman" w:cs="Times New Roman"/>
          <w:sz w:val="28"/>
          <w:szCs w:val="28"/>
        </w:rPr>
        <w:t xml:space="preserve"> региональной </w:t>
      </w:r>
      <w:proofErr w:type="spellStart"/>
      <w:r w:rsidRPr="00543F28">
        <w:rPr>
          <w:rFonts w:ascii="Times New Roman" w:hAnsi="Times New Roman" w:cs="Times New Roman"/>
          <w:sz w:val="28"/>
          <w:szCs w:val="28"/>
        </w:rPr>
        <w:t>микрофинансовой</w:t>
      </w:r>
      <w:proofErr w:type="spellEnd"/>
      <w:r w:rsidRPr="00543F28">
        <w:rPr>
          <w:rFonts w:ascii="Times New Roman" w:hAnsi="Times New Roman" w:cs="Times New Roman"/>
          <w:sz w:val="28"/>
          <w:szCs w:val="28"/>
        </w:rPr>
        <w:t xml:space="preserve"> организации до 297 млн. рублей. Тем самым увеличена возможность получения </w:t>
      </w:r>
      <w:proofErr w:type="spellStart"/>
      <w:r w:rsidRPr="00543F28">
        <w:rPr>
          <w:rFonts w:ascii="Times New Roman" w:hAnsi="Times New Roman" w:cs="Times New Roman"/>
          <w:sz w:val="28"/>
          <w:szCs w:val="28"/>
        </w:rPr>
        <w:t>микрозаймов</w:t>
      </w:r>
      <w:proofErr w:type="spellEnd"/>
      <w:r w:rsidRPr="00543F28">
        <w:rPr>
          <w:rFonts w:ascii="Times New Roman" w:hAnsi="Times New Roman" w:cs="Times New Roman"/>
          <w:sz w:val="28"/>
          <w:szCs w:val="28"/>
        </w:rPr>
        <w:t xml:space="preserve"> малому бизнесу под минимальную процентную ставку.</w:t>
      </w:r>
    </w:p>
    <w:p w:rsidR="002817A1" w:rsidRPr="00543F28" w:rsidRDefault="002817A1" w:rsidP="002817A1">
      <w:pPr>
        <w:spacing w:after="0" w:line="360" w:lineRule="exact"/>
        <w:ind w:firstLine="709"/>
        <w:jc w:val="both"/>
        <w:rPr>
          <w:rFonts w:ascii="Times New Roman" w:hAnsi="Times New Roman" w:cs="Times New Roman"/>
          <w:sz w:val="28"/>
          <w:szCs w:val="28"/>
        </w:rPr>
      </w:pPr>
      <w:r w:rsidRPr="00543F28">
        <w:rPr>
          <w:rFonts w:ascii="Times New Roman" w:hAnsi="Times New Roman" w:cs="Times New Roman"/>
          <w:sz w:val="28"/>
          <w:szCs w:val="28"/>
        </w:rPr>
        <w:t>Годовые процентные ставки АО «МФО «Пермский центр развития предпринимательства» (далее - ОА «ПЦРП») в течение 2015 года снижались 2 раза и установились в диапазоне от 8,25% до 13,5%. С учетом ключевой ставки 11% и уровня инфляции в РФ (данные по 2015 году - 12,9%) указанные процентные ставки являются льготными и нацелены на поддержку бизнеса.</w:t>
      </w:r>
    </w:p>
    <w:p w:rsidR="002817A1" w:rsidRPr="00543F28" w:rsidRDefault="002817A1" w:rsidP="002817A1">
      <w:pPr>
        <w:spacing w:after="0" w:line="360" w:lineRule="exact"/>
        <w:ind w:firstLine="709"/>
        <w:jc w:val="both"/>
        <w:rPr>
          <w:rFonts w:ascii="Times New Roman" w:hAnsi="Times New Roman" w:cs="Times New Roman"/>
          <w:sz w:val="28"/>
          <w:szCs w:val="28"/>
        </w:rPr>
      </w:pPr>
      <w:r w:rsidRPr="00543F28">
        <w:rPr>
          <w:rFonts w:ascii="Times New Roman" w:hAnsi="Times New Roman" w:cs="Times New Roman"/>
          <w:sz w:val="28"/>
          <w:szCs w:val="28"/>
        </w:rPr>
        <w:t xml:space="preserve">Разработаны новые финансовые продукты для бизнеса: </w:t>
      </w:r>
      <w:proofErr w:type="spellStart"/>
      <w:r w:rsidRPr="00543F28">
        <w:rPr>
          <w:rFonts w:ascii="Times New Roman" w:hAnsi="Times New Roman" w:cs="Times New Roman"/>
          <w:sz w:val="28"/>
          <w:szCs w:val="28"/>
        </w:rPr>
        <w:t>микрозайм</w:t>
      </w:r>
      <w:proofErr w:type="spellEnd"/>
      <w:r w:rsidRPr="00543F28">
        <w:rPr>
          <w:rFonts w:ascii="Times New Roman" w:hAnsi="Times New Roman" w:cs="Times New Roman"/>
          <w:sz w:val="28"/>
          <w:szCs w:val="28"/>
        </w:rPr>
        <w:t xml:space="preserve"> «Партнерский», по которому группа предпринимателей может подать коллективную заявку на общую сумму до 21 млн. рублей и первая в России государственная </w:t>
      </w:r>
      <w:proofErr w:type="spellStart"/>
      <w:r w:rsidRPr="00543F28">
        <w:rPr>
          <w:rFonts w:ascii="Times New Roman" w:hAnsi="Times New Roman" w:cs="Times New Roman"/>
          <w:sz w:val="28"/>
          <w:szCs w:val="28"/>
        </w:rPr>
        <w:t>микрозаемная</w:t>
      </w:r>
      <w:proofErr w:type="spellEnd"/>
      <w:r w:rsidRPr="00543F28">
        <w:rPr>
          <w:rFonts w:ascii="Times New Roman" w:hAnsi="Times New Roman" w:cs="Times New Roman"/>
          <w:sz w:val="28"/>
          <w:szCs w:val="28"/>
        </w:rPr>
        <w:t xml:space="preserve"> линия на 2 года с неоднократной выдачей траншами на 4-6 месяцев с льготным беспроцентным периодом 35 дней, действует отсрочка платежа основного долга на 6-18 месяцев по </w:t>
      </w:r>
      <w:proofErr w:type="spellStart"/>
      <w:r w:rsidRPr="00543F28">
        <w:rPr>
          <w:rFonts w:ascii="Times New Roman" w:hAnsi="Times New Roman" w:cs="Times New Roman"/>
          <w:sz w:val="28"/>
          <w:szCs w:val="28"/>
        </w:rPr>
        <w:t>микрозайму</w:t>
      </w:r>
      <w:proofErr w:type="spellEnd"/>
      <w:r w:rsidRPr="00543F28">
        <w:rPr>
          <w:rFonts w:ascii="Times New Roman" w:hAnsi="Times New Roman" w:cs="Times New Roman"/>
          <w:sz w:val="28"/>
          <w:szCs w:val="28"/>
        </w:rPr>
        <w:t xml:space="preserve"> «</w:t>
      </w:r>
      <w:proofErr w:type="spellStart"/>
      <w:r w:rsidRPr="00543F28">
        <w:rPr>
          <w:rFonts w:ascii="Times New Roman" w:hAnsi="Times New Roman" w:cs="Times New Roman"/>
          <w:sz w:val="28"/>
          <w:szCs w:val="28"/>
        </w:rPr>
        <w:t>МСПплюс</w:t>
      </w:r>
      <w:proofErr w:type="spellEnd"/>
      <w:r w:rsidRPr="00543F28">
        <w:rPr>
          <w:rFonts w:ascii="Times New Roman" w:hAnsi="Times New Roman" w:cs="Times New Roman"/>
          <w:sz w:val="28"/>
          <w:szCs w:val="28"/>
        </w:rPr>
        <w:t>», снижены процентные ставки и сокращено количество документов для постоянных клиентов.</w:t>
      </w:r>
    </w:p>
    <w:p w:rsidR="002817A1" w:rsidRPr="00543F28" w:rsidRDefault="002817A1" w:rsidP="002817A1">
      <w:pPr>
        <w:spacing w:after="0" w:line="360" w:lineRule="exact"/>
        <w:ind w:firstLine="709"/>
        <w:jc w:val="both"/>
        <w:rPr>
          <w:rFonts w:ascii="Times New Roman" w:hAnsi="Times New Roman" w:cs="Times New Roman"/>
          <w:sz w:val="28"/>
          <w:szCs w:val="28"/>
        </w:rPr>
      </w:pPr>
      <w:r w:rsidRPr="00543F28">
        <w:rPr>
          <w:rFonts w:ascii="Times New Roman" w:hAnsi="Times New Roman" w:cs="Times New Roman"/>
          <w:sz w:val="28"/>
          <w:szCs w:val="28"/>
        </w:rPr>
        <w:t>Повышен рейтинг надежности ОА «ПЦРП» до уровня А+.</w:t>
      </w:r>
      <w:proofErr w:type="spellStart"/>
      <w:r w:rsidRPr="00543F28">
        <w:rPr>
          <w:rFonts w:ascii="Times New Roman" w:hAnsi="Times New Roman" w:cs="Times New Roman"/>
          <w:sz w:val="28"/>
          <w:szCs w:val="28"/>
        </w:rPr>
        <w:t>mfi</w:t>
      </w:r>
      <w:proofErr w:type="spellEnd"/>
      <w:r w:rsidRPr="00543F28">
        <w:rPr>
          <w:rFonts w:ascii="Times New Roman" w:hAnsi="Times New Roman" w:cs="Times New Roman"/>
          <w:sz w:val="28"/>
          <w:szCs w:val="28"/>
        </w:rPr>
        <w:t xml:space="preserve"> «Очень высокий уровень надежности» с сохранением стабильного прогноза» (рейтинговое агентство RAEX («Эксперт РА»).</w:t>
      </w:r>
    </w:p>
    <w:p w:rsidR="002817A1" w:rsidRPr="00543F28" w:rsidRDefault="002817A1" w:rsidP="002817A1">
      <w:pPr>
        <w:spacing w:after="0" w:line="360" w:lineRule="exact"/>
        <w:ind w:firstLine="709"/>
        <w:jc w:val="both"/>
        <w:rPr>
          <w:rFonts w:ascii="Times New Roman" w:hAnsi="Times New Roman" w:cs="Times New Roman"/>
          <w:sz w:val="28"/>
          <w:szCs w:val="28"/>
        </w:rPr>
      </w:pPr>
      <w:r w:rsidRPr="00543F28">
        <w:rPr>
          <w:rFonts w:ascii="Times New Roman" w:hAnsi="Times New Roman" w:cs="Times New Roman"/>
          <w:sz w:val="28"/>
          <w:szCs w:val="28"/>
        </w:rPr>
        <w:t xml:space="preserve">В целях снижения налоговой нагрузки установлены пониженные налоговые ставки по «упрощенке» для отдельных категорий предпринимателей, дифференцирована стоимость патентов в зависимости от территории ведения предпринимательской деятельности и расширен перечень видов деятельности по патентной системе налогообложения, введены «налоговые» каникулы для впервые зарегистрированных предпринимателей. </w:t>
      </w:r>
    </w:p>
    <w:p w:rsidR="002817A1" w:rsidRDefault="002817A1" w:rsidP="002817A1">
      <w:pPr>
        <w:spacing w:after="0" w:line="360" w:lineRule="exact"/>
        <w:ind w:firstLine="709"/>
        <w:jc w:val="both"/>
        <w:rPr>
          <w:rFonts w:ascii="Times New Roman" w:hAnsi="Times New Roman" w:cs="Times New Roman"/>
          <w:sz w:val="28"/>
          <w:szCs w:val="28"/>
        </w:rPr>
      </w:pPr>
      <w:r w:rsidRPr="00543F28">
        <w:rPr>
          <w:rFonts w:ascii="Times New Roman" w:hAnsi="Times New Roman" w:cs="Times New Roman"/>
          <w:sz w:val="28"/>
          <w:szCs w:val="28"/>
        </w:rPr>
        <w:t>В рамках мероприятий, направленных на создание комфортных условий для организации и ведения бизнеса создана единая доступная инфраструктура поддержки МСП в виде 38 центров поддержки предпринимательства в муниципальных образованиях Пермского края (далее – ЦПП), что позволяет субъектам МСП получать бесплатно консультации по различным направлениям своей деятельности в максимально удобном для них формате. Кроме того, сотрудниками ЦПП проводится широкий спектр мероприятий (семинары, форумы, «горячие» линии и др.), направленных на решение текущих и возникающих проблем в деятельности СМСП.</w:t>
      </w:r>
    </w:p>
    <w:p w:rsidR="00585BCA" w:rsidRPr="00585BCA" w:rsidRDefault="00585BCA" w:rsidP="00585B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Кроме того, принят </w:t>
      </w:r>
      <w:r w:rsidRPr="00585BCA">
        <w:rPr>
          <w:rFonts w:ascii="Times New Roman" w:hAnsi="Times New Roman" w:cs="Times New Roman"/>
          <w:sz w:val="28"/>
          <w:szCs w:val="28"/>
        </w:rPr>
        <w:t xml:space="preserve">Закон Пермского края от 01.04.2015 N 466-ПК (ред. </w:t>
      </w:r>
      <w:r w:rsidRPr="00585BCA">
        <w:rPr>
          <w:rFonts w:ascii="Times New Roman" w:hAnsi="Times New Roman" w:cs="Times New Roman"/>
          <w:sz w:val="28"/>
          <w:szCs w:val="28"/>
        </w:rPr>
        <w:lastRenderedPageBreak/>
        <w:t>от 05.11.2015)</w:t>
      </w:r>
      <w:r>
        <w:rPr>
          <w:rFonts w:ascii="Times New Roman" w:hAnsi="Times New Roman" w:cs="Times New Roman"/>
          <w:sz w:val="28"/>
          <w:szCs w:val="28"/>
        </w:rPr>
        <w:t xml:space="preserve"> </w:t>
      </w:r>
      <w:r w:rsidRPr="00585BCA">
        <w:rPr>
          <w:rFonts w:ascii="Times New Roman" w:hAnsi="Times New Roman" w:cs="Times New Roman"/>
          <w:sz w:val="28"/>
          <w:szCs w:val="28"/>
        </w:rPr>
        <w:t>"Об установлении налоговых ставок для отдельных категорий налогоплательщиков, применяющих упрощенную систему налогообложения, и о внесении изменений в Закон Пермской области "О налогообложении в Пермском крае"</w:t>
      </w:r>
      <w:r>
        <w:rPr>
          <w:rFonts w:ascii="Times New Roman" w:hAnsi="Times New Roman" w:cs="Times New Roman"/>
          <w:sz w:val="28"/>
          <w:szCs w:val="28"/>
        </w:rPr>
        <w:t xml:space="preserve"> </w:t>
      </w:r>
      <w:r w:rsidRPr="00585BCA">
        <w:rPr>
          <w:rFonts w:ascii="Times New Roman" w:hAnsi="Times New Roman" w:cs="Times New Roman"/>
          <w:sz w:val="28"/>
          <w:szCs w:val="28"/>
        </w:rPr>
        <w:t>(принят ЗС ПК 19.03.2015)</w:t>
      </w:r>
    </w:p>
    <w:p w:rsidR="00585BCA" w:rsidRPr="00EE162F" w:rsidRDefault="00585BCA" w:rsidP="00585BCA">
      <w:pPr>
        <w:pStyle w:val="ConsPlusNormal"/>
        <w:ind w:firstLine="709"/>
        <w:jc w:val="both"/>
        <w:rPr>
          <w:rFonts w:ascii="Times New Roman" w:hAnsi="Times New Roman" w:cs="Times New Roman"/>
          <w:sz w:val="28"/>
          <w:szCs w:val="28"/>
        </w:rPr>
      </w:pPr>
      <w:r w:rsidRPr="00EE162F">
        <w:rPr>
          <w:rFonts w:ascii="Times New Roman" w:hAnsi="Times New Roman" w:cs="Times New Roman"/>
          <w:sz w:val="28"/>
          <w:szCs w:val="28"/>
        </w:rPr>
        <w:t xml:space="preserve">Изменения, внесенные </w:t>
      </w:r>
      <w:hyperlink r:id="rId10" w:history="1">
        <w:r w:rsidRPr="00EE162F">
          <w:rPr>
            <w:rStyle w:val="af2"/>
            <w:rFonts w:ascii="Times New Roman" w:hAnsi="Times New Roman" w:cs="Times New Roman"/>
            <w:color w:val="auto"/>
            <w:sz w:val="28"/>
            <w:szCs w:val="28"/>
            <w:u w:val="none"/>
          </w:rPr>
          <w:t>Законом</w:t>
        </w:r>
      </w:hyperlink>
      <w:r w:rsidRPr="00EE162F">
        <w:rPr>
          <w:rFonts w:ascii="Times New Roman" w:hAnsi="Times New Roman" w:cs="Times New Roman"/>
          <w:sz w:val="28"/>
          <w:szCs w:val="28"/>
        </w:rPr>
        <w:t xml:space="preserve"> Пермского края от 05.11.2015 N 559-ПК, </w:t>
      </w:r>
      <w:hyperlink r:id="rId11" w:history="1">
        <w:r w:rsidRPr="00EE162F">
          <w:rPr>
            <w:rStyle w:val="af2"/>
            <w:rFonts w:ascii="Times New Roman" w:hAnsi="Times New Roman" w:cs="Times New Roman"/>
            <w:color w:val="auto"/>
            <w:sz w:val="28"/>
            <w:szCs w:val="28"/>
            <w:u w:val="none"/>
          </w:rPr>
          <w:t>вступили</w:t>
        </w:r>
      </w:hyperlink>
      <w:r w:rsidRPr="00EE162F">
        <w:rPr>
          <w:rFonts w:ascii="Times New Roman" w:hAnsi="Times New Roman" w:cs="Times New Roman"/>
          <w:sz w:val="28"/>
          <w:szCs w:val="28"/>
        </w:rPr>
        <w:t xml:space="preserve"> в силу с 1 января 2016 года, но не ранее чем по истечении одного месяца со дня официального опубликования и не ранее первого числа очередного налогового периода по соответствующему налогу (опубликован на официальном интернет-портале правовой информации </w:t>
      </w:r>
      <w:hyperlink r:id="rId12" w:history="1">
        <w:r w:rsidRPr="00EE162F">
          <w:rPr>
            <w:rStyle w:val="af2"/>
            <w:rFonts w:ascii="Times New Roman" w:hAnsi="Times New Roman" w:cs="Times New Roman"/>
            <w:color w:val="auto"/>
            <w:sz w:val="28"/>
            <w:szCs w:val="28"/>
            <w:u w:val="none"/>
          </w:rPr>
          <w:t>http://www.pravo.gov.ru</w:t>
        </w:r>
      </w:hyperlink>
      <w:r w:rsidRPr="00EE162F">
        <w:rPr>
          <w:rFonts w:ascii="Times New Roman" w:hAnsi="Times New Roman" w:cs="Times New Roman"/>
          <w:sz w:val="28"/>
          <w:szCs w:val="28"/>
        </w:rPr>
        <w:t xml:space="preserve"> - 09.11.2015, в "Бюллетене законов Пермского края, правовых актов губернатора Пермского края, Правительства Пермского края, исполнительных органов государственной власти Пермского края" - 09.11.2015).</w:t>
      </w:r>
    </w:p>
    <w:p w:rsidR="00585BCA" w:rsidRPr="00EE162F" w:rsidRDefault="00585BCA" w:rsidP="00585BCA">
      <w:pPr>
        <w:pStyle w:val="ConsPlusNormal"/>
        <w:ind w:firstLine="709"/>
        <w:jc w:val="both"/>
        <w:rPr>
          <w:rFonts w:ascii="Times New Roman" w:hAnsi="Times New Roman" w:cs="Times New Roman"/>
          <w:sz w:val="28"/>
          <w:szCs w:val="28"/>
        </w:rPr>
      </w:pPr>
      <w:r w:rsidRPr="00EE162F">
        <w:rPr>
          <w:rFonts w:ascii="Times New Roman" w:hAnsi="Times New Roman" w:cs="Times New Roman"/>
          <w:sz w:val="28"/>
          <w:szCs w:val="28"/>
        </w:rPr>
        <w:t>Также принят Закон Пермского края от 01.04.2015 N 465-ПК (ред. от 05.11.2015) "О патентной системе налогообложения в Пермском крае, установлении налоговой ставки в размере 0 процентов для отдельной категории налогоплательщиков, применяющих патентную систему налогообложения, и о внесении изменения в Закон Пермской области "О налогообложении в Пермском крае" (принят ЗС ПК 19.03.2015)</w:t>
      </w:r>
    </w:p>
    <w:p w:rsidR="00585BCA" w:rsidRPr="00EE162F" w:rsidRDefault="00585BCA" w:rsidP="00585BCA">
      <w:pPr>
        <w:pStyle w:val="ConsPlusNormal"/>
        <w:ind w:firstLine="709"/>
        <w:jc w:val="both"/>
        <w:rPr>
          <w:rFonts w:ascii="Times New Roman" w:hAnsi="Times New Roman" w:cs="Times New Roman"/>
          <w:sz w:val="28"/>
          <w:szCs w:val="28"/>
        </w:rPr>
      </w:pPr>
      <w:r w:rsidRPr="00EE162F">
        <w:rPr>
          <w:rFonts w:ascii="Times New Roman" w:hAnsi="Times New Roman" w:cs="Times New Roman"/>
          <w:sz w:val="28"/>
          <w:szCs w:val="28"/>
        </w:rPr>
        <w:t xml:space="preserve">Изменения, внесенные </w:t>
      </w:r>
      <w:hyperlink r:id="rId13" w:history="1">
        <w:r w:rsidRPr="00EE162F">
          <w:rPr>
            <w:rStyle w:val="af2"/>
            <w:rFonts w:ascii="Times New Roman" w:hAnsi="Times New Roman" w:cs="Times New Roman"/>
            <w:color w:val="auto"/>
            <w:sz w:val="28"/>
            <w:szCs w:val="28"/>
            <w:u w:val="none"/>
          </w:rPr>
          <w:t>Законом</w:t>
        </w:r>
      </w:hyperlink>
      <w:r w:rsidRPr="00EE162F">
        <w:rPr>
          <w:rFonts w:ascii="Times New Roman" w:hAnsi="Times New Roman" w:cs="Times New Roman"/>
          <w:sz w:val="28"/>
          <w:szCs w:val="28"/>
        </w:rPr>
        <w:t xml:space="preserve"> Пермского края от 05.11.2015 N 558-ПК, </w:t>
      </w:r>
      <w:hyperlink r:id="rId14" w:history="1">
        <w:r w:rsidRPr="00EE162F">
          <w:rPr>
            <w:rStyle w:val="af2"/>
            <w:rFonts w:ascii="Times New Roman" w:hAnsi="Times New Roman" w:cs="Times New Roman"/>
            <w:color w:val="auto"/>
            <w:sz w:val="28"/>
            <w:szCs w:val="28"/>
            <w:u w:val="none"/>
          </w:rPr>
          <w:t>вступили</w:t>
        </w:r>
      </w:hyperlink>
      <w:r w:rsidRPr="00EE162F">
        <w:rPr>
          <w:rFonts w:ascii="Times New Roman" w:hAnsi="Times New Roman" w:cs="Times New Roman"/>
          <w:sz w:val="28"/>
          <w:szCs w:val="28"/>
        </w:rPr>
        <w:t xml:space="preserve"> в силу с 1 января 2016 года, но не ранее чем по истечении одного месяца со дня официального опубликования и не ранее первого числа очередного налогового периода по налогу (опубликован на официальном интернет-портале правовой информации </w:t>
      </w:r>
      <w:hyperlink r:id="rId15" w:history="1">
        <w:r w:rsidRPr="00EE162F">
          <w:rPr>
            <w:rStyle w:val="af2"/>
            <w:rFonts w:ascii="Times New Roman" w:hAnsi="Times New Roman" w:cs="Times New Roman"/>
            <w:color w:val="auto"/>
            <w:sz w:val="28"/>
            <w:szCs w:val="28"/>
            <w:u w:val="none"/>
          </w:rPr>
          <w:t>http://www.pravo.gov.ru</w:t>
        </w:r>
      </w:hyperlink>
      <w:r w:rsidRPr="00EE162F">
        <w:rPr>
          <w:rFonts w:ascii="Times New Roman" w:hAnsi="Times New Roman" w:cs="Times New Roman"/>
          <w:sz w:val="28"/>
          <w:szCs w:val="28"/>
        </w:rPr>
        <w:t xml:space="preserve"> - 09.11.2015).</w:t>
      </w:r>
    </w:p>
    <w:p w:rsidR="00585BCA" w:rsidRPr="00531EF7" w:rsidRDefault="00585BCA" w:rsidP="00F26285">
      <w:pPr>
        <w:shd w:val="clear" w:color="auto" w:fill="FFFFFF"/>
        <w:spacing w:after="0" w:line="360" w:lineRule="exact"/>
        <w:jc w:val="center"/>
        <w:rPr>
          <w:rFonts w:ascii="Times New Roman" w:hAnsi="Times New Roman" w:cs="Times New Roman"/>
          <w:b/>
          <w:sz w:val="28"/>
          <w:szCs w:val="28"/>
        </w:rPr>
      </w:pPr>
    </w:p>
    <w:p w:rsidR="00F26285" w:rsidRPr="00263051" w:rsidRDefault="00263051" w:rsidP="00F26285">
      <w:pPr>
        <w:shd w:val="clear" w:color="auto" w:fill="FFFFFF"/>
        <w:spacing w:after="0" w:line="360" w:lineRule="exact"/>
        <w:jc w:val="center"/>
        <w:rPr>
          <w:rFonts w:ascii="Times New Roman" w:hAnsi="Times New Roman" w:cs="Times New Roman"/>
          <w:b/>
          <w:sz w:val="28"/>
          <w:szCs w:val="28"/>
        </w:rPr>
      </w:pPr>
      <w:r>
        <w:rPr>
          <w:rFonts w:ascii="Times New Roman" w:hAnsi="Times New Roman" w:cs="Times New Roman"/>
          <w:b/>
          <w:sz w:val="28"/>
          <w:szCs w:val="28"/>
        </w:rPr>
        <w:t xml:space="preserve">3.2. </w:t>
      </w:r>
      <w:r w:rsidR="00F26285" w:rsidRPr="00F26285">
        <w:rPr>
          <w:rFonts w:ascii="Times New Roman" w:hAnsi="Times New Roman" w:cs="Times New Roman"/>
          <w:b/>
          <w:sz w:val="28"/>
          <w:szCs w:val="28"/>
        </w:rPr>
        <w:t>Состояние банковской сферы на территории Пермского края</w:t>
      </w:r>
    </w:p>
    <w:p w:rsidR="00F26285" w:rsidRPr="00263051" w:rsidRDefault="00F26285" w:rsidP="00F26285">
      <w:pPr>
        <w:shd w:val="clear" w:color="auto" w:fill="FFFFFF"/>
        <w:spacing w:after="0" w:line="360" w:lineRule="exact"/>
        <w:jc w:val="center"/>
        <w:rPr>
          <w:rFonts w:ascii="Times New Roman" w:hAnsi="Times New Roman" w:cs="Times New Roman"/>
          <w:b/>
          <w:sz w:val="28"/>
          <w:szCs w:val="28"/>
        </w:rPr>
      </w:pPr>
    </w:p>
    <w:p w:rsidR="00AB212D" w:rsidRPr="00AB212D" w:rsidRDefault="00AB212D" w:rsidP="00F26285">
      <w:pPr>
        <w:shd w:val="clear" w:color="auto" w:fill="FFFFFF"/>
        <w:spacing w:after="0" w:line="360" w:lineRule="exact"/>
        <w:ind w:firstLine="708"/>
        <w:jc w:val="both"/>
        <w:rPr>
          <w:rFonts w:ascii="Times New Roman" w:hAnsi="Times New Roman" w:cs="Times New Roman"/>
          <w:sz w:val="28"/>
          <w:szCs w:val="28"/>
        </w:rPr>
      </w:pPr>
      <w:r>
        <w:rPr>
          <w:rFonts w:ascii="Times New Roman" w:hAnsi="Times New Roman" w:cs="Times New Roman"/>
          <w:sz w:val="28"/>
          <w:szCs w:val="28"/>
        </w:rPr>
        <w:t>Общее количество внутренних структурных подразделений</w:t>
      </w:r>
      <w:r w:rsidR="000927BD">
        <w:rPr>
          <w:rFonts w:ascii="Times New Roman" w:hAnsi="Times New Roman" w:cs="Times New Roman"/>
          <w:sz w:val="28"/>
          <w:szCs w:val="28"/>
        </w:rPr>
        <w:t xml:space="preserve"> (далее – ВСП)</w:t>
      </w:r>
      <w:r w:rsidRPr="00AB212D">
        <w:rPr>
          <w:rFonts w:ascii="Times New Roman" w:hAnsi="Times New Roman" w:cs="Times New Roman"/>
          <w:sz w:val="28"/>
          <w:szCs w:val="28"/>
        </w:rPr>
        <w:t xml:space="preserve"> на 1 января 2016 г. </w:t>
      </w:r>
      <w:r>
        <w:rPr>
          <w:rFonts w:ascii="Times New Roman" w:hAnsi="Times New Roman" w:cs="Times New Roman"/>
          <w:sz w:val="28"/>
          <w:szCs w:val="28"/>
        </w:rPr>
        <w:t xml:space="preserve">составляло </w:t>
      </w:r>
      <w:r w:rsidRPr="00AB212D">
        <w:rPr>
          <w:rFonts w:ascii="Times New Roman" w:hAnsi="Times New Roman" w:cs="Times New Roman"/>
          <w:sz w:val="28"/>
          <w:szCs w:val="28"/>
        </w:rPr>
        <w:t>796 единиц</w:t>
      </w:r>
      <w:r>
        <w:rPr>
          <w:rFonts w:ascii="Times New Roman" w:hAnsi="Times New Roman" w:cs="Times New Roman"/>
          <w:sz w:val="28"/>
          <w:szCs w:val="28"/>
        </w:rPr>
        <w:t>.</w:t>
      </w:r>
      <w:r w:rsidRPr="00AB212D">
        <w:rPr>
          <w:rFonts w:ascii="Times New Roman" w:hAnsi="Times New Roman" w:cs="Times New Roman"/>
          <w:sz w:val="28"/>
          <w:szCs w:val="28"/>
        </w:rPr>
        <w:t xml:space="preserve"> </w:t>
      </w:r>
      <w:r w:rsidRPr="00AB212D">
        <w:rPr>
          <w:rFonts w:ascii="Times New Roman" w:hAnsi="Times New Roman" w:cs="Times New Roman"/>
          <w:bCs/>
          <w:sz w:val="28"/>
          <w:szCs w:val="28"/>
        </w:rPr>
        <w:t xml:space="preserve">За 2015 г. </w:t>
      </w:r>
      <w:r w:rsidRPr="00AB212D">
        <w:rPr>
          <w:rFonts w:ascii="Times New Roman" w:hAnsi="Times New Roman" w:cs="Times New Roman"/>
          <w:sz w:val="28"/>
          <w:szCs w:val="28"/>
        </w:rPr>
        <w:t xml:space="preserve">число </w:t>
      </w:r>
      <w:r w:rsidRPr="000927BD">
        <w:rPr>
          <w:rFonts w:ascii="Times New Roman" w:hAnsi="Times New Roman" w:cs="Times New Roman"/>
          <w:sz w:val="28"/>
          <w:szCs w:val="28"/>
        </w:rPr>
        <w:t xml:space="preserve">ВСП </w:t>
      </w:r>
      <w:r w:rsidRPr="00AB212D">
        <w:rPr>
          <w:rFonts w:ascii="Times New Roman" w:hAnsi="Times New Roman" w:cs="Times New Roman"/>
          <w:sz w:val="28"/>
          <w:szCs w:val="28"/>
        </w:rPr>
        <w:t>сократилось на 66 ед.</w:t>
      </w:r>
    </w:p>
    <w:p w:rsidR="00F26285" w:rsidRPr="000A2F68" w:rsidRDefault="00F26285" w:rsidP="00F26285">
      <w:pPr>
        <w:pStyle w:val="a7"/>
        <w:spacing w:line="360" w:lineRule="exact"/>
        <w:jc w:val="center"/>
        <w:rPr>
          <w:rFonts w:cs="Times New Roman"/>
          <w:b/>
          <w:sz w:val="28"/>
        </w:rPr>
      </w:pPr>
    </w:p>
    <w:p w:rsidR="00AB212D" w:rsidRPr="006A77A4" w:rsidRDefault="00AB212D" w:rsidP="00F26285">
      <w:pPr>
        <w:pStyle w:val="a7"/>
        <w:spacing w:line="360" w:lineRule="exact"/>
        <w:jc w:val="center"/>
        <w:rPr>
          <w:rFonts w:cs="Times New Roman"/>
          <w:b/>
          <w:sz w:val="28"/>
        </w:rPr>
      </w:pPr>
      <w:r w:rsidRPr="006A77A4">
        <w:rPr>
          <w:rFonts w:cs="Times New Roman"/>
          <w:b/>
          <w:sz w:val="28"/>
        </w:rPr>
        <w:t>Количество действующих кредитных организаций</w:t>
      </w:r>
    </w:p>
    <w:p w:rsidR="00AB212D" w:rsidRDefault="00AB212D" w:rsidP="00F26285">
      <w:pPr>
        <w:pStyle w:val="a7"/>
        <w:spacing w:line="360" w:lineRule="exact"/>
        <w:jc w:val="center"/>
        <w:rPr>
          <w:rFonts w:eastAsia="Calibri" w:cs="Times New Roman"/>
          <w:b/>
          <w:sz w:val="28"/>
        </w:rPr>
      </w:pPr>
      <w:r w:rsidRPr="006A77A4">
        <w:rPr>
          <w:rFonts w:cs="Times New Roman"/>
          <w:b/>
          <w:sz w:val="28"/>
        </w:rPr>
        <w:t xml:space="preserve">и внутренних </w:t>
      </w:r>
      <w:r w:rsidRPr="006A77A4">
        <w:rPr>
          <w:rFonts w:eastAsia="Calibri" w:cs="Times New Roman"/>
          <w:b/>
          <w:sz w:val="28"/>
        </w:rPr>
        <w:t>структурных подразделений в Пермском крае, ед.</w:t>
      </w:r>
      <w:r w:rsidR="00F26285">
        <w:rPr>
          <w:rStyle w:val="aa"/>
          <w:rFonts w:eastAsia="Calibri" w:cs="Times New Roman"/>
          <w:b/>
          <w:sz w:val="28"/>
        </w:rPr>
        <w:footnoteReference w:id="12"/>
      </w:r>
    </w:p>
    <w:p w:rsidR="0080226C" w:rsidRPr="000A2F68" w:rsidRDefault="0080226C" w:rsidP="00F26285">
      <w:pPr>
        <w:pStyle w:val="a7"/>
        <w:spacing w:line="360" w:lineRule="exact"/>
        <w:jc w:val="center"/>
        <w:rPr>
          <w:rFonts w:eastAsia="Calibri" w:cs="Times New Roman"/>
          <w:b/>
          <w:sz w:val="28"/>
        </w:rPr>
      </w:pPr>
    </w:p>
    <w:tbl>
      <w:tblPr>
        <w:tblW w:w="71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8"/>
        <w:gridCol w:w="1675"/>
        <w:gridCol w:w="1788"/>
      </w:tblGrid>
      <w:tr w:rsidR="00AB212D" w:rsidRPr="00AB212D" w:rsidTr="00AB212D">
        <w:trPr>
          <w:jc w:val="center"/>
        </w:trPr>
        <w:tc>
          <w:tcPr>
            <w:tcW w:w="3688" w:type="dxa"/>
            <w:tcBorders>
              <w:top w:val="single" w:sz="4" w:space="0" w:color="auto"/>
              <w:left w:val="single" w:sz="4" w:space="0" w:color="auto"/>
              <w:bottom w:val="single" w:sz="4" w:space="0" w:color="auto"/>
              <w:right w:val="single" w:sz="4" w:space="0" w:color="auto"/>
            </w:tcBorders>
          </w:tcPr>
          <w:p w:rsidR="00AB212D" w:rsidRPr="00F26285" w:rsidRDefault="00F26285" w:rsidP="00AB212D">
            <w:pPr>
              <w:pStyle w:val="a7"/>
              <w:rPr>
                <w:rFonts w:eastAsia="Calibri" w:cs="Times New Roman"/>
                <w:b/>
                <w:szCs w:val="24"/>
              </w:rPr>
            </w:pPr>
            <w:r>
              <w:rPr>
                <w:rFonts w:eastAsia="Calibri" w:cs="Times New Roman"/>
                <w:b/>
                <w:szCs w:val="24"/>
              </w:rPr>
              <w:t>Наименование</w:t>
            </w:r>
          </w:p>
        </w:tc>
        <w:tc>
          <w:tcPr>
            <w:tcW w:w="1675" w:type="dxa"/>
            <w:tcBorders>
              <w:top w:val="single" w:sz="4" w:space="0" w:color="auto"/>
              <w:left w:val="single" w:sz="4" w:space="0" w:color="auto"/>
              <w:bottom w:val="single" w:sz="4" w:space="0" w:color="auto"/>
              <w:right w:val="single" w:sz="4" w:space="0" w:color="auto"/>
            </w:tcBorders>
            <w:hideMark/>
          </w:tcPr>
          <w:p w:rsidR="00AB212D" w:rsidRPr="006A77A4" w:rsidRDefault="00AB212D" w:rsidP="00AB212D">
            <w:pPr>
              <w:pStyle w:val="a7"/>
              <w:jc w:val="center"/>
              <w:rPr>
                <w:rFonts w:eastAsia="Calibri" w:cs="Times New Roman"/>
                <w:b/>
                <w:szCs w:val="24"/>
              </w:rPr>
            </w:pPr>
            <w:r w:rsidRPr="006A77A4">
              <w:rPr>
                <w:rFonts w:eastAsia="Calibri" w:cs="Times New Roman"/>
                <w:b/>
                <w:szCs w:val="24"/>
              </w:rPr>
              <w:t>01.01.2015</w:t>
            </w:r>
          </w:p>
        </w:tc>
        <w:tc>
          <w:tcPr>
            <w:tcW w:w="1788" w:type="dxa"/>
            <w:tcBorders>
              <w:top w:val="single" w:sz="4" w:space="0" w:color="auto"/>
              <w:left w:val="single" w:sz="4" w:space="0" w:color="auto"/>
              <w:bottom w:val="single" w:sz="4" w:space="0" w:color="auto"/>
              <w:right w:val="single" w:sz="4" w:space="0" w:color="auto"/>
            </w:tcBorders>
          </w:tcPr>
          <w:p w:rsidR="00AB212D" w:rsidRPr="006A77A4" w:rsidRDefault="00AB212D" w:rsidP="00AB212D">
            <w:pPr>
              <w:pStyle w:val="a7"/>
              <w:jc w:val="center"/>
              <w:rPr>
                <w:rFonts w:eastAsia="Calibri" w:cs="Times New Roman"/>
                <w:b/>
                <w:szCs w:val="24"/>
              </w:rPr>
            </w:pPr>
            <w:r w:rsidRPr="006A77A4">
              <w:rPr>
                <w:rFonts w:eastAsia="Calibri" w:cs="Times New Roman"/>
                <w:b/>
                <w:szCs w:val="24"/>
              </w:rPr>
              <w:t>01.01.2016</w:t>
            </w:r>
          </w:p>
        </w:tc>
      </w:tr>
      <w:tr w:rsidR="00AB212D" w:rsidRPr="00AB212D" w:rsidTr="006A77A4">
        <w:trPr>
          <w:jc w:val="center"/>
        </w:trPr>
        <w:tc>
          <w:tcPr>
            <w:tcW w:w="3688" w:type="dxa"/>
            <w:tcBorders>
              <w:top w:val="single" w:sz="4" w:space="0" w:color="auto"/>
              <w:left w:val="single" w:sz="4" w:space="0" w:color="auto"/>
              <w:bottom w:val="single" w:sz="4" w:space="0" w:color="auto"/>
              <w:right w:val="single" w:sz="4" w:space="0" w:color="auto"/>
            </w:tcBorders>
            <w:hideMark/>
          </w:tcPr>
          <w:p w:rsidR="00AB212D" w:rsidRPr="006A77A4" w:rsidRDefault="00AB212D" w:rsidP="00AB212D">
            <w:pPr>
              <w:pStyle w:val="a7"/>
              <w:rPr>
                <w:rFonts w:eastAsia="Calibri" w:cs="Times New Roman"/>
                <w:b/>
                <w:szCs w:val="24"/>
              </w:rPr>
            </w:pPr>
            <w:r w:rsidRPr="006A77A4">
              <w:rPr>
                <w:rFonts w:eastAsia="Calibri" w:cs="Times New Roman"/>
                <w:b/>
                <w:szCs w:val="24"/>
              </w:rPr>
              <w:t>Внутренние структурные подразделения</w:t>
            </w:r>
          </w:p>
        </w:tc>
        <w:tc>
          <w:tcPr>
            <w:tcW w:w="1675"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6A77A4">
            <w:pPr>
              <w:pStyle w:val="a7"/>
              <w:jc w:val="center"/>
              <w:rPr>
                <w:rFonts w:eastAsia="Calibri" w:cs="Times New Roman"/>
                <w:szCs w:val="24"/>
              </w:rPr>
            </w:pPr>
            <w:r w:rsidRPr="00AB212D">
              <w:rPr>
                <w:rFonts w:eastAsia="Calibri" w:cs="Times New Roman"/>
                <w:szCs w:val="24"/>
              </w:rPr>
              <w:t>862</w:t>
            </w:r>
          </w:p>
        </w:tc>
        <w:tc>
          <w:tcPr>
            <w:tcW w:w="1788" w:type="dxa"/>
            <w:tcBorders>
              <w:top w:val="single" w:sz="4" w:space="0" w:color="auto"/>
              <w:left w:val="single" w:sz="4" w:space="0" w:color="auto"/>
              <w:bottom w:val="single" w:sz="4" w:space="0" w:color="auto"/>
              <w:right w:val="single" w:sz="4" w:space="0" w:color="auto"/>
            </w:tcBorders>
            <w:vAlign w:val="center"/>
          </w:tcPr>
          <w:p w:rsidR="00AB212D" w:rsidRPr="00AB212D" w:rsidRDefault="00AB212D" w:rsidP="006A77A4">
            <w:pPr>
              <w:pStyle w:val="a7"/>
              <w:jc w:val="center"/>
              <w:rPr>
                <w:rFonts w:eastAsia="Calibri" w:cs="Times New Roman"/>
                <w:szCs w:val="24"/>
              </w:rPr>
            </w:pPr>
            <w:r w:rsidRPr="00AB212D">
              <w:rPr>
                <w:rFonts w:eastAsia="Calibri" w:cs="Times New Roman"/>
                <w:szCs w:val="24"/>
              </w:rPr>
              <w:t>796</w:t>
            </w:r>
          </w:p>
        </w:tc>
      </w:tr>
      <w:tr w:rsidR="00AB212D" w:rsidRPr="00AB212D" w:rsidTr="006A77A4">
        <w:trPr>
          <w:jc w:val="center"/>
        </w:trPr>
        <w:tc>
          <w:tcPr>
            <w:tcW w:w="3688" w:type="dxa"/>
            <w:tcBorders>
              <w:top w:val="single" w:sz="4" w:space="0" w:color="auto"/>
              <w:left w:val="single" w:sz="4" w:space="0" w:color="auto"/>
              <w:bottom w:val="single" w:sz="4" w:space="0" w:color="auto"/>
              <w:right w:val="single" w:sz="4" w:space="0" w:color="auto"/>
            </w:tcBorders>
            <w:hideMark/>
          </w:tcPr>
          <w:p w:rsidR="00AB212D" w:rsidRPr="006A77A4" w:rsidRDefault="00AB212D" w:rsidP="00AB212D">
            <w:pPr>
              <w:pStyle w:val="a7"/>
              <w:rPr>
                <w:rFonts w:eastAsia="Calibri" w:cs="Times New Roman"/>
                <w:b/>
                <w:szCs w:val="24"/>
              </w:rPr>
            </w:pPr>
            <w:r w:rsidRPr="006A77A4">
              <w:rPr>
                <w:rFonts w:eastAsia="Calibri" w:cs="Times New Roman"/>
                <w:b/>
                <w:color w:val="000000"/>
                <w:szCs w:val="24"/>
                <w:shd w:val="clear" w:color="auto" w:fill="FFFFFF"/>
              </w:rPr>
              <w:t>Количество кредитных организаций</w:t>
            </w:r>
          </w:p>
        </w:tc>
        <w:tc>
          <w:tcPr>
            <w:tcW w:w="1675"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6A77A4">
            <w:pPr>
              <w:pStyle w:val="a7"/>
              <w:jc w:val="center"/>
              <w:rPr>
                <w:rFonts w:eastAsia="Calibri" w:cs="Times New Roman"/>
                <w:szCs w:val="24"/>
              </w:rPr>
            </w:pPr>
            <w:r w:rsidRPr="00AB212D">
              <w:rPr>
                <w:rFonts w:eastAsia="Calibri" w:cs="Times New Roman"/>
                <w:szCs w:val="24"/>
              </w:rPr>
              <w:t>4</w:t>
            </w:r>
          </w:p>
        </w:tc>
        <w:tc>
          <w:tcPr>
            <w:tcW w:w="1788" w:type="dxa"/>
            <w:tcBorders>
              <w:top w:val="single" w:sz="4" w:space="0" w:color="auto"/>
              <w:left w:val="single" w:sz="4" w:space="0" w:color="auto"/>
              <w:bottom w:val="single" w:sz="4" w:space="0" w:color="auto"/>
              <w:right w:val="single" w:sz="4" w:space="0" w:color="auto"/>
            </w:tcBorders>
            <w:vAlign w:val="center"/>
          </w:tcPr>
          <w:p w:rsidR="00AB212D" w:rsidRPr="00AB212D" w:rsidRDefault="00AB212D" w:rsidP="006A77A4">
            <w:pPr>
              <w:pStyle w:val="a7"/>
              <w:jc w:val="center"/>
              <w:rPr>
                <w:rFonts w:eastAsia="Calibri" w:cs="Times New Roman"/>
                <w:szCs w:val="24"/>
              </w:rPr>
            </w:pPr>
            <w:r w:rsidRPr="00AB212D">
              <w:rPr>
                <w:rFonts w:eastAsia="Calibri" w:cs="Times New Roman"/>
                <w:szCs w:val="24"/>
              </w:rPr>
              <w:t>4</w:t>
            </w:r>
          </w:p>
        </w:tc>
      </w:tr>
      <w:tr w:rsidR="00AB212D" w:rsidRPr="00AB212D" w:rsidTr="006A77A4">
        <w:trPr>
          <w:jc w:val="center"/>
        </w:trPr>
        <w:tc>
          <w:tcPr>
            <w:tcW w:w="3688" w:type="dxa"/>
            <w:tcBorders>
              <w:top w:val="single" w:sz="4" w:space="0" w:color="auto"/>
              <w:left w:val="single" w:sz="4" w:space="0" w:color="auto"/>
              <w:bottom w:val="single" w:sz="4" w:space="0" w:color="auto"/>
              <w:right w:val="single" w:sz="4" w:space="0" w:color="auto"/>
            </w:tcBorders>
            <w:hideMark/>
          </w:tcPr>
          <w:p w:rsidR="00AB212D" w:rsidRPr="006A77A4" w:rsidRDefault="00AB212D" w:rsidP="00AB212D">
            <w:pPr>
              <w:pStyle w:val="a7"/>
              <w:rPr>
                <w:rFonts w:eastAsia="Calibri" w:cs="Times New Roman"/>
                <w:b/>
                <w:color w:val="000000"/>
                <w:szCs w:val="24"/>
                <w:shd w:val="clear" w:color="auto" w:fill="FFFFFF"/>
              </w:rPr>
            </w:pPr>
            <w:r w:rsidRPr="006A77A4">
              <w:rPr>
                <w:rFonts w:eastAsia="Calibri" w:cs="Times New Roman"/>
                <w:b/>
                <w:color w:val="000000"/>
                <w:szCs w:val="24"/>
                <w:shd w:val="clear" w:color="auto" w:fill="FFFFFF"/>
              </w:rPr>
              <w:t xml:space="preserve">Количество филиалов в регионе, всего </w:t>
            </w:r>
          </w:p>
        </w:tc>
        <w:tc>
          <w:tcPr>
            <w:tcW w:w="1675"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6A77A4">
            <w:pPr>
              <w:pStyle w:val="a7"/>
              <w:jc w:val="center"/>
              <w:rPr>
                <w:rFonts w:eastAsia="Calibri" w:cs="Times New Roman"/>
                <w:szCs w:val="24"/>
              </w:rPr>
            </w:pPr>
            <w:r w:rsidRPr="00AB212D">
              <w:rPr>
                <w:rFonts w:eastAsia="Calibri" w:cs="Times New Roman"/>
                <w:szCs w:val="24"/>
              </w:rPr>
              <w:t>33</w:t>
            </w:r>
          </w:p>
        </w:tc>
        <w:tc>
          <w:tcPr>
            <w:tcW w:w="1788" w:type="dxa"/>
            <w:tcBorders>
              <w:top w:val="single" w:sz="4" w:space="0" w:color="auto"/>
              <w:left w:val="single" w:sz="4" w:space="0" w:color="auto"/>
              <w:bottom w:val="single" w:sz="4" w:space="0" w:color="auto"/>
              <w:right w:val="single" w:sz="4" w:space="0" w:color="auto"/>
            </w:tcBorders>
            <w:vAlign w:val="center"/>
          </w:tcPr>
          <w:p w:rsidR="00AB212D" w:rsidRPr="00AB212D" w:rsidRDefault="00AB212D" w:rsidP="006A77A4">
            <w:pPr>
              <w:pStyle w:val="a7"/>
              <w:jc w:val="center"/>
              <w:rPr>
                <w:rFonts w:eastAsia="Calibri" w:cs="Times New Roman"/>
                <w:szCs w:val="24"/>
              </w:rPr>
            </w:pPr>
            <w:r w:rsidRPr="00AB212D">
              <w:rPr>
                <w:rFonts w:eastAsia="Calibri" w:cs="Times New Roman"/>
                <w:szCs w:val="24"/>
              </w:rPr>
              <w:t>28</w:t>
            </w:r>
          </w:p>
        </w:tc>
      </w:tr>
      <w:tr w:rsidR="00AB212D" w:rsidRPr="00AB212D" w:rsidTr="006A77A4">
        <w:trPr>
          <w:jc w:val="center"/>
        </w:trPr>
        <w:tc>
          <w:tcPr>
            <w:tcW w:w="3688" w:type="dxa"/>
            <w:tcBorders>
              <w:top w:val="single" w:sz="4" w:space="0" w:color="auto"/>
              <w:left w:val="single" w:sz="4" w:space="0" w:color="auto"/>
              <w:bottom w:val="single" w:sz="4" w:space="0" w:color="auto"/>
              <w:right w:val="single" w:sz="4" w:space="0" w:color="auto"/>
            </w:tcBorders>
            <w:hideMark/>
          </w:tcPr>
          <w:p w:rsidR="00AB212D" w:rsidRPr="006A77A4" w:rsidRDefault="00AB212D" w:rsidP="00AB212D">
            <w:pPr>
              <w:pStyle w:val="a7"/>
              <w:rPr>
                <w:rFonts w:eastAsia="Calibri" w:cs="Times New Roman"/>
                <w:b/>
                <w:color w:val="000000"/>
                <w:szCs w:val="24"/>
                <w:shd w:val="clear" w:color="auto" w:fill="FFFFFF"/>
              </w:rPr>
            </w:pPr>
            <w:r w:rsidRPr="006A77A4">
              <w:rPr>
                <w:rFonts w:eastAsia="Calibri" w:cs="Times New Roman"/>
                <w:b/>
                <w:color w:val="000000"/>
                <w:szCs w:val="24"/>
                <w:shd w:val="clear" w:color="auto" w:fill="FFFFFF"/>
              </w:rPr>
              <w:t>Кредитных организаций, головная организация которых находится в данном регионе</w:t>
            </w:r>
          </w:p>
        </w:tc>
        <w:tc>
          <w:tcPr>
            <w:tcW w:w="1675"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6A77A4">
            <w:pPr>
              <w:pStyle w:val="a7"/>
              <w:jc w:val="center"/>
              <w:rPr>
                <w:rFonts w:eastAsia="Calibri" w:cs="Times New Roman"/>
                <w:szCs w:val="24"/>
              </w:rPr>
            </w:pPr>
            <w:r w:rsidRPr="00AB212D">
              <w:rPr>
                <w:rFonts w:eastAsia="Calibri" w:cs="Times New Roman"/>
                <w:szCs w:val="24"/>
              </w:rPr>
              <w:t>0</w:t>
            </w:r>
          </w:p>
        </w:tc>
        <w:tc>
          <w:tcPr>
            <w:tcW w:w="1788" w:type="dxa"/>
            <w:tcBorders>
              <w:top w:val="single" w:sz="4" w:space="0" w:color="auto"/>
              <w:left w:val="single" w:sz="4" w:space="0" w:color="auto"/>
              <w:bottom w:val="single" w:sz="4" w:space="0" w:color="auto"/>
              <w:right w:val="single" w:sz="4" w:space="0" w:color="auto"/>
            </w:tcBorders>
            <w:vAlign w:val="center"/>
          </w:tcPr>
          <w:p w:rsidR="00AB212D" w:rsidRPr="00AB212D" w:rsidRDefault="00AB212D" w:rsidP="006A77A4">
            <w:pPr>
              <w:pStyle w:val="a7"/>
              <w:jc w:val="center"/>
              <w:rPr>
                <w:rFonts w:eastAsia="Calibri" w:cs="Times New Roman"/>
                <w:szCs w:val="24"/>
              </w:rPr>
            </w:pPr>
            <w:r w:rsidRPr="00AB212D">
              <w:rPr>
                <w:rFonts w:eastAsia="Calibri" w:cs="Times New Roman"/>
                <w:szCs w:val="24"/>
              </w:rPr>
              <w:t>0</w:t>
            </w:r>
          </w:p>
        </w:tc>
      </w:tr>
      <w:tr w:rsidR="00AB212D" w:rsidRPr="00AB212D" w:rsidTr="006A77A4">
        <w:trPr>
          <w:jc w:val="center"/>
        </w:trPr>
        <w:tc>
          <w:tcPr>
            <w:tcW w:w="3688" w:type="dxa"/>
            <w:tcBorders>
              <w:top w:val="single" w:sz="4" w:space="0" w:color="auto"/>
              <w:left w:val="single" w:sz="4" w:space="0" w:color="auto"/>
              <w:bottom w:val="single" w:sz="4" w:space="0" w:color="auto"/>
              <w:right w:val="single" w:sz="4" w:space="0" w:color="auto"/>
            </w:tcBorders>
            <w:hideMark/>
          </w:tcPr>
          <w:p w:rsidR="00AB212D" w:rsidRPr="006A77A4" w:rsidRDefault="00AB212D" w:rsidP="00AB212D">
            <w:pPr>
              <w:pStyle w:val="a7"/>
              <w:rPr>
                <w:rFonts w:eastAsia="Calibri" w:cs="Times New Roman"/>
                <w:b/>
                <w:color w:val="000000"/>
                <w:szCs w:val="24"/>
                <w:shd w:val="clear" w:color="auto" w:fill="FFFFFF"/>
              </w:rPr>
            </w:pPr>
            <w:r w:rsidRPr="006A77A4">
              <w:rPr>
                <w:rFonts w:eastAsia="Calibri" w:cs="Times New Roman"/>
                <w:b/>
                <w:color w:val="000000"/>
                <w:szCs w:val="24"/>
                <w:shd w:val="clear" w:color="auto" w:fill="FFFFFF"/>
              </w:rPr>
              <w:t xml:space="preserve">Кредитных организаций, </w:t>
            </w:r>
            <w:r w:rsidRPr="006A77A4">
              <w:rPr>
                <w:rFonts w:eastAsia="Calibri" w:cs="Times New Roman"/>
                <w:b/>
                <w:color w:val="000000"/>
                <w:szCs w:val="24"/>
                <w:shd w:val="clear" w:color="auto" w:fill="FFFFFF"/>
              </w:rPr>
              <w:lastRenderedPageBreak/>
              <w:t>головная организация которых находится в другом регионе</w:t>
            </w:r>
          </w:p>
        </w:tc>
        <w:tc>
          <w:tcPr>
            <w:tcW w:w="1675"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6A77A4">
            <w:pPr>
              <w:pStyle w:val="a7"/>
              <w:jc w:val="center"/>
              <w:rPr>
                <w:rFonts w:eastAsia="Calibri" w:cs="Times New Roman"/>
                <w:szCs w:val="24"/>
              </w:rPr>
            </w:pPr>
            <w:r w:rsidRPr="00AB212D">
              <w:rPr>
                <w:rFonts w:eastAsia="Calibri" w:cs="Times New Roman"/>
                <w:szCs w:val="24"/>
              </w:rPr>
              <w:lastRenderedPageBreak/>
              <w:t>33</w:t>
            </w:r>
          </w:p>
        </w:tc>
        <w:tc>
          <w:tcPr>
            <w:tcW w:w="1788" w:type="dxa"/>
            <w:tcBorders>
              <w:top w:val="single" w:sz="4" w:space="0" w:color="auto"/>
              <w:left w:val="single" w:sz="4" w:space="0" w:color="auto"/>
              <w:bottom w:val="single" w:sz="4" w:space="0" w:color="auto"/>
              <w:right w:val="single" w:sz="4" w:space="0" w:color="auto"/>
            </w:tcBorders>
            <w:vAlign w:val="center"/>
          </w:tcPr>
          <w:p w:rsidR="00AB212D" w:rsidRPr="00AB212D" w:rsidRDefault="00AB212D" w:rsidP="006A77A4">
            <w:pPr>
              <w:pStyle w:val="a7"/>
              <w:jc w:val="center"/>
              <w:rPr>
                <w:rFonts w:eastAsia="Calibri" w:cs="Times New Roman"/>
                <w:szCs w:val="24"/>
              </w:rPr>
            </w:pPr>
            <w:r w:rsidRPr="00AB212D">
              <w:rPr>
                <w:rFonts w:eastAsia="Calibri" w:cs="Times New Roman"/>
                <w:szCs w:val="24"/>
              </w:rPr>
              <w:t>28</w:t>
            </w:r>
          </w:p>
        </w:tc>
      </w:tr>
    </w:tbl>
    <w:p w:rsidR="00AB212D" w:rsidRPr="00AB212D" w:rsidRDefault="00AB212D" w:rsidP="00AB212D">
      <w:pPr>
        <w:jc w:val="right"/>
        <w:rPr>
          <w:rFonts w:ascii="Times New Roman" w:hAnsi="Times New Roman" w:cs="Times New Roman"/>
          <w:b/>
          <w:bCs/>
          <w:sz w:val="28"/>
          <w:szCs w:val="28"/>
        </w:rPr>
      </w:pPr>
    </w:p>
    <w:p w:rsidR="00AB212D" w:rsidRDefault="00AB212D" w:rsidP="00EE162F">
      <w:pPr>
        <w:jc w:val="center"/>
        <w:rPr>
          <w:rFonts w:ascii="Times New Roman" w:eastAsia="Calibri" w:hAnsi="Times New Roman" w:cs="Times New Roman"/>
          <w:b/>
          <w:bCs/>
          <w:sz w:val="28"/>
          <w:szCs w:val="28"/>
        </w:rPr>
      </w:pPr>
      <w:r w:rsidRPr="00F26285">
        <w:rPr>
          <w:rFonts w:ascii="Times New Roman" w:hAnsi="Times New Roman" w:cs="Times New Roman"/>
          <w:b/>
          <w:bCs/>
          <w:sz w:val="28"/>
          <w:szCs w:val="28"/>
        </w:rPr>
        <w:t xml:space="preserve">Количество действующих кредитных организаций </w:t>
      </w:r>
      <w:r w:rsidRPr="00F26285">
        <w:rPr>
          <w:rFonts w:ascii="Times New Roman" w:eastAsia="Calibri" w:hAnsi="Times New Roman" w:cs="Times New Roman"/>
          <w:b/>
          <w:bCs/>
          <w:sz w:val="28"/>
          <w:szCs w:val="28"/>
        </w:rPr>
        <w:t>в регионах Приволжского Федерального округа на 01.01.2016 г., ед.</w:t>
      </w:r>
      <w:r w:rsidR="00F26285" w:rsidRPr="00F26285">
        <w:rPr>
          <w:rStyle w:val="aa"/>
          <w:rFonts w:ascii="Times New Roman" w:eastAsia="Calibri" w:hAnsi="Times New Roman" w:cs="Times New Roman"/>
          <w:b/>
          <w:bCs/>
          <w:sz w:val="28"/>
          <w:szCs w:val="28"/>
        </w:rPr>
        <w:footnoteReference w:id="13"/>
      </w:r>
    </w:p>
    <w:p w:rsidR="0080226C" w:rsidRPr="00F26285" w:rsidRDefault="0080226C" w:rsidP="00F26285">
      <w:pPr>
        <w:spacing w:after="0" w:line="360" w:lineRule="exact"/>
        <w:jc w:val="center"/>
        <w:rPr>
          <w:rFonts w:ascii="Times New Roman" w:eastAsia="Calibri" w:hAnsi="Times New Roman" w:cs="Times New Roman"/>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2"/>
        <w:gridCol w:w="2177"/>
        <w:gridCol w:w="1559"/>
        <w:gridCol w:w="2127"/>
        <w:gridCol w:w="1949"/>
      </w:tblGrid>
      <w:tr w:rsidR="00F26285" w:rsidRPr="00AB212D" w:rsidTr="00F26285">
        <w:tc>
          <w:tcPr>
            <w:tcW w:w="2042" w:type="dxa"/>
            <w:vMerge w:val="restart"/>
            <w:tcBorders>
              <w:top w:val="single" w:sz="4" w:space="0" w:color="auto"/>
              <w:left w:val="single" w:sz="4" w:space="0" w:color="auto"/>
              <w:bottom w:val="single" w:sz="4" w:space="0" w:color="auto"/>
              <w:right w:val="single" w:sz="4" w:space="0" w:color="auto"/>
            </w:tcBorders>
            <w:vAlign w:val="center"/>
          </w:tcPr>
          <w:p w:rsidR="00F26285" w:rsidRPr="00F26285" w:rsidRDefault="00F26285" w:rsidP="00F26285">
            <w:pPr>
              <w:pStyle w:val="a7"/>
              <w:rPr>
                <w:rFonts w:eastAsia="Calibri" w:cs="Times New Roman"/>
                <w:b/>
                <w:szCs w:val="24"/>
              </w:rPr>
            </w:pPr>
            <w:r w:rsidRPr="00F26285">
              <w:rPr>
                <w:rFonts w:eastAsia="Calibri" w:cs="Times New Roman"/>
                <w:b/>
                <w:szCs w:val="24"/>
              </w:rPr>
              <w:t>Наименование</w:t>
            </w:r>
          </w:p>
        </w:tc>
        <w:tc>
          <w:tcPr>
            <w:tcW w:w="2177" w:type="dxa"/>
            <w:vMerge w:val="restart"/>
            <w:tcBorders>
              <w:top w:val="single" w:sz="4" w:space="0" w:color="auto"/>
              <w:left w:val="single" w:sz="4" w:space="0" w:color="auto"/>
              <w:bottom w:val="single" w:sz="4" w:space="0" w:color="auto"/>
              <w:right w:val="single" w:sz="4" w:space="0" w:color="auto"/>
            </w:tcBorders>
            <w:vAlign w:val="center"/>
            <w:hideMark/>
          </w:tcPr>
          <w:p w:rsidR="00F26285" w:rsidRPr="00F26285" w:rsidRDefault="00F26285" w:rsidP="00AB212D">
            <w:pPr>
              <w:pStyle w:val="a7"/>
              <w:jc w:val="center"/>
              <w:rPr>
                <w:rFonts w:eastAsia="Calibri"/>
                <w:b/>
                <w:color w:val="000000"/>
                <w:shd w:val="clear" w:color="auto" w:fill="FFFFFF"/>
              </w:rPr>
            </w:pPr>
            <w:r w:rsidRPr="00F26285">
              <w:rPr>
                <w:rFonts w:eastAsia="Calibri"/>
                <w:b/>
                <w:color w:val="000000"/>
                <w:shd w:val="clear" w:color="auto" w:fill="FFFFFF"/>
              </w:rPr>
              <w:t xml:space="preserve">Количество кредитных организаций </w:t>
            </w:r>
            <w:r w:rsidRPr="00F26285">
              <w:rPr>
                <w:rFonts w:eastAsia="Calibri"/>
                <w:b/>
              </w:rPr>
              <w:t>(доля в ПФО, %)</w:t>
            </w:r>
          </w:p>
        </w:tc>
        <w:tc>
          <w:tcPr>
            <w:tcW w:w="5635" w:type="dxa"/>
            <w:gridSpan w:val="3"/>
            <w:tcBorders>
              <w:top w:val="single" w:sz="4" w:space="0" w:color="auto"/>
              <w:left w:val="single" w:sz="4" w:space="0" w:color="auto"/>
              <w:bottom w:val="single" w:sz="4" w:space="0" w:color="auto"/>
              <w:right w:val="single" w:sz="4" w:space="0" w:color="auto"/>
            </w:tcBorders>
            <w:vAlign w:val="center"/>
            <w:hideMark/>
          </w:tcPr>
          <w:p w:rsidR="00F26285" w:rsidRPr="00F26285" w:rsidRDefault="00F26285" w:rsidP="00AB212D">
            <w:pPr>
              <w:pStyle w:val="a7"/>
              <w:jc w:val="center"/>
              <w:rPr>
                <w:rFonts w:eastAsia="Calibri"/>
                <w:b/>
              </w:rPr>
            </w:pPr>
            <w:r w:rsidRPr="00F26285">
              <w:rPr>
                <w:rFonts w:eastAsia="Calibri"/>
                <w:b/>
                <w:color w:val="000000"/>
                <w:shd w:val="clear" w:color="auto" w:fill="FFFFFF"/>
              </w:rPr>
              <w:t>Количество филиалов в регионе</w:t>
            </w:r>
          </w:p>
        </w:tc>
      </w:tr>
      <w:tr w:rsidR="00F26285" w:rsidRPr="00AB212D" w:rsidTr="000D459F">
        <w:tc>
          <w:tcPr>
            <w:tcW w:w="2042" w:type="dxa"/>
            <w:vMerge/>
            <w:tcBorders>
              <w:top w:val="single" w:sz="4" w:space="0" w:color="auto"/>
              <w:left w:val="single" w:sz="4" w:space="0" w:color="auto"/>
              <w:bottom w:val="single" w:sz="4" w:space="0" w:color="auto"/>
              <w:right w:val="single" w:sz="4" w:space="0" w:color="auto"/>
            </w:tcBorders>
            <w:vAlign w:val="center"/>
            <w:hideMark/>
          </w:tcPr>
          <w:p w:rsidR="00F26285" w:rsidRPr="00F26285" w:rsidRDefault="00F26285" w:rsidP="00AB212D">
            <w:pPr>
              <w:pStyle w:val="a7"/>
              <w:rPr>
                <w:rFonts w:eastAsia="Calibri"/>
                <w:b/>
              </w:rPr>
            </w:pPr>
          </w:p>
        </w:tc>
        <w:tc>
          <w:tcPr>
            <w:tcW w:w="2177" w:type="dxa"/>
            <w:vMerge/>
            <w:tcBorders>
              <w:top w:val="single" w:sz="4" w:space="0" w:color="auto"/>
              <w:left w:val="single" w:sz="4" w:space="0" w:color="auto"/>
              <w:bottom w:val="single" w:sz="4" w:space="0" w:color="auto"/>
              <w:right w:val="single" w:sz="4" w:space="0" w:color="auto"/>
            </w:tcBorders>
            <w:vAlign w:val="center"/>
            <w:hideMark/>
          </w:tcPr>
          <w:p w:rsidR="00F26285" w:rsidRPr="00F26285" w:rsidRDefault="00F26285" w:rsidP="00AB212D">
            <w:pPr>
              <w:pStyle w:val="a7"/>
              <w:jc w:val="center"/>
              <w:rPr>
                <w:rFonts w:eastAsia="Calibri"/>
                <w:b/>
                <w:color w:val="000000"/>
                <w:shd w:val="clear" w:color="auto" w:fill="FFFFFF"/>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F26285" w:rsidRPr="00F26285" w:rsidRDefault="00F26285" w:rsidP="00AB212D">
            <w:pPr>
              <w:pStyle w:val="a7"/>
              <w:jc w:val="center"/>
              <w:rPr>
                <w:rFonts w:eastAsia="Calibri"/>
                <w:b/>
              </w:rPr>
            </w:pPr>
            <w:r w:rsidRPr="00F26285">
              <w:rPr>
                <w:rFonts w:eastAsia="Calibri"/>
                <w:b/>
                <w:color w:val="000000"/>
                <w:shd w:val="clear" w:color="auto" w:fill="FFFFFF"/>
              </w:rPr>
              <w:t xml:space="preserve">Всего </w:t>
            </w:r>
            <w:r w:rsidRPr="00F26285">
              <w:rPr>
                <w:rFonts w:eastAsia="Calibri"/>
                <w:b/>
              </w:rPr>
              <w:t>(доля в ПФО, %)</w:t>
            </w:r>
          </w:p>
        </w:tc>
        <w:tc>
          <w:tcPr>
            <w:tcW w:w="2127" w:type="dxa"/>
            <w:tcBorders>
              <w:top w:val="single" w:sz="4" w:space="0" w:color="auto"/>
              <w:left w:val="single" w:sz="4" w:space="0" w:color="auto"/>
              <w:bottom w:val="single" w:sz="4" w:space="0" w:color="auto"/>
              <w:right w:val="single" w:sz="4" w:space="0" w:color="auto"/>
            </w:tcBorders>
            <w:vAlign w:val="center"/>
            <w:hideMark/>
          </w:tcPr>
          <w:p w:rsidR="00F26285" w:rsidRPr="00F26285" w:rsidRDefault="00F26285" w:rsidP="00AB212D">
            <w:pPr>
              <w:pStyle w:val="a7"/>
              <w:jc w:val="center"/>
              <w:rPr>
                <w:rFonts w:eastAsia="Calibri"/>
                <w:b/>
              </w:rPr>
            </w:pPr>
            <w:r w:rsidRPr="00F26285">
              <w:rPr>
                <w:rFonts w:eastAsia="Calibri"/>
                <w:b/>
                <w:color w:val="000000"/>
                <w:shd w:val="clear" w:color="auto" w:fill="FFFFFF"/>
              </w:rPr>
              <w:t xml:space="preserve">Кредитных организаций, головная организация которых находится в данном регионе </w:t>
            </w:r>
            <w:r w:rsidRPr="00F26285">
              <w:rPr>
                <w:rFonts w:eastAsia="Calibri"/>
                <w:b/>
              </w:rPr>
              <w:t>(доля в ПФО, %)</w:t>
            </w:r>
          </w:p>
        </w:tc>
        <w:tc>
          <w:tcPr>
            <w:tcW w:w="1949" w:type="dxa"/>
            <w:tcBorders>
              <w:top w:val="single" w:sz="4" w:space="0" w:color="auto"/>
              <w:left w:val="single" w:sz="4" w:space="0" w:color="auto"/>
              <w:bottom w:val="single" w:sz="4" w:space="0" w:color="auto"/>
              <w:right w:val="single" w:sz="4" w:space="0" w:color="auto"/>
            </w:tcBorders>
            <w:vAlign w:val="center"/>
            <w:hideMark/>
          </w:tcPr>
          <w:p w:rsidR="00F26285" w:rsidRPr="00F26285" w:rsidRDefault="00F26285" w:rsidP="00AB212D">
            <w:pPr>
              <w:pStyle w:val="a7"/>
              <w:jc w:val="center"/>
              <w:rPr>
                <w:rFonts w:eastAsia="Calibri"/>
                <w:b/>
              </w:rPr>
            </w:pPr>
            <w:r w:rsidRPr="00F26285">
              <w:rPr>
                <w:rFonts w:eastAsia="Calibri"/>
                <w:b/>
                <w:color w:val="000000"/>
                <w:shd w:val="clear" w:color="auto" w:fill="FFFFFF"/>
              </w:rPr>
              <w:t xml:space="preserve">Кредитных организаций, головная организация которых находится в другом регионе </w:t>
            </w:r>
            <w:r w:rsidRPr="00F26285">
              <w:rPr>
                <w:rFonts w:eastAsia="Calibri"/>
                <w:b/>
              </w:rPr>
              <w:t>(доля в ПФО, %)</w:t>
            </w:r>
          </w:p>
        </w:tc>
      </w:tr>
      <w:tr w:rsidR="00F26285" w:rsidRPr="00AB212D" w:rsidTr="00CB4032">
        <w:tc>
          <w:tcPr>
            <w:tcW w:w="2042" w:type="dxa"/>
            <w:tcBorders>
              <w:top w:val="single" w:sz="4" w:space="0" w:color="auto"/>
              <w:left w:val="single" w:sz="4" w:space="0" w:color="auto"/>
              <w:bottom w:val="single" w:sz="4" w:space="0" w:color="auto"/>
              <w:right w:val="single" w:sz="4" w:space="0" w:color="auto"/>
            </w:tcBorders>
            <w:vAlign w:val="center"/>
            <w:hideMark/>
          </w:tcPr>
          <w:p w:rsidR="00F26285" w:rsidRPr="00F26285" w:rsidRDefault="00F26285" w:rsidP="00AB212D">
            <w:pPr>
              <w:pStyle w:val="a7"/>
              <w:rPr>
                <w:rFonts w:eastAsia="Calibri"/>
                <w:b/>
                <w:color w:val="000000"/>
                <w:shd w:val="clear" w:color="auto" w:fill="FFFFFF"/>
              </w:rPr>
            </w:pPr>
            <w:r w:rsidRPr="00F26285">
              <w:rPr>
                <w:rFonts w:eastAsia="Calibri"/>
                <w:b/>
              </w:rPr>
              <w:t>ПФО</w:t>
            </w:r>
          </w:p>
        </w:tc>
        <w:tc>
          <w:tcPr>
            <w:tcW w:w="2177" w:type="dxa"/>
            <w:tcBorders>
              <w:top w:val="single" w:sz="4" w:space="0" w:color="auto"/>
              <w:left w:val="single" w:sz="4" w:space="0" w:color="auto"/>
              <w:bottom w:val="single" w:sz="4" w:space="0" w:color="auto"/>
              <w:right w:val="single" w:sz="4" w:space="0" w:color="auto"/>
            </w:tcBorders>
            <w:vAlign w:val="center"/>
            <w:hideMark/>
          </w:tcPr>
          <w:p w:rsidR="00F26285" w:rsidRPr="00AB212D" w:rsidRDefault="00F26285" w:rsidP="00CB4032">
            <w:pPr>
              <w:pStyle w:val="a7"/>
              <w:jc w:val="center"/>
              <w:rPr>
                <w:b/>
                <w:color w:val="000000"/>
              </w:rPr>
            </w:pPr>
            <w:r w:rsidRPr="00AB212D">
              <w:rPr>
                <w:b/>
                <w:color w:val="000000"/>
              </w:rPr>
              <w:t>85 (100)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F26285" w:rsidRPr="00AB212D" w:rsidRDefault="00F26285" w:rsidP="00CB4032">
            <w:pPr>
              <w:pStyle w:val="a7"/>
              <w:jc w:val="center"/>
              <w:rPr>
                <w:b/>
                <w:color w:val="000000"/>
              </w:rPr>
            </w:pPr>
            <w:r w:rsidRPr="00AB212D">
              <w:rPr>
                <w:b/>
                <w:color w:val="000000"/>
              </w:rPr>
              <w:t>256 (100)</w:t>
            </w:r>
          </w:p>
        </w:tc>
        <w:tc>
          <w:tcPr>
            <w:tcW w:w="2127" w:type="dxa"/>
            <w:tcBorders>
              <w:top w:val="single" w:sz="4" w:space="0" w:color="auto"/>
              <w:left w:val="single" w:sz="4" w:space="0" w:color="auto"/>
              <w:bottom w:val="single" w:sz="4" w:space="0" w:color="auto"/>
              <w:right w:val="single" w:sz="4" w:space="0" w:color="auto"/>
            </w:tcBorders>
            <w:vAlign w:val="center"/>
            <w:hideMark/>
          </w:tcPr>
          <w:p w:rsidR="00F26285" w:rsidRPr="00AB212D" w:rsidRDefault="00F26285" w:rsidP="00CB4032">
            <w:pPr>
              <w:pStyle w:val="a7"/>
              <w:jc w:val="center"/>
              <w:rPr>
                <w:b/>
                <w:color w:val="000000"/>
              </w:rPr>
            </w:pPr>
            <w:r w:rsidRPr="00AB212D">
              <w:rPr>
                <w:b/>
                <w:color w:val="000000"/>
              </w:rPr>
              <w:t>29 (100)</w:t>
            </w:r>
          </w:p>
        </w:tc>
        <w:tc>
          <w:tcPr>
            <w:tcW w:w="1949" w:type="dxa"/>
            <w:tcBorders>
              <w:top w:val="single" w:sz="4" w:space="0" w:color="auto"/>
              <w:left w:val="single" w:sz="4" w:space="0" w:color="auto"/>
              <w:bottom w:val="single" w:sz="4" w:space="0" w:color="auto"/>
              <w:right w:val="single" w:sz="4" w:space="0" w:color="auto"/>
            </w:tcBorders>
            <w:vAlign w:val="center"/>
            <w:hideMark/>
          </w:tcPr>
          <w:p w:rsidR="00F26285" w:rsidRPr="00AB212D" w:rsidRDefault="00F26285" w:rsidP="00CB4032">
            <w:pPr>
              <w:pStyle w:val="a7"/>
              <w:jc w:val="center"/>
              <w:rPr>
                <w:b/>
                <w:color w:val="000000"/>
              </w:rPr>
            </w:pPr>
            <w:r w:rsidRPr="00AB212D">
              <w:rPr>
                <w:b/>
                <w:color w:val="000000"/>
              </w:rPr>
              <w:t>227 (100)</w:t>
            </w:r>
          </w:p>
        </w:tc>
      </w:tr>
      <w:tr w:rsidR="00F26285" w:rsidRPr="00AB212D" w:rsidTr="00CB4032">
        <w:tc>
          <w:tcPr>
            <w:tcW w:w="2042" w:type="dxa"/>
            <w:tcBorders>
              <w:top w:val="single" w:sz="4" w:space="0" w:color="auto"/>
              <w:left w:val="single" w:sz="4" w:space="0" w:color="auto"/>
              <w:bottom w:val="single" w:sz="4" w:space="0" w:color="auto"/>
              <w:right w:val="single" w:sz="4" w:space="0" w:color="auto"/>
            </w:tcBorders>
            <w:vAlign w:val="center"/>
            <w:hideMark/>
          </w:tcPr>
          <w:p w:rsidR="00F26285" w:rsidRPr="00F26285" w:rsidRDefault="00F26285" w:rsidP="00AB212D">
            <w:pPr>
              <w:pStyle w:val="a7"/>
              <w:rPr>
                <w:rFonts w:eastAsia="Calibri"/>
                <w:b/>
              </w:rPr>
            </w:pPr>
            <w:r w:rsidRPr="00F26285">
              <w:rPr>
                <w:rFonts w:eastAsia="Calibri"/>
                <w:b/>
              </w:rPr>
              <w:t>Пермский край</w:t>
            </w:r>
          </w:p>
        </w:tc>
        <w:tc>
          <w:tcPr>
            <w:tcW w:w="2177" w:type="dxa"/>
            <w:tcBorders>
              <w:top w:val="single" w:sz="4" w:space="0" w:color="auto"/>
              <w:left w:val="single" w:sz="4" w:space="0" w:color="auto"/>
              <w:bottom w:val="single" w:sz="4" w:space="0" w:color="auto"/>
              <w:right w:val="single" w:sz="4" w:space="0" w:color="auto"/>
            </w:tcBorders>
            <w:vAlign w:val="center"/>
            <w:hideMark/>
          </w:tcPr>
          <w:p w:rsidR="00F26285" w:rsidRPr="00AB212D" w:rsidRDefault="00F26285" w:rsidP="00CB4032">
            <w:pPr>
              <w:pStyle w:val="a7"/>
              <w:jc w:val="center"/>
              <w:rPr>
                <w:b/>
                <w:color w:val="000000"/>
              </w:rPr>
            </w:pPr>
            <w:r w:rsidRPr="00AB212D">
              <w:rPr>
                <w:b/>
                <w:color w:val="000000"/>
              </w:rPr>
              <w:t>4 (4,5)</w:t>
            </w:r>
          </w:p>
        </w:tc>
        <w:tc>
          <w:tcPr>
            <w:tcW w:w="1559" w:type="dxa"/>
            <w:tcBorders>
              <w:top w:val="single" w:sz="4" w:space="0" w:color="auto"/>
              <w:left w:val="single" w:sz="4" w:space="0" w:color="auto"/>
              <w:bottom w:val="single" w:sz="4" w:space="0" w:color="auto"/>
              <w:right w:val="single" w:sz="4" w:space="0" w:color="auto"/>
            </w:tcBorders>
            <w:vAlign w:val="center"/>
            <w:hideMark/>
          </w:tcPr>
          <w:p w:rsidR="00F26285" w:rsidRPr="00AB212D" w:rsidRDefault="00F26285" w:rsidP="00CB4032">
            <w:pPr>
              <w:pStyle w:val="a7"/>
              <w:jc w:val="center"/>
              <w:rPr>
                <w:b/>
                <w:color w:val="000000"/>
              </w:rPr>
            </w:pPr>
            <w:r w:rsidRPr="00AB212D">
              <w:rPr>
                <w:b/>
                <w:color w:val="000000"/>
              </w:rPr>
              <w:t>28 (10,9)</w:t>
            </w:r>
          </w:p>
        </w:tc>
        <w:tc>
          <w:tcPr>
            <w:tcW w:w="2127" w:type="dxa"/>
            <w:tcBorders>
              <w:top w:val="single" w:sz="4" w:space="0" w:color="auto"/>
              <w:left w:val="single" w:sz="4" w:space="0" w:color="auto"/>
              <w:bottom w:val="single" w:sz="4" w:space="0" w:color="auto"/>
              <w:right w:val="single" w:sz="4" w:space="0" w:color="auto"/>
            </w:tcBorders>
            <w:vAlign w:val="center"/>
            <w:hideMark/>
          </w:tcPr>
          <w:p w:rsidR="00F26285" w:rsidRPr="00AB212D" w:rsidRDefault="00F26285" w:rsidP="00CB4032">
            <w:pPr>
              <w:pStyle w:val="a7"/>
              <w:jc w:val="center"/>
              <w:rPr>
                <w:b/>
                <w:color w:val="000000"/>
              </w:rPr>
            </w:pPr>
            <w:r w:rsidRPr="00AB212D">
              <w:rPr>
                <w:b/>
                <w:color w:val="000000"/>
              </w:rPr>
              <w:t>0 (0,0)</w:t>
            </w:r>
          </w:p>
        </w:tc>
        <w:tc>
          <w:tcPr>
            <w:tcW w:w="1949" w:type="dxa"/>
            <w:tcBorders>
              <w:top w:val="single" w:sz="4" w:space="0" w:color="auto"/>
              <w:left w:val="single" w:sz="4" w:space="0" w:color="auto"/>
              <w:bottom w:val="single" w:sz="4" w:space="0" w:color="auto"/>
              <w:right w:val="single" w:sz="4" w:space="0" w:color="auto"/>
            </w:tcBorders>
            <w:vAlign w:val="center"/>
            <w:hideMark/>
          </w:tcPr>
          <w:p w:rsidR="00F26285" w:rsidRPr="00AB212D" w:rsidRDefault="00F26285" w:rsidP="00CB4032">
            <w:pPr>
              <w:pStyle w:val="a7"/>
              <w:jc w:val="center"/>
              <w:rPr>
                <w:b/>
                <w:color w:val="000000"/>
              </w:rPr>
            </w:pPr>
            <w:r w:rsidRPr="00AB212D">
              <w:rPr>
                <w:b/>
                <w:color w:val="000000"/>
              </w:rPr>
              <w:t>28 (12,3)</w:t>
            </w:r>
          </w:p>
        </w:tc>
      </w:tr>
      <w:tr w:rsidR="00F26285" w:rsidRPr="00AB212D" w:rsidTr="00CB4032">
        <w:tc>
          <w:tcPr>
            <w:tcW w:w="2042" w:type="dxa"/>
            <w:tcBorders>
              <w:top w:val="single" w:sz="4" w:space="0" w:color="auto"/>
              <w:left w:val="single" w:sz="4" w:space="0" w:color="auto"/>
              <w:bottom w:val="single" w:sz="4" w:space="0" w:color="auto"/>
              <w:right w:val="single" w:sz="4" w:space="0" w:color="auto"/>
            </w:tcBorders>
            <w:vAlign w:val="center"/>
            <w:hideMark/>
          </w:tcPr>
          <w:p w:rsidR="00F26285" w:rsidRPr="00F26285" w:rsidRDefault="00F26285" w:rsidP="00AB212D">
            <w:pPr>
              <w:pStyle w:val="a7"/>
              <w:rPr>
                <w:rFonts w:eastAsia="Calibri"/>
                <w:b/>
              </w:rPr>
            </w:pPr>
            <w:r w:rsidRPr="00F26285">
              <w:rPr>
                <w:rFonts w:eastAsia="Calibri"/>
                <w:b/>
              </w:rPr>
              <w:t>Республика Башкортостан</w:t>
            </w:r>
          </w:p>
        </w:tc>
        <w:tc>
          <w:tcPr>
            <w:tcW w:w="2177" w:type="dxa"/>
            <w:tcBorders>
              <w:top w:val="single" w:sz="4" w:space="0" w:color="auto"/>
              <w:left w:val="single" w:sz="4" w:space="0" w:color="auto"/>
              <w:bottom w:val="single" w:sz="4" w:space="0" w:color="auto"/>
              <w:right w:val="single" w:sz="4" w:space="0" w:color="auto"/>
            </w:tcBorders>
            <w:vAlign w:val="center"/>
            <w:hideMark/>
          </w:tcPr>
          <w:p w:rsidR="00F26285" w:rsidRPr="00AB212D" w:rsidRDefault="00F26285" w:rsidP="00CB4032">
            <w:pPr>
              <w:pStyle w:val="a7"/>
              <w:jc w:val="center"/>
              <w:rPr>
                <w:color w:val="000000"/>
              </w:rPr>
            </w:pPr>
            <w:r w:rsidRPr="00AB212D">
              <w:rPr>
                <w:color w:val="000000"/>
              </w:rPr>
              <w:t>5 (6,7)</w:t>
            </w:r>
          </w:p>
        </w:tc>
        <w:tc>
          <w:tcPr>
            <w:tcW w:w="1559" w:type="dxa"/>
            <w:tcBorders>
              <w:top w:val="single" w:sz="4" w:space="0" w:color="auto"/>
              <w:left w:val="single" w:sz="4" w:space="0" w:color="auto"/>
              <w:bottom w:val="single" w:sz="4" w:space="0" w:color="auto"/>
              <w:right w:val="single" w:sz="4" w:space="0" w:color="auto"/>
            </w:tcBorders>
            <w:vAlign w:val="center"/>
            <w:hideMark/>
          </w:tcPr>
          <w:p w:rsidR="00F26285" w:rsidRPr="00AB212D" w:rsidRDefault="00F26285" w:rsidP="00CB4032">
            <w:pPr>
              <w:pStyle w:val="a7"/>
              <w:jc w:val="center"/>
              <w:rPr>
                <w:color w:val="000000"/>
              </w:rPr>
            </w:pPr>
            <w:r w:rsidRPr="00AB212D">
              <w:rPr>
                <w:color w:val="000000"/>
              </w:rPr>
              <w:t>23 (9,0)</w:t>
            </w:r>
          </w:p>
        </w:tc>
        <w:tc>
          <w:tcPr>
            <w:tcW w:w="2127" w:type="dxa"/>
            <w:tcBorders>
              <w:top w:val="single" w:sz="4" w:space="0" w:color="auto"/>
              <w:left w:val="single" w:sz="4" w:space="0" w:color="auto"/>
              <w:bottom w:val="single" w:sz="4" w:space="0" w:color="auto"/>
              <w:right w:val="single" w:sz="4" w:space="0" w:color="auto"/>
            </w:tcBorders>
            <w:vAlign w:val="center"/>
            <w:hideMark/>
          </w:tcPr>
          <w:p w:rsidR="00F26285" w:rsidRPr="00AB212D" w:rsidRDefault="00F26285" w:rsidP="00CB4032">
            <w:pPr>
              <w:pStyle w:val="a7"/>
              <w:jc w:val="center"/>
              <w:rPr>
                <w:color w:val="000000"/>
              </w:rPr>
            </w:pPr>
            <w:r w:rsidRPr="00AB212D">
              <w:rPr>
                <w:color w:val="000000"/>
              </w:rPr>
              <w:t>0 (0,0)</w:t>
            </w:r>
          </w:p>
        </w:tc>
        <w:tc>
          <w:tcPr>
            <w:tcW w:w="1949" w:type="dxa"/>
            <w:tcBorders>
              <w:top w:val="single" w:sz="4" w:space="0" w:color="auto"/>
              <w:left w:val="single" w:sz="4" w:space="0" w:color="auto"/>
              <w:bottom w:val="single" w:sz="4" w:space="0" w:color="auto"/>
              <w:right w:val="single" w:sz="4" w:space="0" w:color="auto"/>
            </w:tcBorders>
            <w:vAlign w:val="center"/>
            <w:hideMark/>
          </w:tcPr>
          <w:p w:rsidR="00F26285" w:rsidRPr="00AB212D" w:rsidRDefault="00F26285" w:rsidP="00CB4032">
            <w:pPr>
              <w:pStyle w:val="a7"/>
              <w:jc w:val="center"/>
              <w:rPr>
                <w:color w:val="000000"/>
              </w:rPr>
            </w:pPr>
            <w:r w:rsidRPr="00AB212D">
              <w:rPr>
                <w:color w:val="000000"/>
              </w:rPr>
              <w:t>23 (10,1)</w:t>
            </w:r>
          </w:p>
        </w:tc>
      </w:tr>
      <w:tr w:rsidR="00F26285" w:rsidRPr="00AB212D" w:rsidTr="00CB4032">
        <w:tc>
          <w:tcPr>
            <w:tcW w:w="2042" w:type="dxa"/>
            <w:tcBorders>
              <w:top w:val="single" w:sz="4" w:space="0" w:color="auto"/>
              <w:left w:val="single" w:sz="4" w:space="0" w:color="auto"/>
              <w:bottom w:val="single" w:sz="4" w:space="0" w:color="auto"/>
              <w:right w:val="single" w:sz="4" w:space="0" w:color="auto"/>
            </w:tcBorders>
            <w:vAlign w:val="center"/>
            <w:hideMark/>
          </w:tcPr>
          <w:p w:rsidR="00F26285" w:rsidRPr="00F26285" w:rsidRDefault="00F26285" w:rsidP="00AB212D">
            <w:pPr>
              <w:pStyle w:val="a7"/>
              <w:rPr>
                <w:rFonts w:eastAsia="Calibri"/>
                <w:b/>
              </w:rPr>
            </w:pPr>
            <w:r w:rsidRPr="00F26285">
              <w:rPr>
                <w:b/>
              </w:rPr>
              <w:t>Республика Марий Эл</w:t>
            </w:r>
          </w:p>
        </w:tc>
        <w:tc>
          <w:tcPr>
            <w:tcW w:w="2177" w:type="dxa"/>
            <w:tcBorders>
              <w:top w:val="single" w:sz="4" w:space="0" w:color="auto"/>
              <w:left w:val="single" w:sz="4" w:space="0" w:color="auto"/>
              <w:bottom w:val="single" w:sz="4" w:space="0" w:color="auto"/>
              <w:right w:val="single" w:sz="4" w:space="0" w:color="auto"/>
            </w:tcBorders>
            <w:vAlign w:val="center"/>
            <w:hideMark/>
          </w:tcPr>
          <w:p w:rsidR="00F26285" w:rsidRPr="00AB212D" w:rsidRDefault="00F26285" w:rsidP="00CB4032">
            <w:pPr>
              <w:pStyle w:val="a7"/>
              <w:jc w:val="center"/>
              <w:rPr>
                <w:color w:val="000000"/>
              </w:rPr>
            </w:pPr>
            <w:r w:rsidRPr="00AB212D">
              <w:rPr>
                <w:color w:val="000000"/>
              </w:rPr>
              <w:t>2 (2,2)</w:t>
            </w:r>
          </w:p>
        </w:tc>
        <w:tc>
          <w:tcPr>
            <w:tcW w:w="1559" w:type="dxa"/>
            <w:tcBorders>
              <w:top w:val="single" w:sz="4" w:space="0" w:color="auto"/>
              <w:left w:val="single" w:sz="4" w:space="0" w:color="auto"/>
              <w:bottom w:val="single" w:sz="4" w:space="0" w:color="auto"/>
              <w:right w:val="single" w:sz="4" w:space="0" w:color="auto"/>
            </w:tcBorders>
            <w:vAlign w:val="center"/>
            <w:hideMark/>
          </w:tcPr>
          <w:p w:rsidR="00F26285" w:rsidRPr="00AB212D" w:rsidRDefault="00F26285" w:rsidP="00CB4032">
            <w:pPr>
              <w:pStyle w:val="a7"/>
              <w:jc w:val="center"/>
              <w:rPr>
                <w:color w:val="000000"/>
              </w:rPr>
            </w:pPr>
            <w:r w:rsidRPr="00AB212D">
              <w:rPr>
                <w:color w:val="000000"/>
              </w:rPr>
              <w:t>8 (3,1)</w:t>
            </w:r>
          </w:p>
        </w:tc>
        <w:tc>
          <w:tcPr>
            <w:tcW w:w="2127" w:type="dxa"/>
            <w:tcBorders>
              <w:top w:val="single" w:sz="4" w:space="0" w:color="auto"/>
              <w:left w:val="single" w:sz="4" w:space="0" w:color="auto"/>
              <w:bottom w:val="single" w:sz="4" w:space="0" w:color="auto"/>
              <w:right w:val="single" w:sz="4" w:space="0" w:color="auto"/>
            </w:tcBorders>
            <w:vAlign w:val="center"/>
            <w:hideMark/>
          </w:tcPr>
          <w:p w:rsidR="00F26285" w:rsidRPr="00AB212D" w:rsidRDefault="00F26285" w:rsidP="00CB4032">
            <w:pPr>
              <w:pStyle w:val="a7"/>
              <w:jc w:val="center"/>
              <w:rPr>
                <w:color w:val="000000"/>
              </w:rPr>
            </w:pPr>
            <w:r w:rsidRPr="00AB212D">
              <w:rPr>
                <w:color w:val="000000"/>
              </w:rPr>
              <w:t>3 (10,3)</w:t>
            </w:r>
          </w:p>
        </w:tc>
        <w:tc>
          <w:tcPr>
            <w:tcW w:w="1949" w:type="dxa"/>
            <w:tcBorders>
              <w:top w:val="single" w:sz="4" w:space="0" w:color="auto"/>
              <w:left w:val="single" w:sz="4" w:space="0" w:color="auto"/>
              <w:bottom w:val="single" w:sz="4" w:space="0" w:color="auto"/>
              <w:right w:val="single" w:sz="4" w:space="0" w:color="auto"/>
            </w:tcBorders>
            <w:vAlign w:val="center"/>
            <w:hideMark/>
          </w:tcPr>
          <w:p w:rsidR="00F26285" w:rsidRPr="00AB212D" w:rsidRDefault="00F26285" w:rsidP="00CB4032">
            <w:pPr>
              <w:pStyle w:val="a7"/>
              <w:jc w:val="center"/>
              <w:rPr>
                <w:color w:val="000000"/>
              </w:rPr>
            </w:pPr>
            <w:r w:rsidRPr="00AB212D">
              <w:rPr>
                <w:color w:val="000000"/>
              </w:rPr>
              <w:t>5 (2,2)</w:t>
            </w:r>
          </w:p>
        </w:tc>
      </w:tr>
      <w:tr w:rsidR="00F26285" w:rsidRPr="00AB212D" w:rsidTr="00CB4032">
        <w:tc>
          <w:tcPr>
            <w:tcW w:w="2042" w:type="dxa"/>
            <w:tcBorders>
              <w:top w:val="single" w:sz="4" w:space="0" w:color="auto"/>
              <w:left w:val="single" w:sz="4" w:space="0" w:color="auto"/>
              <w:bottom w:val="single" w:sz="4" w:space="0" w:color="auto"/>
              <w:right w:val="single" w:sz="4" w:space="0" w:color="auto"/>
            </w:tcBorders>
            <w:vAlign w:val="center"/>
            <w:hideMark/>
          </w:tcPr>
          <w:p w:rsidR="00F26285" w:rsidRPr="00F26285" w:rsidRDefault="00F26285" w:rsidP="00AB212D">
            <w:pPr>
              <w:pStyle w:val="a7"/>
              <w:rPr>
                <w:rFonts w:eastAsia="Calibri"/>
                <w:b/>
              </w:rPr>
            </w:pPr>
            <w:r w:rsidRPr="00F26285">
              <w:rPr>
                <w:b/>
              </w:rPr>
              <w:t>Республика Мордовия</w:t>
            </w:r>
          </w:p>
        </w:tc>
        <w:tc>
          <w:tcPr>
            <w:tcW w:w="2177" w:type="dxa"/>
            <w:tcBorders>
              <w:top w:val="single" w:sz="4" w:space="0" w:color="auto"/>
              <w:left w:val="single" w:sz="4" w:space="0" w:color="auto"/>
              <w:bottom w:val="single" w:sz="4" w:space="0" w:color="auto"/>
              <w:right w:val="single" w:sz="4" w:space="0" w:color="auto"/>
            </w:tcBorders>
            <w:vAlign w:val="center"/>
            <w:hideMark/>
          </w:tcPr>
          <w:p w:rsidR="00F26285" w:rsidRPr="00AB212D" w:rsidRDefault="00F26285" w:rsidP="00CB4032">
            <w:pPr>
              <w:pStyle w:val="a7"/>
              <w:jc w:val="center"/>
              <w:rPr>
                <w:color w:val="000000"/>
              </w:rPr>
            </w:pPr>
            <w:r w:rsidRPr="00AB212D">
              <w:rPr>
                <w:color w:val="000000"/>
              </w:rPr>
              <w:t>3 (3,4)</w:t>
            </w:r>
          </w:p>
        </w:tc>
        <w:tc>
          <w:tcPr>
            <w:tcW w:w="1559" w:type="dxa"/>
            <w:tcBorders>
              <w:top w:val="single" w:sz="4" w:space="0" w:color="auto"/>
              <w:left w:val="single" w:sz="4" w:space="0" w:color="auto"/>
              <w:bottom w:val="single" w:sz="4" w:space="0" w:color="auto"/>
              <w:right w:val="single" w:sz="4" w:space="0" w:color="auto"/>
            </w:tcBorders>
            <w:vAlign w:val="center"/>
            <w:hideMark/>
          </w:tcPr>
          <w:p w:rsidR="00F26285" w:rsidRPr="00AB212D" w:rsidRDefault="00F26285" w:rsidP="00CB4032">
            <w:pPr>
              <w:pStyle w:val="a7"/>
              <w:jc w:val="center"/>
              <w:rPr>
                <w:color w:val="000000"/>
              </w:rPr>
            </w:pPr>
            <w:r w:rsidRPr="00AB212D">
              <w:rPr>
                <w:color w:val="000000"/>
              </w:rPr>
              <w:t>4 (1,6)</w:t>
            </w:r>
          </w:p>
        </w:tc>
        <w:tc>
          <w:tcPr>
            <w:tcW w:w="2127" w:type="dxa"/>
            <w:tcBorders>
              <w:top w:val="single" w:sz="4" w:space="0" w:color="auto"/>
              <w:left w:val="single" w:sz="4" w:space="0" w:color="auto"/>
              <w:bottom w:val="single" w:sz="4" w:space="0" w:color="auto"/>
              <w:right w:val="single" w:sz="4" w:space="0" w:color="auto"/>
            </w:tcBorders>
            <w:vAlign w:val="center"/>
            <w:hideMark/>
          </w:tcPr>
          <w:p w:rsidR="00F26285" w:rsidRPr="00AB212D" w:rsidRDefault="00F26285" w:rsidP="00CB4032">
            <w:pPr>
              <w:pStyle w:val="a7"/>
              <w:jc w:val="center"/>
              <w:rPr>
                <w:color w:val="000000"/>
              </w:rPr>
            </w:pPr>
            <w:r w:rsidRPr="00AB212D">
              <w:rPr>
                <w:color w:val="000000"/>
              </w:rPr>
              <w:t>0 (0,0)</w:t>
            </w:r>
          </w:p>
        </w:tc>
        <w:tc>
          <w:tcPr>
            <w:tcW w:w="1949" w:type="dxa"/>
            <w:tcBorders>
              <w:top w:val="single" w:sz="4" w:space="0" w:color="auto"/>
              <w:left w:val="single" w:sz="4" w:space="0" w:color="auto"/>
              <w:bottom w:val="single" w:sz="4" w:space="0" w:color="auto"/>
              <w:right w:val="single" w:sz="4" w:space="0" w:color="auto"/>
            </w:tcBorders>
            <w:vAlign w:val="center"/>
            <w:hideMark/>
          </w:tcPr>
          <w:p w:rsidR="00F26285" w:rsidRPr="00AB212D" w:rsidRDefault="00F26285" w:rsidP="00CB4032">
            <w:pPr>
              <w:pStyle w:val="a7"/>
              <w:jc w:val="center"/>
              <w:rPr>
                <w:color w:val="000000"/>
              </w:rPr>
            </w:pPr>
            <w:r w:rsidRPr="00AB212D">
              <w:rPr>
                <w:color w:val="000000"/>
              </w:rPr>
              <w:t>4 (1,8)</w:t>
            </w:r>
          </w:p>
        </w:tc>
      </w:tr>
      <w:tr w:rsidR="00F26285" w:rsidRPr="00AB212D" w:rsidTr="00CB4032">
        <w:tc>
          <w:tcPr>
            <w:tcW w:w="2042" w:type="dxa"/>
            <w:tcBorders>
              <w:top w:val="single" w:sz="4" w:space="0" w:color="auto"/>
              <w:left w:val="single" w:sz="4" w:space="0" w:color="auto"/>
              <w:bottom w:val="single" w:sz="4" w:space="0" w:color="auto"/>
              <w:right w:val="single" w:sz="4" w:space="0" w:color="auto"/>
            </w:tcBorders>
            <w:vAlign w:val="center"/>
            <w:hideMark/>
          </w:tcPr>
          <w:p w:rsidR="00F26285" w:rsidRPr="00F26285" w:rsidRDefault="00F26285" w:rsidP="00AB212D">
            <w:pPr>
              <w:pStyle w:val="a7"/>
              <w:rPr>
                <w:rFonts w:eastAsia="Calibri"/>
                <w:b/>
              </w:rPr>
            </w:pPr>
            <w:r w:rsidRPr="00F26285">
              <w:rPr>
                <w:rFonts w:eastAsia="Calibri"/>
                <w:b/>
              </w:rPr>
              <w:t>Республика Татарстан</w:t>
            </w:r>
          </w:p>
        </w:tc>
        <w:tc>
          <w:tcPr>
            <w:tcW w:w="2177" w:type="dxa"/>
            <w:tcBorders>
              <w:top w:val="single" w:sz="4" w:space="0" w:color="auto"/>
              <w:left w:val="single" w:sz="4" w:space="0" w:color="auto"/>
              <w:bottom w:val="single" w:sz="4" w:space="0" w:color="auto"/>
              <w:right w:val="single" w:sz="4" w:space="0" w:color="auto"/>
            </w:tcBorders>
            <w:vAlign w:val="center"/>
            <w:hideMark/>
          </w:tcPr>
          <w:p w:rsidR="00F26285" w:rsidRPr="00AB212D" w:rsidRDefault="00F26285" w:rsidP="00CB4032">
            <w:pPr>
              <w:pStyle w:val="a7"/>
              <w:jc w:val="center"/>
              <w:rPr>
                <w:color w:val="000000"/>
              </w:rPr>
            </w:pPr>
            <w:r w:rsidRPr="00AB212D">
              <w:rPr>
                <w:color w:val="000000"/>
              </w:rPr>
              <w:t>22 (24,7)</w:t>
            </w:r>
          </w:p>
        </w:tc>
        <w:tc>
          <w:tcPr>
            <w:tcW w:w="1559" w:type="dxa"/>
            <w:tcBorders>
              <w:top w:val="single" w:sz="4" w:space="0" w:color="auto"/>
              <w:left w:val="single" w:sz="4" w:space="0" w:color="auto"/>
              <w:bottom w:val="single" w:sz="4" w:space="0" w:color="auto"/>
              <w:right w:val="single" w:sz="4" w:space="0" w:color="auto"/>
            </w:tcBorders>
            <w:vAlign w:val="center"/>
            <w:hideMark/>
          </w:tcPr>
          <w:p w:rsidR="00F26285" w:rsidRPr="00AB212D" w:rsidRDefault="00F26285" w:rsidP="00CB4032">
            <w:pPr>
              <w:pStyle w:val="a7"/>
              <w:jc w:val="center"/>
              <w:rPr>
                <w:color w:val="000000"/>
              </w:rPr>
            </w:pPr>
            <w:r w:rsidRPr="00AB212D">
              <w:rPr>
                <w:color w:val="000000"/>
              </w:rPr>
              <w:t>38 (14,8)</w:t>
            </w:r>
          </w:p>
        </w:tc>
        <w:tc>
          <w:tcPr>
            <w:tcW w:w="2127" w:type="dxa"/>
            <w:tcBorders>
              <w:top w:val="single" w:sz="4" w:space="0" w:color="auto"/>
              <w:left w:val="single" w:sz="4" w:space="0" w:color="auto"/>
              <w:bottom w:val="single" w:sz="4" w:space="0" w:color="auto"/>
              <w:right w:val="single" w:sz="4" w:space="0" w:color="auto"/>
            </w:tcBorders>
            <w:vAlign w:val="center"/>
            <w:hideMark/>
          </w:tcPr>
          <w:p w:rsidR="00F26285" w:rsidRPr="00AB212D" w:rsidRDefault="00F26285" w:rsidP="00CB4032">
            <w:pPr>
              <w:pStyle w:val="a7"/>
              <w:jc w:val="center"/>
              <w:rPr>
                <w:color w:val="000000"/>
              </w:rPr>
            </w:pPr>
            <w:r w:rsidRPr="00AB212D">
              <w:rPr>
                <w:color w:val="000000"/>
              </w:rPr>
              <w:t>25 (86,2)</w:t>
            </w:r>
          </w:p>
        </w:tc>
        <w:tc>
          <w:tcPr>
            <w:tcW w:w="1949" w:type="dxa"/>
            <w:tcBorders>
              <w:top w:val="single" w:sz="4" w:space="0" w:color="auto"/>
              <w:left w:val="single" w:sz="4" w:space="0" w:color="auto"/>
              <w:bottom w:val="single" w:sz="4" w:space="0" w:color="auto"/>
              <w:right w:val="single" w:sz="4" w:space="0" w:color="auto"/>
            </w:tcBorders>
            <w:vAlign w:val="center"/>
            <w:hideMark/>
          </w:tcPr>
          <w:p w:rsidR="00F26285" w:rsidRPr="00AB212D" w:rsidRDefault="00F26285" w:rsidP="00CB4032">
            <w:pPr>
              <w:pStyle w:val="a7"/>
              <w:jc w:val="center"/>
              <w:rPr>
                <w:color w:val="000000"/>
              </w:rPr>
            </w:pPr>
            <w:r w:rsidRPr="00AB212D">
              <w:rPr>
                <w:color w:val="000000"/>
              </w:rPr>
              <w:t>13 (5,7)</w:t>
            </w:r>
          </w:p>
        </w:tc>
      </w:tr>
      <w:tr w:rsidR="00F26285" w:rsidRPr="00AB212D" w:rsidTr="00CB4032">
        <w:tc>
          <w:tcPr>
            <w:tcW w:w="2042" w:type="dxa"/>
            <w:tcBorders>
              <w:top w:val="single" w:sz="4" w:space="0" w:color="auto"/>
              <w:left w:val="single" w:sz="4" w:space="0" w:color="auto"/>
              <w:bottom w:val="single" w:sz="4" w:space="0" w:color="auto"/>
              <w:right w:val="single" w:sz="4" w:space="0" w:color="auto"/>
            </w:tcBorders>
            <w:vAlign w:val="center"/>
            <w:hideMark/>
          </w:tcPr>
          <w:p w:rsidR="00F26285" w:rsidRPr="00F26285" w:rsidRDefault="00F26285" w:rsidP="00AB212D">
            <w:pPr>
              <w:pStyle w:val="a7"/>
              <w:rPr>
                <w:rFonts w:eastAsia="Calibri"/>
                <w:b/>
              </w:rPr>
            </w:pPr>
            <w:r w:rsidRPr="00F26285">
              <w:rPr>
                <w:b/>
              </w:rPr>
              <w:t>Удмуртская Республика</w:t>
            </w:r>
          </w:p>
        </w:tc>
        <w:tc>
          <w:tcPr>
            <w:tcW w:w="2177" w:type="dxa"/>
            <w:tcBorders>
              <w:top w:val="single" w:sz="4" w:space="0" w:color="auto"/>
              <w:left w:val="single" w:sz="4" w:space="0" w:color="auto"/>
              <w:bottom w:val="single" w:sz="4" w:space="0" w:color="auto"/>
              <w:right w:val="single" w:sz="4" w:space="0" w:color="auto"/>
            </w:tcBorders>
            <w:vAlign w:val="center"/>
            <w:hideMark/>
          </w:tcPr>
          <w:p w:rsidR="00F26285" w:rsidRPr="00AB212D" w:rsidRDefault="00F26285" w:rsidP="00CB4032">
            <w:pPr>
              <w:pStyle w:val="a7"/>
              <w:jc w:val="center"/>
              <w:rPr>
                <w:color w:val="000000"/>
              </w:rPr>
            </w:pPr>
            <w:r w:rsidRPr="00AB212D">
              <w:rPr>
                <w:color w:val="000000"/>
              </w:rPr>
              <w:t>2 (2,2)</w:t>
            </w:r>
          </w:p>
        </w:tc>
        <w:tc>
          <w:tcPr>
            <w:tcW w:w="1559" w:type="dxa"/>
            <w:tcBorders>
              <w:top w:val="single" w:sz="4" w:space="0" w:color="auto"/>
              <w:left w:val="single" w:sz="4" w:space="0" w:color="auto"/>
              <w:bottom w:val="single" w:sz="4" w:space="0" w:color="auto"/>
              <w:right w:val="single" w:sz="4" w:space="0" w:color="auto"/>
            </w:tcBorders>
            <w:vAlign w:val="center"/>
            <w:hideMark/>
          </w:tcPr>
          <w:p w:rsidR="00F26285" w:rsidRPr="00AB212D" w:rsidRDefault="00F26285" w:rsidP="00CB4032">
            <w:pPr>
              <w:pStyle w:val="a7"/>
              <w:jc w:val="center"/>
              <w:rPr>
                <w:color w:val="000000"/>
              </w:rPr>
            </w:pPr>
            <w:r w:rsidRPr="00AB212D">
              <w:rPr>
                <w:color w:val="000000"/>
              </w:rPr>
              <w:t>4 (1,6)</w:t>
            </w:r>
          </w:p>
        </w:tc>
        <w:tc>
          <w:tcPr>
            <w:tcW w:w="2127" w:type="dxa"/>
            <w:tcBorders>
              <w:top w:val="single" w:sz="4" w:space="0" w:color="auto"/>
              <w:left w:val="single" w:sz="4" w:space="0" w:color="auto"/>
              <w:bottom w:val="single" w:sz="4" w:space="0" w:color="auto"/>
              <w:right w:val="single" w:sz="4" w:space="0" w:color="auto"/>
            </w:tcBorders>
            <w:vAlign w:val="center"/>
            <w:hideMark/>
          </w:tcPr>
          <w:p w:rsidR="00F26285" w:rsidRPr="00AB212D" w:rsidRDefault="00F26285" w:rsidP="00CB4032">
            <w:pPr>
              <w:pStyle w:val="a7"/>
              <w:jc w:val="center"/>
              <w:rPr>
                <w:color w:val="000000"/>
              </w:rPr>
            </w:pPr>
            <w:r w:rsidRPr="00AB212D">
              <w:rPr>
                <w:color w:val="000000"/>
              </w:rPr>
              <w:t>0 (0,0)</w:t>
            </w:r>
          </w:p>
        </w:tc>
        <w:tc>
          <w:tcPr>
            <w:tcW w:w="1949" w:type="dxa"/>
            <w:tcBorders>
              <w:top w:val="single" w:sz="4" w:space="0" w:color="auto"/>
              <w:left w:val="single" w:sz="4" w:space="0" w:color="auto"/>
              <w:bottom w:val="single" w:sz="4" w:space="0" w:color="auto"/>
              <w:right w:val="single" w:sz="4" w:space="0" w:color="auto"/>
            </w:tcBorders>
            <w:vAlign w:val="center"/>
            <w:hideMark/>
          </w:tcPr>
          <w:p w:rsidR="00F26285" w:rsidRPr="00AB212D" w:rsidRDefault="00F26285" w:rsidP="00CB4032">
            <w:pPr>
              <w:pStyle w:val="a7"/>
              <w:jc w:val="center"/>
              <w:rPr>
                <w:color w:val="000000"/>
              </w:rPr>
            </w:pPr>
            <w:r w:rsidRPr="00AB212D">
              <w:rPr>
                <w:color w:val="000000"/>
              </w:rPr>
              <w:t>4 (1,8)</w:t>
            </w:r>
          </w:p>
        </w:tc>
      </w:tr>
      <w:tr w:rsidR="00F26285" w:rsidRPr="00AB212D" w:rsidTr="00CB4032">
        <w:tc>
          <w:tcPr>
            <w:tcW w:w="2042" w:type="dxa"/>
            <w:tcBorders>
              <w:top w:val="single" w:sz="4" w:space="0" w:color="auto"/>
              <w:left w:val="single" w:sz="4" w:space="0" w:color="auto"/>
              <w:bottom w:val="single" w:sz="4" w:space="0" w:color="auto"/>
              <w:right w:val="single" w:sz="4" w:space="0" w:color="auto"/>
            </w:tcBorders>
            <w:vAlign w:val="center"/>
            <w:hideMark/>
          </w:tcPr>
          <w:p w:rsidR="00F26285" w:rsidRPr="00F26285" w:rsidRDefault="00F26285" w:rsidP="00AB212D">
            <w:pPr>
              <w:pStyle w:val="a7"/>
              <w:rPr>
                <w:rFonts w:eastAsia="Calibri"/>
                <w:b/>
              </w:rPr>
            </w:pPr>
            <w:r w:rsidRPr="00F26285">
              <w:rPr>
                <w:b/>
              </w:rPr>
              <w:t>Чувашская Республика</w:t>
            </w:r>
          </w:p>
        </w:tc>
        <w:tc>
          <w:tcPr>
            <w:tcW w:w="2177" w:type="dxa"/>
            <w:tcBorders>
              <w:top w:val="single" w:sz="4" w:space="0" w:color="auto"/>
              <w:left w:val="single" w:sz="4" w:space="0" w:color="auto"/>
              <w:bottom w:val="single" w:sz="4" w:space="0" w:color="auto"/>
              <w:right w:val="single" w:sz="4" w:space="0" w:color="auto"/>
            </w:tcBorders>
            <w:vAlign w:val="center"/>
            <w:hideMark/>
          </w:tcPr>
          <w:p w:rsidR="00F26285" w:rsidRPr="00AB212D" w:rsidRDefault="00F26285" w:rsidP="00CB4032">
            <w:pPr>
              <w:pStyle w:val="a7"/>
              <w:jc w:val="center"/>
              <w:rPr>
                <w:color w:val="000000"/>
              </w:rPr>
            </w:pPr>
            <w:r w:rsidRPr="00AB212D">
              <w:rPr>
                <w:color w:val="000000"/>
              </w:rPr>
              <w:t>3 (3,4)</w:t>
            </w:r>
          </w:p>
        </w:tc>
        <w:tc>
          <w:tcPr>
            <w:tcW w:w="1559" w:type="dxa"/>
            <w:tcBorders>
              <w:top w:val="single" w:sz="4" w:space="0" w:color="auto"/>
              <w:left w:val="single" w:sz="4" w:space="0" w:color="auto"/>
              <w:bottom w:val="single" w:sz="4" w:space="0" w:color="auto"/>
              <w:right w:val="single" w:sz="4" w:space="0" w:color="auto"/>
            </w:tcBorders>
            <w:vAlign w:val="center"/>
            <w:hideMark/>
          </w:tcPr>
          <w:p w:rsidR="00F26285" w:rsidRPr="00AB212D" w:rsidRDefault="00F26285" w:rsidP="00CB4032">
            <w:pPr>
              <w:pStyle w:val="a7"/>
              <w:jc w:val="center"/>
              <w:rPr>
                <w:color w:val="000000"/>
              </w:rPr>
            </w:pPr>
            <w:r w:rsidRPr="00AB212D">
              <w:rPr>
                <w:color w:val="000000"/>
              </w:rPr>
              <w:t>4 (1,6)</w:t>
            </w:r>
          </w:p>
        </w:tc>
        <w:tc>
          <w:tcPr>
            <w:tcW w:w="2127" w:type="dxa"/>
            <w:tcBorders>
              <w:top w:val="single" w:sz="4" w:space="0" w:color="auto"/>
              <w:left w:val="single" w:sz="4" w:space="0" w:color="auto"/>
              <w:bottom w:val="single" w:sz="4" w:space="0" w:color="auto"/>
              <w:right w:val="single" w:sz="4" w:space="0" w:color="auto"/>
            </w:tcBorders>
            <w:vAlign w:val="center"/>
            <w:hideMark/>
          </w:tcPr>
          <w:p w:rsidR="00F26285" w:rsidRPr="00AB212D" w:rsidRDefault="00F26285" w:rsidP="00CB4032">
            <w:pPr>
              <w:pStyle w:val="a7"/>
              <w:jc w:val="center"/>
              <w:rPr>
                <w:color w:val="000000"/>
              </w:rPr>
            </w:pPr>
            <w:r w:rsidRPr="00AB212D">
              <w:rPr>
                <w:color w:val="000000"/>
              </w:rPr>
              <w:t>0 (0,0)</w:t>
            </w:r>
          </w:p>
        </w:tc>
        <w:tc>
          <w:tcPr>
            <w:tcW w:w="1949" w:type="dxa"/>
            <w:tcBorders>
              <w:top w:val="single" w:sz="4" w:space="0" w:color="auto"/>
              <w:left w:val="single" w:sz="4" w:space="0" w:color="auto"/>
              <w:bottom w:val="single" w:sz="4" w:space="0" w:color="auto"/>
              <w:right w:val="single" w:sz="4" w:space="0" w:color="auto"/>
            </w:tcBorders>
            <w:vAlign w:val="center"/>
            <w:hideMark/>
          </w:tcPr>
          <w:p w:rsidR="00F26285" w:rsidRPr="00AB212D" w:rsidRDefault="00F26285" w:rsidP="00CB4032">
            <w:pPr>
              <w:pStyle w:val="a7"/>
              <w:jc w:val="center"/>
              <w:rPr>
                <w:color w:val="000000"/>
              </w:rPr>
            </w:pPr>
            <w:r w:rsidRPr="00AB212D">
              <w:rPr>
                <w:color w:val="000000"/>
              </w:rPr>
              <w:t>4 (1,8)</w:t>
            </w:r>
          </w:p>
        </w:tc>
      </w:tr>
      <w:tr w:rsidR="00F26285" w:rsidRPr="00AB212D" w:rsidTr="00CB4032">
        <w:tc>
          <w:tcPr>
            <w:tcW w:w="2042" w:type="dxa"/>
            <w:tcBorders>
              <w:top w:val="single" w:sz="4" w:space="0" w:color="auto"/>
              <w:left w:val="single" w:sz="4" w:space="0" w:color="auto"/>
              <w:bottom w:val="single" w:sz="4" w:space="0" w:color="auto"/>
              <w:right w:val="single" w:sz="4" w:space="0" w:color="auto"/>
            </w:tcBorders>
            <w:vAlign w:val="center"/>
            <w:hideMark/>
          </w:tcPr>
          <w:p w:rsidR="00F26285" w:rsidRPr="00F26285" w:rsidRDefault="00F26285" w:rsidP="00AB212D">
            <w:pPr>
              <w:pStyle w:val="a7"/>
              <w:rPr>
                <w:rFonts w:eastAsia="Calibri"/>
                <w:b/>
              </w:rPr>
            </w:pPr>
            <w:r w:rsidRPr="00F26285">
              <w:rPr>
                <w:rFonts w:eastAsia="Calibri"/>
                <w:b/>
              </w:rPr>
              <w:t>Кировская область</w:t>
            </w:r>
          </w:p>
        </w:tc>
        <w:tc>
          <w:tcPr>
            <w:tcW w:w="2177" w:type="dxa"/>
            <w:tcBorders>
              <w:top w:val="single" w:sz="4" w:space="0" w:color="auto"/>
              <w:left w:val="single" w:sz="4" w:space="0" w:color="auto"/>
              <w:bottom w:val="single" w:sz="4" w:space="0" w:color="auto"/>
              <w:right w:val="single" w:sz="4" w:space="0" w:color="auto"/>
            </w:tcBorders>
            <w:vAlign w:val="center"/>
            <w:hideMark/>
          </w:tcPr>
          <w:p w:rsidR="00F26285" w:rsidRPr="00AB212D" w:rsidRDefault="00F26285" w:rsidP="00CB4032">
            <w:pPr>
              <w:pStyle w:val="a7"/>
              <w:jc w:val="center"/>
              <w:rPr>
                <w:color w:val="000000"/>
              </w:rPr>
            </w:pPr>
            <w:r w:rsidRPr="00AB212D">
              <w:rPr>
                <w:color w:val="000000"/>
              </w:rPr>
              <w:t>3 (3,4)</w:t>
            </w:r>
          </w:p>
        </w:tc>
        <w:tc>
          <w:tcPr>
            <w:tcW w:w="1559" w:type="dxa"/>
            <w:tcBorders>
              <w:top w:val="single" w:sz="4" w:space="0" w:color="auto"/>
              <w:left w:val="single" w:sz="4" w:space="0" w:color="auto"/>
              <w:bottom w:val="single" w:sz="4" w:space="0" w:color="auto"/>
              <w:right w:val="single" w:sz="4" w:space="0" w:color="auto"/>
            </w:tcBorders>
            <w:vAlign w:val="center"/>
            <w:hideMark/>
          </w:tcPr>
          <w:p w:rsidR="00F26285" w:rsidRPr="00AB212D" w:rsidRDefault="00F26285" w:rsidP="00CB4032">
            <w:pPr>
              <w:pStyle w:val="a7"/>
              <w:jc w:val="center"/>
              <w:rPr>
                <w:color w:val="000000"/>
              </w:rPr>
            </w:pPr>
            <w:r w:rsidRPr="00AB212D">
              <w:rPr>
                <w:color w:val="000000"/>
              </w:rPr>
              <w:t>7 (2,7)</w:t>
            </w:r>
          </w:p>
        </w:tc>
        <w:tc>
          <w:tcPr>
            <w:tcW w:w="2127" w:type="dxa"/>
            <w:tcBorders>
              <w:top w:val="single" w:sz="4" w:space="0" w:color="auto"/>
              <w:left w:val="single" w:sz="4" w:space="0" w:color="auto"/>
              <w:bottom w:val="single" w:sz="4" w:space="0" w:color="auto"/>
              <w:right w:val="single" w:sz="4" w:space="0" w:color="auto"/>
            </w:tcBorders>
            <w:vAlign w:val="center"/>
            <w:hideMark/>
          </w:tcPr>
          <w:p w:rsidR="00F26285" w:rsidRPr="00AB212D" w:rsidRDefault="00F26285" w:rsidP="00CB4032">
            <w:pPr>
              <w:pStyle w:val="a7"/>
              <w:jc w:val="center"/>
              <w:rPr>
                <w:color w:val="000000"/>
              </w:rPr>
            </w:pPr>
            <w:r w:rsidRPr="00AB212D">
              <w:rPr>
                <w:color w:val="000000"/>
              </w:rPr>
              <w:t>0 (0,0)</w:t>
            </w:r>
          </w:p>
        </w:tc>
        <w:tc>
          <w:tcPr>
            <w:tcW w:w="1949" w:type="dxa"/>
            <w:tcBorders>
              <w:top w:val="single" w:sz="4" w:space="0" w:color="auto"/>
              <w:left w:val="single" w:sz="4" w:space="0" w:color="auto"/>
              <w:bottom w:val="single" w:sz="4" w:space="0" w:color="auto"/>
              <w:right w:val="single" w:sz="4" w:space="0" w:color="auto"/>
            </w:tcBorders>
            <w:vAlign w:val="center"/>
            <w:hideMark/>
          </w:tcPr>
          <w:p w:rsidR="00F26285" w:rsidRPr="00AB212D" w:rsidRDefault="00F26285" w:rsidP="00CB4032">
            <w:pPr>
              <w:pStyle w:val="a7"/>
              <w:jc w:val="center"/>
              <w:rPr>
                <w:color w:val="000000"/>
              </w:rPr>
            </w:pPr>
            <w:r w:rsidRPr="00AB212D">
              <w:rPr>
                <w:color w:val="000000"/>
              </w:rPr>
              <w:t>7 (3,1)</w:t>
            </w:r>
          </w:p>
        </w:tc>
      </w:tr>
      <w:tr w:rsidR="00F26285" w:rsidRPr="00AB212D" w:rsidTr="00CB4032">
        <w:tc>
          <w:tcPr>
            <w:tcW w:w="2042" w:type="dxa"/>
            <w:tcBorders>
              <w:top w:val="single" w:sz="4" w:space="0" w:color="auto"/>
              <w:left w:val="single" w:sz="4" w:space="0" w:color="auto"/>
              <w:bottom w:val="single" w:sz="4" w:space="0" w:color="auto"/>
              <w:right w:val="single" w:sz="4" w:space="0" w:color="auto"/>
            </w:tcBorders>
            <w:vAlign w:val="center"/>
            <w:hideMark/>
          </w:tcPr>
          <w:p w:rsidR="00F26285" w:rsidRPr="00F26285" w:rsidRDefault="00F26285" w:rsidP="00AB212D">
            <w:pPr>
              <w:pStyle w:val="a7"/>
              <w:rPr>
                <w:rFonts w:eastAsia="Calibri"/>
                <w:b/>
              </w:rPr>
            </w:pPr>
            <w:r w:rsidRPr="00F26285">
              <w:rPr>
                <w:rFonts w:eastAsia="Calibri"/>
                <w:b/>
              </w:rPr>
              <w:t>Нижегородская область</w:t>
            </w:r>
          </w:p>
        </w:tc>
        <w:tc>
          <w:tcPr>
            <w:tcW w:w="2177" w:type="dxa"/>
            <w:tcBorders>
              <w:top w:val="single" w:sz="4" w:space="0" w:color="auto"/>
              <w:left w:val="single" w:sz="4" w:space="0" w:color="auto"/>
              <w:bottom w:val="single" w:sz="4" w:space="0" w:color="auto"/>
              <w:right w:val="single" w:sz="4" w:space="0" w:color="auto"/>
            </w:tcBorders>
            <w:vAlign w:val="center"/>
            <w:hideMark/>
          </w:tcPr>
          <w:p w:rsidR="00F26285" w:rsidRPr="00AB212D" w:rsidRDefault="00F26285" w:rsidP="00CB4032">
            <w:pPr>
              <w:pStyle w:val="a7"/>
              <w:jc w:val="center"/>
              <w:rPr>
                <w:color w:val="000000"/>
              </w:rPr>
            </w:pPr>
            <w:r w:rsidRPr="00AB212D">
              <w:rPr>
                <w:color w:val="000000"/>
              </w:rPr>
              <w:t>9 (11,2)</w:t>
            </w:r>
          </w:p>
        </w:tc>
        <w:tc>
          <w:tcPr>
            <w:tcW w:w="1559" w:type="dxa"/>
            <w:tcBorders>
              <w:top w:val="single" w:sz="4" w:space="0" w:color="auto"/>
              <w:left w:val="single" w:sz="4" w:space="0" w:color="auto"/>
              <w:bottom w:val="single" w:sz="4" w:space="0" w:color="auto"/>
              <w:right w:val="single" w:sz="4" w:space="0" w:color="auto"/>
            </w:tcBorders>
            <w:vAlign w:val="center"/>
            <w:hideMark/>
          </w:tcPr>
          <w:p w:rsidR="00F26285" w:rsidRPr="00AB212D" w:rsidRDefault="00F26285" w:rsidP="00CB4032">
            <w:pPr>
              <w:pStyle w:val="a7"/>
              <w:jc w:val="center"/>
              <w:rPr>
                <w:color w:val="000000"/>
              </w:rPr>
            </w:pPr>
            <w:r w:rsidRPr="00AB212D">
              <w:rPr>
                <w:color w:val="000000"/>
              </w:rPr>
              <w:t>55 (21,5)</w:t>
            </w:r>
          </w:p>
        </w:tc>
        <w:tc>
          <w:tcPr>
            <w:tcW w:w="2127" w:type="dxa"/>
            <w:tcBorders>
              <w:top w:val="single" w:sz="4" w:space="0" w:color="auto"/>
              <w:left w:val="single" w:sz="4" w:space="0" w:color="auto"/>
              <w:bottom w:val="single" w:sz="4" w:space="0" w:color="auto"/>
              <w:right w:val="single" w:sz="4" w:space="0" w:color="auto"/>
            </w:tcBorders>
            <w:vAlign w:val="center"/>
            <w:hideMark/>
          </w:tcPr>
          <w:p w:rsidR="00F26285" w:rsidRPr="00AB212D" w:rsidRDefault="00F26285" w:rsidP="00CB4032">
            <w:pPr>
              <w:pStyle w:val="a7"/>
              <w:jc w:val="center"/>
              <w:rPr>
                <w:color w:val="000000"/>
              </w:rPr>
            </w:pPr>
            <w:r w:rsidRPr="00AB212D">
              <w:rPr>
                <w:color w:val="000000"/>
              </w:rPr>
              <w:t>0 (0,0)</w:t>
            </w:r>
          </w:p>
        </w:tc>
        <w:tc>
          <w:tcPr>
            <w:tcW w:w="1949" w:type="dxa"/>
            <w:tcBorders>
              <w:top w:val="single" w:sz="4" w:space="0" w:color="auto"/>
              <w:left w:val="single" w:sz="4" w:space="0" w:color="auto"/>
              <w:bottom w:val="single" w:sz="4" w:space="0" w:color="auto"/>
              <w:right w:val="single" w:sz="4" w:space="0" w:color="auto"/>
            </w:tcBorders>
            <w:vAlign w:val="center"/>
            <w:hideMark/>
          </w:tcPr>
          <w:p w:rsidR="00F26285" w:rsidRPr="00AB212D" w:rsidRDefault="00F26285" w:rsidP="00CB4032">
            <w:pPr>
              <w:pStyle w:val="a7"/>
              <w:jc w:val="center"/>
              <w:rPr>
                <w:color w:val="000000"/>
              </w:rPr>
            </w:pPr>
            <w:r w:rsidRPr="00AB212D">
              <w:rPr>
                <w:color w:val="000000"/>
              </w:rPr>
              <w:t>55 (24,2)</w:t>
            </w:r>
          </w:p>
        </w:tc>
      </w:tr>
      <w:tr w:rsidR="00F26285" w:rsidRPr="00AB212D" w:rsidTr="00CB4032">
        <w:tc>
          <w:tcPr>
            <w:tcW w:w="2042" w:type="dxa"/>
            <w:tcBorders>
              <w:top w:val="single" w:sz="4" w:space="0" w:color="auto"/>
              <w:left w:val="single" w:sz="4" w:space="0" w:color="auto"/>
              <w:bottom w:val="single" w:sz="4" w:space="0" w:color="auto"/>
              <w:right w:val="single" w:sz="4" w:space="0" w:color="auto"/>
            </w:tcBorders>
            <w:vAlign w:val="center"/>
            <w:hideMark/>
          </w:tcPr>
          <w:p w:rsidR="00F26285" w:rsidRPr="00F26285" w:rsidRDefault="00F26285" w:rsidP="00AB212D">
            <w:pPr>
              <w:pStyle w:val="a7"/>
              <w:rPr>
                <w:rFonts w:eastAsia="Calibri"/>
                <w:b/>
              </w:rPr>
            </w:pPr>
            <w:r w:rsidRPr="00F26285">
              <w:rPr>
                <w:b/>
              </w:rPr>
              <w:t>Оренбургская область</w:t>
            </w:r>
          </w:p>
        </w:tc>
        <w:tc>
          <w:tcPr>
            <w:tcW w:w="2177" w:type="dxa"/>
            <w:tcBorders>
              <w:top w:val="single" w:sz="4" w:space="0" w:color="auto"/>
              <w:left w:val="single" w:sz="4" w:space="0" w:color="auto"/>
              <w:bottom w:val="single" w:sz="4" w:space="0" w:color="auto"/>
              <w:right w:val="single" w:sz="4" w:space="0" w:color="auto"/>
            </w:tcBorders>
            <w:vAlign w:val="center"/>
            <w:hideMark/>
          </w:tcPr>
          <w:p w:rsidR="00F26285" w:rsidRPr="00AB212D" w:rsidRDefault="00F26285" w:rsidP="00CB4032">
            <w:pPr>
              <w:pStyle w:val="a7"/>
              <w:jc w:val="center"/>
              <w:rPr>
                <w:color w:val="000000"/>
              </w:rPr>
            </w:pPr>
            <w:r w:rsidRPr="00AB212D">
              <w:rPr>
                <w:color w:val="000000"/>
              </w:rPr>
              <w:t>6 (7,9)</w:t>
            </w:r>
          </w:p>
        </w:tc>
        <w:tc>
          <w:tcPr>
            <w:tcW w:w="1559" w:type="dxa"/>
            <w:tcBorders>
              <w:top w:val="single" w:sz="4" w:space="0" w:color="auto"/>
              <w:left w:val="single" w:sz="4" w:space="0" w:color="auto"/>
              <w:bottom w:val="single" w:sz="4" w:space="0" w:color="auto"/>
              <w:right w:val="single" w:sz="4" w:space="0" w:color="auto"/>
            </w:tcBorders>
            <w:vAlign w:val="center"/>
            <w:hideMark/>
          </w:tcPr>
          <w:p w:rsidR="00F26285" w:rsidRPr="00AB212D" w:rsidRDefault="00F26285" w:rsidP="00CB4032">
            <w:pPr>
              <w:pStyle w:val="a7"/>
              <w:jc w:val="center"/>
              <w:rPr>
                <w:color w:val="000000"/>
              </w:rPr>
            </w:pPr>
            <w:r w:rsidRPr="00AB212D">
              <w:rPr>
                <w:color w:val="000000"/>
              </w:rPr>
              <w:t>11 (4,2)</w:t>
            </w:r>
          </w:p>
        </w:tc>
        <w:tc>
          <w:tcPr>
            <w:tcW w:w="2127" w:type="dxa"/>
            <w:tcBorders>
              <w:top w:val="single" w:sz="4" w:space="0" w:color="auto"/>
              <w:left w:val="single" w:sz="4" w:space="0" w:color="auto"/>
              <w:bottom w:val="single" w:sz="4" w:space="0" w:color="auto"/>
              <w:right w:val="single" w:sz="4" w:space="0" w:color="auto"/>
            </w:tcBorders>
            <w:vAlign w:val="center"/>
            <w:hideMark/>
          </w:tcPr>
          <w:p w:rsidR="00F26285" w:rsidRPr="00AB212D" w:rsidRDefault="00F26285" w:rsidP="00CB4032">
            <w:pPr>
              <w:pStyle w:val="a7"/>
              <w:jc w:val="center"/>
              <w:rPr>
                <w:color w:val="000000"/>
              </w:rPr>
            </w:pPr>
            <w:r w:rsidRPr="00AB212D">
              <w:rPr>
                <w:color w:val="000000"/>
              </w:rPr>
              <w:t>0 (0,0)</w:t>
            </w:r>
          </w:p>
        </w:tc>
        <w:tc>
          <w:tcPr>
            <w:tcW w:w="1949" w:type="dxa"/>
            <w:tcBorders>
              <w:top w:val="single" w:sz="4" w:space="0" w:color="auto"/>
              <w:left w:val="single" w:sz="4" w:space="0" w:color="auto"/>
              <w:bottom w:val="single" w:sz="4" w:space="0" w:color="auto"/>
              <w:right w:val="single" w:sz="4" w:space="0" w:color="auto"/>
            </w:tcBorders>
            <w:vAlign w:val="center"/>
            <w:hideMark/>
          </w:tcPr>
          <w:p w:rsidR="00F26285" w:rsidRPr="00AB212D" w:rsidRDefault="00F26285" w:rsidP="00CB4032">
            <w:pPr>
              <w:pStyle w:val="a7"/>
              <w:jc w:val="center"/>
              <w:rPr>
                <w:color w:val="000000"/>
              </w:rPr>
            </w:pPr>
            <w:r w:rsidRPr="00AB212D">
              <w:rPr>
                <w:color w:val="000000"/>
              </w:rPr>
              <w:t>11 (4,8)</w:t>
            </w:r>
          </w:p>
        </w:tc>
      </w:tr>
      <w:tr w:rsidR="00F26285" w:rsidRPr="00AB212D" w:rsidTr="00CB4032">
        <w:tc>
          <w:tcPr>
            <w:tcW w:w="2042" w:type="dxa"/>
            <w:tcBorders>
              <w:top w:val="single" w:sz="4" w:space="0" w:color="auto"/>
              <w:left w:val="single" w:sz="4" w:space="0" w:color="auto"/>
              <w:bottom w:val="single" w:sz="4" w:space="0" w:color="auto"/>
              <w:right w:val="single" w:sz="4" w:space="0" w:color="auto"/>
            </w:tcBorders>
            <w:vAlign w:val="center"/>
            <w:hideMark/>
          </w:tcPr>
          <w:p w:rsidR="00F26285" w:rsidRPr="00F26285" w:rsidRDefault="00F26285" w:rsidP="00AB212D">
            <w:pPr>
              <w:pStyle w:val="a7"/>
              <w:rPr>
                <w:b/>
              </w:rPr>
            </w:pPr>
            <w:r w:rsidRPr="00F26285">
              <w:rPr>
                <w:b/>
              </w:rPr>
              <w:t>Пензенская область</w:t>
            </w:r>
          </w:p>
        </w:tc>
        <w:tc>
          <w:tcPr>
            <w:tcW w:w="2177" w:type="dxa"/>
            <w:tcBorders>
              <w:top w:val="single" w:sz="4" w:space="0" w:color="auto"/>
              <w:left w:val="single" w:sz="4" w:space="0" w:color="auto"/>
              <w:bottom w:val="single" w:sz="4" w:space="0" w:color="auto"/>
              <w:right w:val="single" w:sz="4" w:space="0" w:color="auto"/>
            </w:tcBorders>
            <w:vAlign w:val="center"/>
            <w:hideMark/>
          </w:tcPr>
          <w:p w:rsidR="00F26285" w:rsidRPr="00AB212D" w:rsidRDefault="00F26285" w:rsidP="00CB4032">
            <w:pPr>
              <w:pStyle w:val="a7"/>
              <w:jc w:val="center"/>
              <w:rPr>
                <w:color w:val="000000"/>
              </w:rPr>
            </w:pPr>
            <w:r w:rsidRPr="00AB212D">
              <w:rPr>
                <w:color w:val="000000"/>
              </w:rPr>
              <w:t>1 (1,1)</w:t>
            </w:r>
          </w:p>
        </w:tc>
        <w:tc>
          <w:tcPr>
            <w:tcW w:w="1559" w:type="dxa"/>
            <w:tcBorders>
              <w:top w:val="single" w:sz="4" w:space="0" w:color="auto"/>
              <w:left w:val="single" w:sz="4" w:space="0" w:color="auto"/>
              <w:bottom w:val="single" w:sz="4" w:space="0" w:color="auto"/>
              <w:right w:val="single" w:sz="4" w:space="0" w:color="auto"/>
            </w:tcBorders>
            <w:vAlign w:val="center"/>
            <w:hideMark/>
          </w:tcPr>
          <w:p w:rsidR="00F26285" w:rsidRPr="00AB212D" w:rsidRDefault="00F26285" w:rsidP="00CB4032">
            <w:pPr>
              <w:pStyle w:val="a7"/>
              <w:jc w:val="center"/>
              <w:rPr>
                <w:color w:val="000000"/>
              </w:rPr>
            </w:pPr>
            <w:r w:rsidRPr="00AB212D">
              <w:rPr>
                <w:color w:val="000000"/>
              </w:rPr>
              <w:t>8 (3,1)</w:t>
            </w:r>
          </w:p>
        </w:tc>
        <w:tc>
          <w:tcPr>
            <w:tcW w:w="2127" w:type="dxa"/>
            <w:tcBorders>
              <w:top w:val="single" w:sz="4" w:space="0" w:color="auto"/>
              <w:left w:val="single" w:sz="4" w:space="0" w:color="auto"/>
              <w:bottom w:val="single" w:sz="4" w:space="0" w:color="auto"/>
              <w:right w:val="single" w:sz="4" w:space="0" w:color="auto"/>
            </w:tcBorders>
            <w:vAlign w:val="center"/>
            <w:hideMark/>
          </w:tcPr>
          <w:p w:rsidR="00F26285" w:rsidRPr="00AB212D" w:rsidRDefault="00F26285" w:rsidP="00CB4032">
            <w:pPr>
              <w:pStyle w:val="a7"/>
              <w:jc w:val="center"/>
              <w:rPr>
                <w:color w:val="000000"/>
              </w:rPr>
            </w:pPr>
            <w:r w:rsidRPr="00AB212D">
              <w:rPr>
                <w:color w:val="000000"/>
              </w:rPr>
              <w:t>0 (0,0)</w:t>
            </w:r>
          </w:p>
        </w:tc>
        <w:tc>
          <w:tcPr>
            <w:tcW w:w="1949" w:type="dxa"/>
            <w:tcBorders>
              <w:top w:val="single" w:sz="4" w:space="0" w:color="auto"/>
              <w:left w:val="single" w:sz="4" w:space="0" w:color="auto"/>
              <w:bottom w:val="single" w:sz="4" w:space="0" w:color="auto"/>
              <w:right w:val="single" w:sz="4" w:space="0" w:color="auto"/>
            </w:tcBorders>
            <w:vAlign w:val="center"/>
            <w:hideMark/>
          </w:tcPr>
          <w:p w:rsidR="00F26285" w:rsidRPr="00AB212D" w:rsidRDefault="00F26285" w:rsidP="00CB4032">
            <w:pPr>
              <w:pStyle w:val="a7"/>
              <w:jc w:val="center"/>
              <w:rPr>
                <w:color w:val="000000"/>
              </w:rPr>
            </w:pPr>
            <w:r w:rsidRPr="00AB212D">
              <w:rPr>
                <w:color w:val="000000"/>
              </w:rPr>
              <w:t>8 (3,5)</w:t>
            </w:r>
          </w:p>
        </w:tc>
      </w:tr>
      <w:tr w:rsidR="00F26285" w:rsidRPr="00AB212D" w:rsidTr="00CB4032">
        <w:tc>
          <w:tcPr>
            <w:tcW w:w="2042" w:type="dxa"/>
            <w:tcBorders>
              <w:top w:val="single" w:sz="4" w:space="0" w:color="auto"/>
              <w:left w:val="single" w:sz="4" w:space="0" w:color="auto"/>
              <w:bottom w:val="single" w:sz="4" w:space="0" w:color="auto"/>
              <w:right w:val="single" w:sz="4" w:space="0" w:color="auto"/>
            </w:tcBorders>
            <w:vAlign w:val="center"/>
            <w:hideMark/>
          </w:tcPr>
          <w:p w:rsidR="00F26285" w:rsidRPr="00F26285" w:rsidRDefault="00F26285" w:rsidP="00AB212D">
            <w:pPr>
              <w:pStyle w:val="a7"/>
              <w:rPr>
                <w:rFonts w:eastAsia="Calibri"/>
                <w:b/>
              </w:rPr>
            </w:pPr>
            <w:r w:rsidRPr="00F26285">
              <w:rPr>
                <w:rFonts w:eastAsia="Calibri"/>
                <w:b/>
              </w:rPr>
              <w:t>Самарская область</w:t>
            </w:r>
          </w:p>
        </w:tc>
        <w:tc>
          <w:tcPr>
            <w:tcW w:w="2177" w:type="dxa"/>
            <w:tcBorders>
              <w:top w:val="single" w:sz="4" w:space="0" w:color="auto"/>
              <w:left w:val="single" w:sz="4" w:space="0" w:color="auto"/>
              <w:bottom w:val="single" w:sz="4" w:space="0" w:color="auto"/>
              <w:right w:val="single" w:sz="4" w:space="0" w:color="auto"/>
            </w:tcBorders>
            <w:vAlign w:val="center"/>
            <w:hideMark/>
          </w:tcPr>
          <w:p w:rsidR="00F26285" w:rsidRPr="00AB212D" w:rsidRDefault="00F26285" w:rsidP="00CB4032">
            <w:pPr>
              <w:pStyle w:val="a7"/>
              <w:jc w:val="center"/>
              <w:rPr>
                <w:color w:val="000000"/>
              </w:rPr>
            </w:pPr>
            <w:r w:rsidRPr="00AB212D">
              <w:rPr>
                <w:color w:val="000000"/>
              </w:rPr>
              <w:t>14 (16,9)</w:t>
            </w:r>
          </w:p>
        </w:tc>
        <w:tc>
          <w:tcPr>
            <w:tcW w:w="1559" w:type="dxa"/>
            <w:tcBorders>
              <w:top w:val="single" w:sz="4" w:space="0" w:color="auto"/>
              <w:left w:val="single" w:sz="4" w:space="0" w:color="auto"/>
              <w:bottom w:val="single" w:sz="4" w:space="0" w:color="auto"/>
              <w:right w:val="single" w:sz="4" w:space="0" w:color="auto"/>
            </w:tcBorders>
            <w:vAlign w:val="center"/>
            <w:hideMark/>
          </w:tcPr>
          <w:p w:rsidR="00F26285" w:rsidRPr="00AB212D" w:rsidRDefault="00F26285" w:rsidP="00CB4032">
            <w:pPr>
              <w:pStyle w:val="a7"/>
              <w:jc w:val="center"/>
              <w:rPr>
                <w:color w:val="000000"/>
              </w:rPr>
            </w:pPr>
            <w:r w:rsidRPr="00AB212D">
              <w:rPr>
                <w:color w:val="000000"/>
              </w:rPr>
              <w:t>39 (15,2)</w:t>
            </w:r>
          </w:p>
        </w:tc>
        <w:tc>
          <w:tcPr>
            <w:tcW w:w="2127" w:type="dxa"/>
            <w:tcBorders>
              <w:top w:val="single" w:sz="4" w:space="0" w:color="auto"/>
              <w:left w:val="single" w:sz="4" w:space="0" w:color="auto"/>
              <w:bottom w:val="single" w:sz="4" w:space="0" w:color="auto"/>
              <w:right w:val="single" w:sz="4" w:space="0" w:color="auto"/>
            </w:tcBorders>
            <w:vAlign w:val="center"/>
            <w:hideMark/>
          </w:tcPr>
          <w:p w:rsidR="00F26285" w:rsidRPr="00AB212D" w:rsidRDefault="00F26285" w:rsidP="00CB4032">
            <w:pPr>
              <w:pStyle w:val="a7"/>
              <w:jc w:val="center"/>
              <w:rPr>
                <w:color w:val="000000"/>
              </w:rPr>
            </w:pPr>
            <w:r w:rsidRPr="00AB212D">
              <w:rPr>
                <w:color w:val="000000"/>
              </w:rPr>
              <w:t>1 (3,5)</w:t>
            </w:r>
          </w:p>
        </w:tc>
        <w:tc>
          <w:tcPr>
            <w:tcW w:w="1949" w:type="dxa"/>
            <w:tcBorders>
              <w:top w:val="single" w:sz="4" w:space="0" w:color="auto"/>
              <w:left w:val="single" w:sz="4" w:space="0" w:color="auto"/>
              <w:bottom w:val="single" w:sz="4" w:space="0" w:color="auto"/>
              <w:right w:val="single" w:sz="4" w:space="0" w:color="auto"/>
            </w:tcBorders>
            <w:vAlign w:val="center"/>
            <w:hideMark/>
          </w:tcPr>
          <w:p w:rsidR="00F26285" w:rsidRPr="00AB212D" w:rsidRDefault="00F26285" w:rsidP="00CB4032">
            <w:pPr>
              <w:pStyle w:val="a7"/>
              <w:jc w:val="center"/>
              <w:rPr>
                <w:color w:val="000000"/>
              </w:rPr>
            </w:pPr>
            <w:r w:rsidRPr="00AB212D">
              <w:rPr>
                <w:color w:val="000000"/>
              </w:rPr>
              <w:t>38 (16,7)</w:t>
            </w:r>
          </w:p>
        </w:tc>
      </w:tr>
      <w:tr w:rsidR="00F26285" w:rsidRPr="00AB212D" w:rsidTr="00CB4032">
        <w:tc>
          <w:tcPr>
            <w:tcW w:w="2042" w:type="dxa"/>
            <w:tcBorders>
              <w:top w:val="single" w:sz="4" w:space="0" w:color="auto"/>
              <w:left w:val="single" w:sz="4" w:space="0" w:color="auto"/>
              <w:bottom w:val="single" w:sz="4" w:space="0" w:color="auto"/>
              <w:right w:val="single" w:sz="4" w:space="0" w:color="auto"/>
            </w:tcBorders>
            <w:vAlign w:val="center"/>
            <w:hideMark/>
          </w:tcPr>
          <w:p w:rsidR="00F26285" w:rsidRPr="00F26285" w:rsidRDefault="00F26285" w:rsidP="00AB212D">
            <w:pPr>
              <w:pStyle w:val="a7"/>
              <w:rPr>
                <w:rFonts w:eastAsia="Calibri"/>
                <w:b/>
              </w:rPr>
            </w:pPr>
            <w:r w:rsidRPr="00F26285">
              <w:rPr>
                <w:rFonts w:eastAsia="Calibri"/>
                <w:b/>
              </w:rPr>
              <w:t>Саратовская область</w:t>
            </w:r>
          </w:p>
        </w:tc>
        <w:tc>
          <w:tcPr>
            <w:tcW w:w="2177" w:type="dxa"/>
            <w:tcBorders>
              <w:top w:val="single" w:sz="4" w:space="0" w:color="auto"/>
              <w:left w:val="single" w:sz="4" w:space="0" w:color="auto"/>
              <w:bottom w:val="single" w:sz="4" w:space="0" w:color="auto"/>
              <w:right w:val="single" w:sz="4" w:space="0" w:color="auto"/>
            </w:tcBorders>
            <w:vAlign w:val="center"/>
            <w:hideMark/>
          </w:tcPr>
          <w:p w:rsidR="00F26285" w:rsidRPr="00AB212D" w:rsidRDefault="00F26285" w:rsidP="00CB4032">
            <w:pPr>
              <w:pStyle w:val="a7"/>
              <w:jc w:val="center"/>
              <w:rPr>
                <w:color w:val="000000"/>
              </w:rPr>
            </w:pPr>
            <w:r w:rsidRPr="00AB212D">
              <w:rPr>
                <w:color w:val="000000"/>
              </w:rPr>
              <w:t>9 (10,1)</w:t>
            </w:r>
          </w:p>
        </w:tc>
        <w:tc>
          <w:tcPr>
            <w:tcW w:w="1559" w:type="dxa"/>
            <w:tcBorders>
              <w:top w:val="single" w:sz="4" w:space="0" w:color="auto"/>
              <w:left w:val="single" w:sz="4" w:space="0" w:color="auto"/>
              <w:bottom w:val="single" w:sz="4" w:space="0" w:color="auto"/>
              <w:right w:val="single" w:sz="4" w:space="0" w:color="auto"/>
            </w:tcBorders>
            <w:vAlign w:val="center"/>
            <w:hideMark/>
          </w:tcPr>
          <w:p w:rsidR="00F26285" w:rsidRPr="00AB212D" w:rsidRDefault="00F26285" w:rsidP="00CB4032">
            <w:pPr>
              <w:pStyle w:val="a7"/>
              <w:jc w:val="center"/>
              <w:rPr>
                <w:color w:val="000000"/>
              </w:rPr>
            </w:pPr>
            <w:r w:rsidRPr="00AB212D">
              <w:rPr>
                <w:color w:val="000000"/>
              </w:rPr>
              <w:t>18 (7,0)</w:t>
            </w:r>
          </w:p>
        </w:tc>
        <w:tc>
          <w:tcPr>
            <w:tcW w:w="2127" w:type="dxa"/>
            <w:tcBorders>
              <w:top w:val="single" w:sz="4" w:space="0" w:color="auto"/>
              <w:left w:val="single" w:sz="4" w:space="0" w:color="auto"/>
              <w:bottom w:val="single" w:sz="4" w:space="0" w:color="auto"/>
              <w:right w:val="single" w:sz="4" w:space="0" w:color="auto"/>
            </w:tcBorders>
            <w:vAlign w:val="center"/>
            <w:hideMark/>
          </w:tcPr>
          <w:p w:rsidR="00F26285" w:rsidRPr="00AB212D" w:rsidRDefault="00F26285" w:rsidP="00CB4032">
            <w:pPr>
              <w:pStyle w:val="a7"/>
              <w:jc w:val="center"/>
              <w:rPr>
                <w:color w:val="000000"/>
              </w:rPr>
            </w:pPr>
            <w:r w:rsidRPr="00AB212D">
              <w:rPr>
                <w:color w:val="000000"/>
              </w:rPr>
              <w:t>0 (0,0)</w:t>
            </w:r>
          </w:p>
        </w:tc>
        <w:tc>
          <w:tcPr>
            <w:tcW w:w="1949" w:type="dxa"/>
            <w:tcBorders>
              <w:top w:val="single" w:sz="4" w:space="0" w:color="auto"/>
              <w:left w:val="single" w:sz="4" w:space="0" w:color="auto"/>
              <w:bottom w:val="single" w:sz="4" w:space="0" w:color="auto"/>
              <w:right w:val="single" w:sz="4" w:space="0" w:color="auto"/>
            </w:tcBorders>
            <w:vAlign w:val="center"/>
            <w:hideMark/>
          </w:tcPr>
          <w:p w:rsidR="00F26285" w:rsidRPr="00AB212D" w:rsidRDefault="00F26285" w:rsidP="00CB4032">
            <w:pPr>
              <w:pStyle w:val="a7"/>
              <w:jc w:val="center"/>
              <w:rPr>
                <w:color w:val="000000"/>
              </w:rPr>
            </w:pPr>
            <w:r w:rsidRPr="00AB212D">
              <w:rPr>
                <w:color w:val="000000"/>
              </w:rPr>
              <w:t>18 (7,9)</w:t>
            </w:r>
          </w:p>
        </w:tc>
      </w:tr>
      <w:tr w:rsidR="00F26285" w:rsidRPr="00AB212D" w:rsidTr="00CB4032">
        <w:tc>
          <w:tcPr>
            <w:tcW w:w="2042" w:type="dxa"/>
            <w:tcBorders>
              <w:top w:val="single" w:sz="4" w:space="0" w:color="auto"/>
              <w:left w:val="single" w:sz="4" w:space="0" w:color="auto"/>
              <w:bottom w:val="single" w:sz="4" w:space="0" w:color="auto"/>
              <w:right w:val="single" w:sz="4" w:space="0" w:color="auto"/>
            </w:tcBorders>
            <w:vAlign w:val="center"/>
            <w:hideMark/>
          </w:tcPr>
          <w:p w:rsidR="00F26285" w:rsidRPr="00F26285" w:rsidRDefault="00F26285" w:rsidP="00AB212D">
            <w:pPr>
              <w:pStyle w:val="a7"/>
              <w:rPr>
                <w:rFonts w:eastAsia="Calibri"/>
                <w:b/>
              </w:rPr>
            </w:pPr>
            <w:r w:rsidRPr="00F26285">
              <w:rPr>
                <w:b/>
              </w:rPr>
              <w:t>Ульяновская область</w:t>
            </w:r>
          </w:p>
        </w:tc>
        <w:tc>
          <w:tcPr>
            <w:tcW w:w="2177" w:type="dxa"/>
            <w:tcBorders>
              <w:top w:val="single" w:sz="4" w:space="0" w:color="auto"/>
              <w:left w:val="single" w:sz="4" w:space="0" w:color="auto"/>
              <w:bottom w:val="single" w:sz="4" w:space="0" w:color="auto"/>
              <w:right w:val="single" w:sz="4" w:space="0" w:color="auto"/>
            </w:tcBorders>
            <w:vAlign w:val="center"/>
            <w:hideMark/>
          </w:tcPr>
          <w:p w:rsidR="00F26285" w:rsidRPr="00AB212D" w:rsidRDefault="00F26285" w:rsidP="00CB4032">
            <w:pPr>
              <w:pStyle w:val="a7"/>
              <w:jc w:val="center"/>
              <w:rPr>
                <w:color w:val="000000"/>
              </w:rPr>
            </w:pPr>
            <w:r w:rsidRPr="00AB212D">
              <w:rPr>
                <w:color w:val="000000"/>
              </w:rPr>
              <w:t>2 (2,2)</w:t>
            </w:r>
          </w:p>
        </w:tc>
        <w:tc>
          <w:tcPr>
            <w:tcW w:w="1559" w:type="dxa"/>
            <w:tcBorders>
              <w:top w:val="single" w:sz="4" w:space="0" w:color="auto"/>
              <w:left w:val="single" w:sz="4" w:space="0" w:color="auto"/>
              <w:bottom w:val="single" w:sz="4" w:space="0" w:color="auto"/>
              <w:right w:val="single" w:sz="4" w:space="0" w:color="auto"/>
            </w:tcBorders>
            <w:vAlign w:val="center"/>
            <w:hideMark/>
          </w:tcPr>
          <w:p w:rsidR="00F26285" w:rsidRPr="00AB212D" w:rsidRDefault="00F26285" w:rsidP="00CB4032">
            <w:pPr>
              <w:pStyle w:val="a7"/>
              <w:jc w:val="center"/>
              <w:rPr>
                <w:color w:val="000000"/>
              </w:rPr>
            </w:pPr>
            <w:r w:rsidRPr="00AB212D">
              <w:rPr>
                <w:color w:val="000000"/>
              </w:rPr>
              <w:t>9 (3,5)</w:t>
            </w:r>
          </w:p>
        </w:tc>
        <w:tc>
          <w:tcPr>
            <w:tcW w:w="2127" w:type="dxa"/>
            <w:tcBorders>
              <w:top w:val="single" w:sz="4" w:space="0" w:color="auto"/>
              <w:left w:val="single" w:sz="4" w:space="0" w:color="auto"/>
              <w:bottom w:val="single" w:sz="4" w:space="0" w:color="auto"/>
              <w:right w:val="single" w:sz="4" w:space="0" w:color="auto"/>
            </w:tcBorders>
            <w:vAlign w:val="center"/>
            <w:hideMark/>
          </w:tcPr>
          <w:p w:rsidR="00F26285" w:rsidRPr="00AB212D" w:rsidRDefault="00F26285" w:rsidP="00CB4032">
            <w:pPr>
              <w:pStyle w:val="a7"/>
              <w:jc w:val="center"/>
              <w:rPr>
                <w:color w:val="000000"/>
              </w:rPr>
            </w:pPr>
            <w:r w:rsidRPr="00AB212D">
              <w:rPr>
                <w:color w:val="000000"/>
              </w:rPr>
              <w:t>0 (0,0)</w:t>
            </w:r>
          </w:p>
        </w:tc>
        <w:tc>
          <w:tcPr>
            <w:tcW w:w="1949" w:type="dxa"/>
            <w:tcBorders>
              <w:top w:val="single" w:sz="4" w:space="0" w:color="auto"/>
              <w:left w:val="single" w:sz="4" w:space="0" w:color="auto"/>
              <w:bottom w:val="single" w:sz="4" w:space="0" w:color="auto"/>
              <w:right w:val="single" w:sz="4" w:space="0" w:color="auto"/>
            </w:tcBorders>
            <w:vAlign w:val="center"/>
            <w:hideMark/>
          </w:tcPr>
          <w:p w:rsidR="00F26285" w:rsidRPr="00AB212D" w:rsidRDefault="00F26285" w:rsidP="00CB4032">
            <w:pPr>
              <w:pStyle w:val="a7"/>
              <w:jc w:val="center"/>
              <w:rPr>
                <w:color w:val="000000"/>
              </w:rPr>
            </w:pPr>
            <w:r w:rsidRPr="00AB212D">
              <w:rPr>
                <w:color w:val="000000"/>
              </w:rPr>
              <w:t>9 (4,0)</w:t>
            </w:r>
          </w:p>
        </w:tc>
      </w:tr>
    </w:tbl>
    <w:p w:rsidR="00AB212D" w:rsidRPr="00AB212D" w:rsidRDefault="00AB212D" w:rsidP="00AB212D">
      <w:pPr>
        <w:jc w:val="right"/>
        <w:rPr>
          <w:rFonts w:ascii="Times New Roman" w:hAnsi="Times New Roman" w:cs="Times New Roman"/>
          <w:b/>
          <w:noProof/>
          <w:sz w:val="28"/>
          <w:szCs w:val="28"/>
        </w:rPr>
      </w:pPr>
    </w:p>
    <w:p w:rsidR="00AB212D" w:rsidRPr="00F26285" w:rsidRDefault="00AB212D" w:rsidP="00AB212D">
      <w:pPr>
        <w:spacing w:line="360" w:lineRule="exact"/>
        <w:ind w:firstLine="709"/>
        <w:jc w:val="both"/>
        <w:rPr>
          <w:rFonts w:ascii="Times New Roman" w:hAnsi="Times New Roman" w:cs="Times New Roman"/>
          <w:noProof/>
          <w:sz w:val="28"/>
          <w:szCs w:val="28"/>
        </w:rPr>
      </w:pPr>
      <w:r w:rsidRPr="00F26285">
        <w:rPr>
          <w:rFonts w:ascii="Times New Roman" w:hAnsi="Times New Roman" w:cs="Times New Roman"/>
          <w:noProof/>
          <w:sz w:val="28"/>
          <w:szCs w:val="28"/>
        </w:rPr>
        <w:t xml:space="preserve">Банковская система </w:t>
      </w:r>
      <w:r w:rsidR="00411BF4">
        <w:rPr>
          <w:rFonts w:ascii="Times New Roman" w:hAnsi="Times New Roman" w:cs="Times New Roman"/>
          <w:noProof/>
          <w:sz w:val="28"/>
          <w:szCs w:val="28"/>
        </w:rPr>
        <w:t>Приволжского федерального округа</w:t>
      </w:r>
      <w:r w:rsidRPr="00F26285">
        <w:rPr>
          <w:rFonts w:ascii="Times New Roman" w:hAnsi="Times New Roman" w:cs="Times New Roman"/>
          <w:noProof/>
          <w:sz w:val="28"/>
          <w:szCs w:val="28"/>
        </w:rPr>
        <w:t xml:space="preserve"> вк</w:t>
      </w:r>
      <w:r w:rsidR="00411BF4">
        <w:rPr>
          <w:rFonts w:ascii="Times New Roman" w:hAnsi="Times New Roman" w:cs="Times New Roman"/>
          <w:noProof/>
          <w:sz w:val="28"/>
          <w:szCs w:val="28"/>
        </w:rPr>
        <w:t xml:space="preserve">лючает 85 кредитных организаций </w:t>
      </w:r>
      <w:r w:rsidRPr="00F26285">
        <w:rPr>
          <w:rFonts w:ascii="Times New Roman" w:hAnsi="Times New Roman" w:cs="Times New Roman"/>
          <w:noProof/>
          <w:sz w:val="28"/>
          <w:szCs w:val="28"/>
        </w:rPr>
        <w:t xml:space="preserve">и 256 подразделения кредитных организаций, в число </w:t>
      </w:r>
      <w:r w:rsidRPr="00F26285">
        <w:rPr>
          <w:rFonts w:ascii="Times New Roman" w:hAnsi="Times New Roman" w:cs="Times New Roman"/>
          <w:noProof/>
          <w:sz w:val="28"/>
          <w:szCs w:val="28"/>
        </w:rPr>
        <w:lastRenderedPageBreak/>
        <w:t>которых входит 29 филиалов местных банков и 227 филиалов иногородних банков</w:t>
      </w:r>
      <w:r w:rsidR="00F26285" w:rsidRPr="00F26285">
        <w:rPr>
          <w:rStyle w:val="aa"/>
          <w:rFonts w:ascii="Times New Roman" w:hAnsi="Times New Roman" w:cs="Times New Roman"/>
          <w:noProof/>
          <w:sz w:val="28"/>
          <w:szCs w:val="28"/>
        </w:rPr>
        <w:footnoteReference w:id="14"/>
      </w:r>
      <w:r w:rsidRPr="00F26285">
        <w:rPr>
          <w:rFonts w:ascii="Times New Roman" w:hAnsi="Times New Roman" w:cs="Times New Roman"/>
          <w:noProof/>
          <w:sz w:val="28"/>
          <w:szCs w:val="28"/>
        </w:rPr>
        <w:t>.</w:t>
      </w:r>
    </w:p>
    <w:p w:rsidR="00F26285" w:rsidRDefault="00AB212D" w:rsidP="00AB212D">
      <w:pPr>
        <w:ind w:firstLine="708"/>
        <w:jc w:val="both"/>
        <w:rPr>
          <w:rFonts w:ascii="Times New Roman" w:hAnsi="Times New Roman" w:cs="Times New Roman"/>
          <w:sz w:val="28"/>
          <w:szCs w:val="28"/>
        </w:rPr>
      </w:pPr>
      <w:r w:rsidRPr="00AB212D">
        <w:rPr>
          <w:rFonts w:ascii="Times New Roman" w:hAnsi="Times New Roman" w:cs="Times New Roman"/>
          <w:sz w:val="28"/>
          <w:szCs w:val="28"/>
        </w:rPr>
        <w:t xml:space="preserve">Пермский край имеет широкомасштабную и достаточно развитую банковскую сеть: по количеству региональных банков занимает </w:t>
      </w:r>
      <w:r w:rsidRPr="00CB4032">
        <w:rPr>
          <w:rFonts w:ascii="Times New Roman" w:hAnsi="Times New Roman" w:cs="Times New Roman"/>
          <w:sz w:val="28"/>
          <w:szCs w:val="28"/>
        </w:rPr>
        <w:t xml:space="preserve">7 место, </w:t>
      </w:r>
      <w:r w:rsidRPr="00AB212D">
        <w:rPr>
          <w:rFonts w:ascii="Times New Roman" w:hAnsi="Times New Roman" w:cs="Times New Roman"/>
          <w:sz w:val="28"/>
          <w:szCs w:val="28"/>
        </w:rPr>
        <w:t>по количеству филиалов – 4.</w:t>
      </w:r>
    </w:p>
    <w:p w:rsidR="00411BF4" w:rsidRDefault="00411BF4" w:rsidP="00AB212D">
      <w:pPr>
        <w:ind w:firstLine="708"/>
        <w:jc w:val="both"/>
        <w:rPr>
          <w:rFonts w:ascii="Times New Roman" w:hAnsi="Times New Roman" w:cs="Times New Roman"/>
          <w:sz w:val="28"/>
          <w:szCs w:val="28"/>
        </w:rPr>
        <w:sectPr w:rsidR="00411BF4" w:rsidSect="002B52F7">
          <w:headerReference w:type="default" r:id="rId16"/>
          <w:footerReference w:type="default" r:id="rId17"/>
          <w:footerReference w:type="first" r:id="rId18"/>
          <w:pgSz w:w="11906" w:h="16838"/>
          <w:pgMar w:top="1134" w:right="1134" w:bottom="1134" w:left="1134" w:header="567" w:footer="567" w:gutter="0"/>
          <w:cols w:space="720"/>
          <w:titlePg/>
          <w:docGrid w:linePitch="299"/>
        </w:sectPr>
      </w:pPr>
    </w:p>
    <w:p w:rsidR="00AB212D" w:rsidRDefault="00AB212D" w:rsidP="00F26285">
      <w:pPr>
        <w:spacing w:after="0" w:line="360" w:lineRule="exact"/>
        <w:jc w:val="center"/>
        <w:rPr>
          <w:rFonts w:ascii="Times New Roman" w:hAnsi="Times New Roman" w:cs="Times New Roman"/>
          <w:b/>
          <w:bCs/>
          <w:sz w:val="28"/>
          <w:szCs w:val="28"/>
        </w:rPr>
      </w:pPr>
      <w:r w:rsidRPr="006A77A4">
        <w:rPr>
          <w:rFonts w:ascii="Times New Roman" w:hAnsi="Times New Roman" w:cs="Times New Roman"/>
          <w:b/>
          <w:bCs/>
          <w:sz w:val="28"/>
          <w:szCs w:val="28"/>
        </w:rPr>
        <w:lastRenderedPageBreak/>
        <w:t>Группировка действующих кредитных организаций по величине зарегистрированного уставного капитала на 01.01.2016 г.</w:t>
      </w:r>
      <w:r w:rsidR="00F26285">
        <w:rPr>
          <w:rStyle w:val="aa"/>
          <w:rFonts w:ascii="Times New Roman" w:hAnsi="Times New Roman" w:cs="Times New Roman"/>
          <w:b/>
          <w:bCs/>
          <w:sz w:val="28"/>
          <w:szCs w:val="28"/>
        </w:rPr>
        <w:footnoteReference w:id="15"/>
      </w:r>
    </w:p>
    <w:p w:rsidR="0080226C" w:rsidRPr="006A77A4" w:rsidRDefault="0080226C" w:rsidP="00F26285">
      <w:pPr>
        <w:spacing w:after="0" w:line="360" w:lineRule="exact"/>
        <w:jc w:val="center"/>
        <w:rPr>
          <w:rFonts w:ascii="Times New Roman" w:hAnsi="Times New Roman" w:cs="Times New Roman"/>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850"/>
        <w:gridCol w:w="1134"/>
        <w:gridCol w:w="992"/>
        <w:gridCol w:w="1134"/>
        <w:gridCol w:w="993"/>
        <w:gridCol w:w="992"/>
        <w:gridCol w:w="1134"/>
        <w:gridCol w:w="992"/>
        <w:gridCol w:w="851"/>
        <w:gridCol w:w="850"/>
        <w:gridCol w:w="851"/>
      </w:tblGrid>
      <w:tr w:rsidR="00AB212D" w:rsidRPr="00AB212D" w:rsidTr="00CB4032">
        <w:tc>
          <w:tcPr>
            <w:tcW w:w="3936" w:type="dxa"/>
            <w:tcBorders>
              <w:top w:val="single" w:sz="4" w:space="0" w:color="auto"/>
              <w:left w:val="single" w:sz="4" w:space="0" w:color="auto"/>
              <w:bottom w:val="single" w:sz="4" w:space="0" w:color="auto"/>
              <w:right w:val="single" w:sz="4" w:space="0" w:color="auto"/>
            </w:tcBorders>
          </w:tcPr>
          <w:p w:rsidR="00AB212D" w:rsidRPr="006A77A4" w:rsidRDefault="00AB212D" w:rsidP="00AB212D">
            <w:pPr>
              <w:pStyle w:val="a7"/>
              <w:rPr>
                <w:rFonts w:eastAsia="Calibri"/>
                <w:b/>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AB212D" w:rsidRPr="006A77A4" w:rsidRDefault="00AB212D" w:rsidP="00CB4032">
            <w:pPr>
              <w:pStyle w:val="a7"/>
              <w:jc w:val="center"/>
              <w:rPr>
                <w:rFonts w:eastAsia="Calibri"/>
                <w:b/>
              </w:rPr>
            </w:pPr>
            <w:r w:rsidRPr="006A77A4">
              <w:rPr>
                <w:rFonts w:eastAsia="Calibri"/>
                <w:b/>
              </w:rPr>
              <w:t>до 3 млн. руб.</w:t>
            </w:r>
          </w:p>
        </w:tc>
        <w:tc>
          <w:tcPr>
            <w:tcW w:w="1134" w:type="dxa"/>
            <w:tcBorders>
              <w:top w:val="single" w:sz="4" w:space="0" w:color="auto"/>
              <w:left w:val="single" w:sz="4" w:space="0" w:color="auto"/>
              <w:bottom w:val="single" w:sz="4" w:space="0" w:color="auto"/>
              <w:right w:val="single" w:sz="4" w:space="0" w:color="auto"/>
            </w:tcBorders>
            <w:vAlign w:val="center"/>
            <w:hideMark/>
          </w:tcPr>
          <w:p w:rsidR="00AB212D" w:rsidRPr="006A77A4" w:rsidRDefault="00AB212D" w:rsidP="00CB4032">
            <w:pPr>
              <w:pStyle w:val="a7"/>
              <w:jc w:val="center"/>
              <w:rPr>
                <w:rFonts w:eastAsia="Calibri"/>
                <w:b/>
              </w:rPr>
            </w:pPr>
            <w:r w:rsidRPr="006A77A4">
              <w:rPr>
                <w:rFonts w:eastAsia="Calibri"/>
                <w:b/>
              </w:rPr>
              <w:t>от 3 до 10 млн. руб.</w:t>
            </w:r>
          </w:p>
        </w:tc>
        <w:tc>
          <w:tcPr>
            <w:tcW w:w="992" w:type="dxa"/>
            <w:tcBorders>
              <w:top w:val="single" w:sz="4" w:space="0" w:color="auto"/>
              <w:left w:val="single" w:sz="4" w:space="0" w:color="auto"/>
              <w:bottom w:val="single" w:sz="4" w:space="0" w:color="auto"/>
              <w:right w:val="single" w:sz="4" w:space="0" w:color="auto"/>
            </w:tcBorders>
            <w:vAlign w:val="center"/>
            <w:hideMark/>
          </w:tcPr>
          <w:p w:rsidR="00AB212D" w:rsidRPr="006A77A4" w:rsidRDefault="00AB212D" w:rsidP="00CB4032">
            <w:pPr>
              <w:pStyle w:val="a7"/>
              <w:jc w:val="center"/>
              <w:rPr>
                <w:rFonts w:eastAsia="Calibri"/>
                <w:b/>
              </w:rPr>
            </w:pPr>
            <w:r w:rsidRPr="006A77A4">
              <w:rPr>
                <w:rFonts w:eastAsia="Calibri"/>
                <w:b/>
              </w:rPr>
              <w:t>от 10 до 30 млн. руб.</w:t>
            </w:r>
          </w:p>
        </w:tc>
        <w:tc>
          <w:tcPr>
            <w:tcW w:w="1134" w:type="dxa"/>
            <w:tcBorders>
              <w:top w:val="single" w:sz="4" w:space="0" w:color="auto"/>
              <w:left w:val="single" w:sz="4" w:space="0" w:color="auto"/>
              <w:bottom w:val="single" w:sz="4" w:space="0" w:color="auto"/>
              <w:right w:val="single" w:sz="4" w:space="0" w:color="auto"/>
            </w:tcBorders>
            <w:vAlign w:val="center"/>
            <w:hideMark/>
          </w:tcPr>
          <w:p w:rsidR="00AB212D" w:rsidRPr="006A77A4" w:rsidRDefault="00AB212D" w:rsidP="00CB4032">
            <w:pPr>
              <w:pStyle w:val="a7"/>
              <w:jc w:val="center"/>
              <w:rPr>
                <w:rFonts w:eastAsia="Calibri"/>
                <w:b/>
              </w:rPr>
            </w:pPr>
            <w:r w:rsidRPr="006A77A4">
              <w:rPr>
                <w:rFonts w:eastAsia="Calibri"/>
                <w:b/>
              </w:rPr>
              <w:t>от 30 до 60 млн. руб.</w:t>
            </w:r>
          </w:p>
        </w:tc>
        <w:tc>
          <w:tcPr>
            <w:tcW w:w="993" w:type="dxa"/>
            <w:tcBorders>
              <w:top w:val="single" w:sz="4" w:space="0" w:color="auto"/>
              <w:left w:val="single" w:sz="4" w:space="0" w:color="auto"/>
              <w:bottom w:val="single" w:sz="4" w:space="0" w:color="auto"/>
              <w:right w:val="single" w:sz="4" w:space="0" w:color="auto"/>
            </w:tcBorders>
            <w:vAlign w:val="center"/>
            <w:hideMark/>
          </w:tcPr>
          <w:p w:rsidR="00AB212D" w:rsidRPr="006A77A4" w:rsidRDefault="00AB212D" w:rsidP="00CB4032">
            <w:pPr>
              <w:pStyle w:val="a7"/>
              <w:jc w:val="center"/>
              <w:rPr>
                <w:rFonts w:eastAsia="Calibri"/>
                <w:b/>
              </w:rPr>
            </w:pPr>
            <w:r w:rsidRPr="006A77A4">
              <w:rPr>
                <w:rFonts w:eastAsia="Calibri"/>
                <w:b/>
              </w:rPr>
              <w:t>от 60 до 150 млн. руб.</w:t>
            </w:r>
          </w:p>
        </w:tc>
        <w:tc>
          <w:tcPr>
            <w:tcW w:w="992" w:type="dxa"/>
            <w:tcBorders>
              <w:top w:val="single" w:sz="4" w:space="0" w:color="auto"/>
              <w:left w:val="single" w:sz="4" w:space="0" w:color="auto"/>
              <w:bottom w:val="single" w:sz="4" w:space="0" w:color="auto"/>
              <w:right w:val="single" w:sz="4" w:space="0" w:color="auto"/>
            </w:tcBorders>
            <w:vAlign w:val="center"/>
            <w:hideMark/>
          </w:tcPr>
          <w:p w:rsidR="00AB212D" w:rsidRPr="006A77A4" w:rsidRDefault="00AB212D" w:rsidP="00CB4032">
            <w:pPr>
              <w:pStyle w:val="a7"/>
              <w:jc w:val="center"/>
              <w:rPr>
                <w:rFonts w:eastAsia="Calibri"/>
                <w:b/>
              </w:rPr>
            </w:pPr>
            <w:r w:rsidRPr="006A77A4">
              <w:rPr>
                <w:rFonts w:eastAsia="Calibri"/>
                <w:b/>
              </w:rPr>
              <w:t>от 150 до 300 млн. руб.</w:t>
            </w:r>
          </w:p>
        </w:tc>
        <w:tc>
          <w:tcPr>
            <w:tcW w:w="1134" w:type="dxa"/>
            <w:tcBorders>
              <w:top w:val="single" w:sz="4" w:space="0" w:color="auto"/>
              <w:left w:val="single" w:sz="4" w:space="0" w:color="auto"/>
              <w:bottom w:val="single" w:sz="4" w:space="0" w:color="auto"/>
              <w:right w:val="single" w:sz="4" w:space="0" w:color="auto"/>
            </w:tcBorders>
            <w:vAlign w:val="center"/>
            <w:hideMark/>
          </w:tcPr>
          <w:p w:rsidR="00AB212D" w:rsidRPr="006A77A4" w:rsidRDefault="00AB212D" w:rsidP="00CB4032">
            <w:pPr>
              <w:pStyle w:val="a7"/>
              <w:jc w:val="center"/>
              <w:rPr>
                <w:rFonts w:eastAsia="Calibri"/>
                <w:b/>
              </w:rPr>
            </w:pPr>
            <w:r w:rsidRPr="006A77A4">
              <w:rPr>
                <w:rFonts w:eastAsia="Calibri"/>
                <w:b/>
              </w:rPr>
              <w:t>от 300 до 500 млн. руб.</w:t>
            </w:r>
          </w:p>
        </w:tc>
        <w:tc>
          <w:tcPr>
            <w:tcW w:w="992" w:type="dxa"/>
            <w:tcBorders>
              <w:top w:val="single" w:sz="4" w:space="0" w:color="auto"/>
              <w:left w:val="single" w:sz="4" w:space="0" w:color="auto"/>
              <w:bottom w:val="single" w:sz="4" w:space="0" w:color="auto"/>
              <w:right w:val="single" w:sz="4" w:space="0" w:color="auto"/>
            </w:tcBorders>
            <w:vAlign w:val="center"/>
            <w:hideMark/>
          </w:tcPr>
          <w:p w:rsidR="00AB212D" w:rsidRPr="006A77A4" w:rsidRDefault="00AB212D" w:rsidP="00CB4032">
            <w:pPr>
              <w:pStyle w:val="a7"/>
              <w:jc w:val="center"/>
              <w:rPr>
                <w:rFonts w:eastAsia="Calibri"/>
                <w:b/>
              </w:rPr>
            </w:pPr>
            <w:r w:rsidRPr="006A77A4">
              <w:rPr>
                <w:rFonts w:eastAsia="Calibri"/>
                <w:b/>
              </w:rPr>
              <w:t>от 500 до 1 млрд. руб.</w:t>
            </w:r>
          </w:p>
        </w:tc>
        <w:tc>
          <w:tcPr>
            <w:tcW w:w="851" w:type="dxa"/>
            <w:tcBorders>
              <w:top w:val="single" w:sz="4" w:space="0" w:color="auto"/>
              <w:left w:val="single" w:sz="4" w:space="0" w:color="auto"/>
              <w:bottom w:val="single" w:sz="4" w:space="0" w:color="auto"/>
              <w:right w:val="single" w:sz="4" w:space="0" w:color="auto"/>
            </w:tcBorders>
            <w:vAlign w:val="center"/>
            <w:hideMark/>
          </w:tcPr>
          <w:p w:rsidR="00AB212D" w:rsidRPr="006A77A4" w:rsidRDefault="00AB212D" w:rsidP="00CB4032">
            <w:pPr>
              <w:pStyle w:val="a7"/>
              <w:jc w:val="center"/>
              <w:rPr>
                <w:rFonts w:eastAsia="Calibri"/>
                <w:b/>
              </w:rPr>
            </w:pPr>
            <w:r w:rsidRPr="006A77A4">
              <w:rPr>
                <w:rFonts w:eastAsia="Calibri"/>
                <w:b/>
              </w:rPr>
              <w:t>от 1 до 10 млрд. руб.</w:t>
            </w:r>
          </w:p>
        </w:tc>
        <w:tc>
          <w:tcPr>
            <w:tcW w:w="850" w:type="dxa"/>
            <w:tcBorders>
              <w:top w:val="single" w:sz="4" w:space="0" w:color="auto"/>
              <w:left w:val="single" w:sz="4" w:space="0" w:color="auto"/>
              <w:bottom w:val="single" w:sz="4" w:space="0" w:color="auto"/>
              <w:right w:val="single" w:sz="4" w:space="0" w:color="auto"/>
            </w:tcBorders>
            <w:vAlign w:val="center"/>
            <w:hideMark/>
          </w:tcPr>
          <w:p w:rsidR="00AB212D" w:rsidRPr="006A77A4" w:rsidRDefault="00AB212D" w:rsidP="00CB4032">
            <w:pPr>
              <w:pStyle w:val="a7"/>
              <w:jc w:val="center"/>
              <w:rPr>
                <w:rFonts w:eastAsia="Calibri"/>
                <w:b/>
              </w:rPr>
            </w:pPr>
            <w:r w:rsidRPr="006A77A4">
              <w:rPr>
                <w:rFonts w:eastAsia="Calibri"/>
                <w:b/>
              </w:rPr>
              <w:t>от 10 млрд. руб. и выше</w:t>
            </w:r>
          </w:p>
        </w:tc>
        <w:tc>
          <w:tcPr>
            <w:tcW w:w="851" w:type="dxa"/>
            <w:tcBorders>
              <w:top w:val="single" w:sz="4" w:space="0" w:color="auto"/>
              <w:left w:val="single" w:sz="4" w:space="0" w:color="auto"/>
              <w:bottom w:val="single" w:sz="4" w:space="0" w:color="auto"/>
              <w:right w:val="single" w:sz="4" w:space="0" w:color="auto"/>
            </w:tcBorders>
            <w:vAlign w:val="center"/>
            <w:hideMark/>
          </w:tcPr>
          <w:p w:rsidR="00AB212D" w:rsidRPr="006A77A4" w:rsidRDefault="00AB212D" w:rsidP="00CB4032">
            <w:pPr>
              <w:pStyle w:val="a7"/>
              <w:jc w:val="center"/>
              <w:rPr>
                <w:rFonts w:eastAsia="Calibri"/>
                <w:b/>
              </w:rPr>
            </w:pPr>
            <w:r w:rsidRPr="006A77A4">
              <w:rPr>
                <w:rFonts w:eastAsia="Calibri"/>
                <w:b/>
              </w:rPr>
              <w:t>всего</w:t>
            </w:r>
          </w:p>
        </w:tc>
      </w:tr>
      <w:tr w:rsidR="00AB212D" w:rsidRPr="00AB212D" w:rsidTr="00CB4032">
        <w:tc>
          <w:tcPr>
            <w:tcW w:w="3936" w:type="dxa"/>
            <w:tcBorders>
              <w:top w:val="single" w:sz="4" w:space="0" w:color="auto"/>
              <w:left w:val="single" w:sz="4" w:space="0" w:color="auto"/>
              <w:bottom w:val="single" w:sz="4" w:space="0" w:color="auto"/>
              <w:right w:val="single" w:sz="4" w:space="0" w:color="auto"/>
            </w:tcBorders>
            <w:hideMark/>
          </w:tcPr>
          <w:p w:rsidR="00AB212D" w:rsidRPr="006A77A4" w:rsidRDefault="00AB212D" w:rsidP="00AB212D">
            <w:pPr>
              <w:pStyle w:val="a7"/>
              <w:rPr>
                <w:rFonts w:eastAsia="Calibri"/>
                <w:b/>
                <w:color w:val="000000"/>
                <w:shd w:val="clear" w:color="auto" w:fill="FFFFFF"/>
              </w:rPr>
            </w:pPr>
            <w:r w:rsidRPr="006A77A4">
              <w:rPr>
                <w:rFonts w:eastAsia="Calibri"/>
                <w:b/>
              </w:rPr>
              <w:t>ПФО</w:t>
            </w:r>
          </w:p>
        </w:tc>
        <w:tc>
          <w:tcPr>
            <w:tcW w:w="850"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rPr>
                <w:color w:val="000000"/>
              </w:rPr>
            </w:pPr>
            <w:r w:rsidRPr="00AB212D">
              <w:rPr>
                <w:b/>
                <w:bCs/>
                <w:color w:val="000000"/>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rPr>
                <w:color w:val="000000"/>
              </w:rPr>
            </w:pPr>
            <w:r w:rsidRPr="00AB212D">
              <w:rPr>
                <w:b/>
                <w:bCs/>
                <w:color w:val="000000"/>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rPr>
                <w:color w:val="000000"/>
              </w:rPr>
            </w:pPr>
            <w:r w:rsidRPr="00AB212D">
              <w:rPr>
                <w:b/>
                <w:bCs/>
                <w:color w:val="000000"/>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rPr>
                <w:color w:val="000000"/>
              </w:rPr>
            </w:pPr>
            <w:r w:rsidRPr="00AB212D">
              <w:rPr>
                <w:b/>
                <w:bCs/>
                <w:color w:val="000000"/>
              </w:rPr>
              <w:t>2</w:t>
            </w:r>
          </w:p>
        </w:tc>
        <w:tc>
          <w:tcPr>
            <w:tcW w:w="993"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rPr>
                <w:color w:val="000000"/>
              </w:rPr>
            </w:pPr>
            <w:r w:rsidRPr="00AB212D">
              <w:rPr>
                <w:b/>
                <w:bCs/>
                <w:color w:val="000000"/>
              </w:rPr>
              <w:t>9</w:t>
            </w:r>
          </w:p>
        </w:tc>
        <w:tc>
          <w:tcPr>
            <w:tcW w:w="992"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rPr>
                <w:color w:val="000000"/>
              </w:rPr>
            </w:pPr>
            <w:r w:rsidRPr="00AB212D">
              <w:rPr>
                <w:b/>
                <w:bCs/>
                <w:color w:val="000000"/>
              </w:rPr>
              <w:t>16</w:t>
            </w:r>
          </w:p>
        </w:tc>
        <w:tc>
          <w:tcPr>
            <w:tcW w:w="1134"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rPr>
                <w:color w:val="000000"/>
              </w:rPr>
            </w:pPr>
            <w:r w:rsidRPr="00AB212D">
              <w:rPr>
                <w:b/>
                <w:bCs/>
                <w:color w:val="000000"/>
              </w:rPr>
              <w:t>18</w:t>
            </w:r>
          </w:p>
        </w:tc>
        <w:tc>
          <w:tcPr>
            <w:tcW w:w="992"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rPr>
                <w:color w:val="000000"/>
              </w:rPr>
            </w:pPr>
            <w:r w:rsidRPr="00AB212D">
              <w:rPr>
                <w:b/>
                <w:bCs/>
                <w:color w:val="000000"/>
              </w:rPr>
              <w:t>11</w:t>
            </w:r>
          </w:p>
        </w:tc>
        <w:tc>
          <w:tcPr>
            <w:tcW w:w="851"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rPr>
                <w:color w:val="000000"/>
              </w:rPr>
            </w:pPr>
            <w:r w:rsidRPr="00AB212D">
              <w:rPr>
                <w:b/>
                <w:bCs/>
                <w:color w:val="000000"/>
              </w:rPr>
              <w:t>17</w:t>
            </w:r>
          </w:p>
        </w:tc>
        <w:tc>
          <w:tcPr>
            <w:tcW w:w="850"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rPr>
                <w:color w:val="000000"/>
              </w:rPr>
            </w:pPr>
            <w:r w:rsidRPr="00AB212D">
              <w:rPr>
                <w:b/>
                <w:bCs/>
                <w:color w:val="000000"/>
              </w:rPr>
              <w:t>4</w:t>
            </w:r>
          </w:p>
        </w:tc>
        <w:tc>
          <w:tcPr>
            <w:tcW w:w="851"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rPr>
                <w:color w:val="000000"/>
              </w:rPr>
            </w:pPr>
            <w:r w:rsidRPr="00AB212D">
              <w:rPr>
                <w:b/>
                <w:bCs/>
                <w:color w:val="000000"/>
              </w:rPr>
              <w:t>85</w:t>
            </w:r>
          </w:p>
        </w:tc>
      </w:tr>
      <w:tr w:rsidR="00AB212D" w:rsidRPr="00AB212D" w:rsidTr="00CB4032">
        <w:tc>
          <w:tcPr>
            <w:tcW w:w="3936" w:type="dxa"/>
            <w:tcBorders>
              <w:top w:val="single" w:sz="4" w:space="0" w:color="auto"/>
              <w:left w:val="single" w:sz="4" w:space="0" w:color="auto"/>
              <w:bottom w:val="single" w:sz="4" w:space="0" w:color="auto"/>
              <w:right w:val="single" w:sz="4" w:space="0" w:color="auto"/>
            </w:tcBorders>
            <w:hideMark/>
          </w:tcPr>
          <w:p w:rsidR="00AB212D" w:rsidRPr="006A77A4" w:rsidRDefault="00AB212D" w:rsidP="00AB212D">
            <w:pPr>
              <w:pStyle w:val="a7"/>
              <w:rPr>
                <w:rFonts w:eastAsia="Calibri"/>
                <w:b/>
              </w:rPr>
            </w:pPr>
            <w:r w:rsidRPr="006A77A4">
              <w:rPr>
                <w:rFonts w:eastAsia="Calibri"/>
                <w:b/>
              </w:rPr>
              <w:t>Пермский край</w:t>
            </w:r>
          </w:p>
        </w:tc>
        <w:tc>
          <w:tcPr>
            <w:tcW w:w="850"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rPr>
                <w:b/>
                <w:color w:val="000000"/>
              </w:rPr>
            </w:pPr>
            <w:r w:rsidRPr="00AB212D">
              <w:rPr>
                <w:b/>
                <w:color w:val="000000"/>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rPr>
                <w:b/>
                <w:color w:val="000000"/>
              </w:rPr>
            </w:pPr>
            <w:r w:rsidRPr="00AB212D">
              <w:rPr>
                <w:b/>
                <w:color w:val="000000"/>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rPr>
                <w:b/>
                <w:color w:val="000000"/>
              </w:rPr>
            </w:pPr>
            <w:r w:rsidRPr="00AB212D">
              <w:rPr>
                <w:b/>
                <w:color w:val="000000"/>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rPr>
                <w:b/>
                <w:color w:val="000000"/>
              </w:rPr>
            </w:pPr>
            <w:r w:rsidRPr="00AB212D">
              <w:rPr>
                <w:b/>
                <w:color w:val="000000"/>
              </w:rPr>
              <w:t>0</w:t>
            </w:r>
          </w:p>
        </w:tc>
        <w:tc>
          <w:tcPr>
            <w:tcW w:w="993"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rPr>
                <w:b/>
                <w:color w:val="000000"/>
              </w:rPr>
            </w:pPr>
            <w:r w:rsidRPr="00AB212D">
              <w:rPr>
                <w:b/>
                <w:color w:val="000000"/>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rPr>
                <w:b/>
                <w:color w:val="000000"/>
              </w:rPr>
            </w:pPr>
            <w:r w:rsidRPr="00AB212D">
              <w:rPr>
                <w:b/>
                <w:color w:val="000000"/>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rPr>
                <w:b/>
                <w:color w:val="000000"/>
              </w:rPr>
            </w:pPr>
            <w:r w:rsidRPr="00AB212D">
              <w:rPr>
                <w:b/>
                <w:color w:val="000000"/>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rPr>
                <w:b/>
                <w:color w:val="000000"/>
              </w:rPr>
            </w:pPr>
            <w:r w:rsidRPr="00AB212D">
              <w:rPr>
                <w:b/>
                <w:color w:val="000000"/>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rPr>
                <w:b/>
                <w:color w:val="000000"/>
              </w:rPr>
            </w:pPr>
            <w:r w:rsidRPr="00AB212D">
              <w:rPr>
                <w:b/>
                <w:color w:val="000000"/>
              </w:rPr>
              <w:t>1</w:t>
            </w:r>
          </w:p>
        </w:tc>
        <w:tc>
          <w:tcPr>
            <w:tcW w:w="850"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rPr>
                <w:b/>
                <w:color w:val="000000"/>
              </w:rPr>
            </w:pPr>
            <w:r w:rsidRPr="00AB212D">
              <w:rPr>
                <w:b/>
                <w:color w:val="000000"/>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rPr>
                <w:b/>
                <w:color w:val="000000"/>
              </w:rPr>
            </w:pPr>
            <w:r w:rsidRPr="00AB212D">
              <w:rPr>
                <w:b/>
                <w:color w:val="000000"/>
              </w:rPr>
              <w:t>4</w:t>
            </w:r>
          </w:p>
        </w:tc>
      </w:tr>
      <w:tr w:rsidR="00AB212D" w:rsidRPr="00AB212D" w:rsidTr="00CB4032">
        <w:tc>
          <w:tcPr>
            <w:tcW w:w="3936" w:type="dxa"/>
            <w:tcBorders>
              <w:top w:val="single" w:sz="4" w:space="0" w:color="auto"/>
              <w:left w:val="single" w:sz="4" w:space="0" w:color="auto"/>
              <w:bottom w:val="single" w:sz="4" w:space="0" w:color="auto"/>
              <w:right w:val="single" w:sz="4" w:space="0" w:color="auto"/>
            </w:tcBorders>
            <w:hideMark/>
          </w:tcPr>
          <w:p w:rsidR="00AB212D" w:rsidRPr="006A77A4" w:rsidRDefault="00AB212D" w:rsidP="00AB212D">
            <w:pPr>
              <w:pStyle w:val="a7"/>
              <w:rPr>
                <w:rFonts w:eastAsia="Calibri"/>
                <w:b/>
              </w:rPr>
            </w:pPr>
            <w:r w:rsidRPr="006A77A4">
              <w:rPr>
                <w:rFonts w:eastAsia="Calibri"/>
                <w:b/>
              </w:rPr>
              <w:t>Республика Башкортостан</w:t>
            </w:r>
          </w:p>
        </w:tc>
        <w:tc>
          <w:tcPr>
            <w:tcW w:w="850"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pPr>
            <w:r w:rsidRPr="00AB212D">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pPr>
            <w:r w:rsidRPr="00AB212D">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pPr>
            <w:r w:rsidRPr="00AB212D">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pPr>
            <w:r w:rsidRPr="00AB212D">
              <w:t>0</w:t>
            </w:r>
          </w:p>
        </w:tc>
        <w:tc>
          <w:tcPr>
            <w:tcW w:w="993"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pPr>
            <w:r w:rsidRPr="00AB212D">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pPr>
            <w:r w:rsidRPr="00AB212D">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pPr>
            <w:r w:rsidRPr="00AB212D">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pPr>
            <w:r w:rsidRPr="00AB212D">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pPr>
            <w:r w:rsidRPr="00AB212D">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pPr>
            <w:r w:rsidRPr="00AB212D">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pPr>
            <w:r w:rsidRPr="00AB212D">
              <w:t>5</w:t>
            </w:r>
          </w:p>
        </w:tc>
      </w:tr>
      <w:tr w:rsidR="00AB212D" w:rsidRPr="00AB212D" w:rsidTr="00CB4032">
        <w:tc>
          <w:tcPr>
            <w:tcW w:w="3936" w:type="dxa"/>
            <w:tcBorders>
              <w:top w:val="single" w:sz="4" w:space="0" w:color="auto"/>
              <w:left w:val="single" w:sz="4" w:space="0" w:color="auto"/>
              <w:bottom w:val="single" w:sz="4" w:space="0" w:color="auto"/>
              <w:right w:val="single" w:sz="4" w:space="0" w:color="auto"/>
            </w:tcBorders>
            <w:hideMark/>
          </w:tcPr>
          <w:p w:rsidR="00AB212D" w:rsidRPr="006A77A4" w:rsidRDefault="00AB212D" w:rsidP="00AB212D">
            <w:pPr>
              <w:pStyle w:val="a7"/>
              <w:rPr>
                <w:rFonts w:eastAsia="Calibri"/>
                <w:b/>
              </w:rPr>
            </w:pPr>
            <w:r w:rsidRPr="006A77A4">
              <w:rPr>
                <w:rFonts w:eastAsia="Calibri"/>
                <w:b/>
              </w:rPr>
              <w:t>Республика Марий Эл</w:t>
            </w:r>
          </w:p>
        </w:tc>
        <w:tc>
          <w:tcPr>
            <w:tcW w:w="850"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rPr>
                <w:color w:val="000000"/>
              </w:rPr>
            </w:pPr>
            <w:r w:rsidRPr="00AB212D">
              <w:rPr>
                <w:color w:val="000000"/>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rPr>
                <w:color w:val="000000"/>
              </w:rPr>
            </w:pPr>
            <w:r w:rsidRPr="00AB212D">
              <w:rPr>
                <w:color w:val="000000"/>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rPr>
                <w:color w:val="000000"/>
              </w:rPr>
            </w:pPr>
            <w:r w:rsidRPr="00AB212D">
              <w:rPr>
                <w:color w:val="000000"/>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rPr>
                <w:color w:val="000000"/>
              </w:rPr>
            </w:pPr>
            <w:r w:rsidRPr="00AB212D">
              <w:rPr>
                <w:color w:val="000000"/>
              </w:rPr>
              <w:t>0</w:t>
            </w:r>
          </w:p>
        </w:tc>
        <w:tc>
          <w:tcPr>
            <w:tcW w:w="993"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rPr>
                <w:color w:val="000000"/>
              </w:rPr>
            </w:pPr>
            <w:r w:rsidRPr="00AB212D">
              <w:rPr>
                <w:color w:val="000000"/>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rPr>
                <w:color w:val="000000"/>
              </w:rPr>
            </w:pPr>
            <w:r w:rsidRPr="00AB212D">
              <w:rPr>
                <w:color w:val="000000"/>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rPr>
                <w:color w:val="000000"/>
              </w:rPr>
            </w:pPr>
            <w:r w:rsidRPr="00AB212D">
              <w:rPr>
                <w:color w:val="000000"/>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rPr>
                <w:color w:val="000000"/>
              </w:rPr>
            </w:pPr>
            <w:r w:rsidRPr="00AB212D">
              <w:rPr>
                <w:color w:val="000000"/>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rPr>
                <w:color w:val="000000"/>
              </w:rPr>
            </w:pPr>
            <w:r w:rsidRPr="00AB212D">
              <w:rPr>
                <w:color w:val="000000"/>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rPr>
                <w:color w:val="000000"/>
              </w:rPr>
            </w:pPr>
            <w:r w:rsidRPr="00AB212D">
              <w:rPr>
                <w:color w:val="000000"/>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rPr>
                <w:color w:val="000000"/>
              </w:rPr>
            </w:pPr>
            <w:r w:rsidRPr="00AB212D">
              <w:rPr>
                <w:color w:val="000000"/>
              </w:rPr>
              <w:t>2</w:t>
            </w:r>
          </w:p>
        </w:tc>
      </w:tr>
      <w:tr w:rsidR="00AB212D" w:rsidRPr="00AB212D" w:rsidTr="00CB4032">
        <w:tc>
          <w:tcPr>
            <w:tcW w:w="3936" w:type="dxa"/>
            <w:tcBorders>
              <w:top w:val="single" w:sz="4" w:space="0" w:color="auto"/>
              <w:left w:val="single" w:sz="4" w:space="0" w:color="auto"/>
              <w:bottom w:val="single" w:sz="4" w:space="0" w:color="auto"/>
              <w:right w:val="single" w:sz="4" w:space="0" w:color="auto"/>
            </w:tcBorders>
            <w:hideMark/>
          </w:tcPr>
          <w:p w:rsidR="00AB212D" w:rsidRPr="006A77A4" w:rsidRDefault="00AB212D" w:rsidP="00AB212D">
            <w:pPr>
              <w:pStyle w:val="a7"/>
              <w:rPr>
                <w:rFonts w:eastAsia="Calibri"/>
                <w:b/>
              </w:rPr>
            </w:pPr>
            <w:r w:rsidRPr="006A77A4">
              <w:rPr>
                <w:rFonts w:eastAsia="Calibri"/>
                <w:b/>
              </w:rPr>
              <w:t>Республика Мордовия</w:t>
            </w:r>
          </w:p>
        </w:tc>
        <w:tc>
          <w:tcPr>
            <w:tcW w:w="850"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rPr>
                <w:color w:val="000000"/>
              </w:rPr>
            </w:pPr>
            <w:r w:rsidRPr="00AB212D">
              <w:rPr>
                <w:color w:val="000000"/>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rPr>
                <w:color w:val="000000"/>
              </w:rPr>
            </w:pPr>
            <w:r w:rsidRPr="00AB212D">
              <w:rPr>
                <w:color w:val="000000"/>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rPr>
                <w:color w:val="000000"/>
              </w:rPr>
            </w:pPr>
            <w:r w:rsidRPr="00AB212D">
              <w:rPr>
                <w:color w:val="000000"/>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rPr>
                <w:color w:val="000000"/>
              </w:rPr>
            </w:pPr>
            <w:r w:rsidRPr="00AB212D">
              <w:rPr>
                <w:color w:val="000000"/>
              </w:rPr>
              <w:t>0</w:t>
            </w:r>
          </w:p>
        </w:tc>
        <w:tc>
          <w:tcPr>
            <w:tcW w:w="993"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rPr>
                <w:color w:val="000000"/>
              </w:rPr>
            </w:pPr>
            <w:r w:rsidRPr="00AB212D">
              <w:rPr>
                <w:color w:val="000000"/>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rPr>
                <w:color w:val="000000"/>
              </w:rPr>
            </w:pPr>
            <w:r w:rsidRPr="00AB212D">
              <w:rPr>
                <w:color w:val="000000"/>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rPr>
                <w:color w:val="000000"/>
              </w:rPr>
            </w:pPr>
            <w:r w:rsidRPr="00AB212D">
              <w:rPr>
                <w:color w:val="000000"/>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rPr>
                <w:color w:val="000000"/>
              </w:rPr>
            </w:pPr>
            <w:r w:rsidRPr="00AB212D">
              <w:rPr>
                <w:color w:val="000000"/>
              </w:rPr>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rPr>
                <w:color w:val="000000"/>
              </w:rPr>
            </w:pPr>
            <w:r w:rsidRPr="00AB212D">
              <w:rPr>
                <w:color w:val="000000"/>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rPr>
                <w:color w:val="000000"/>
              </w:rPr>
            </w:pPr>
            <w:r w:rsidRPr="00AB212D">
              <w:rPr>
                <w:color w:val="000000"/>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rPr>
                <w:color w:val="000000"/>
              </w:rPr>
            </w:pPr>
            <w:r w:rsidRPr="00AB212D">
              <w:rPr>
                <w:color w:val="000000"/>
              </w:rPr>
              <w:t>3</w:t>
            </w:r>
          </w:p>
        </w:tc>
      </w:tr>
      <w:tr w:rsidR="00AB212D" w:rsidRPr="00AB212D" w:rsidTr="00CB4032">
        <w:tc>
          <w:tcPr>
            <w:tcW w:w="3936" w:type="dxa"/>
            <w:tcBorders>
              <w:top w:val="single" w:sz="4" w:space="0" w:color="auto"/>
              <w:left w:val="single" w:sz="4" w:space="0" w:color="auto"/>
              <w:bottom w:val="single" w:sz="4" w:space="0" w:color="auto"/>
              <w:right w:val="single" w:sz="4" w:space="0" w:color="auto"/>
            </w:tcBorders>
            <w:hideMark/>
          </w:tcPr>
          <w:p w:rsidR="00AB212D" w:rsidRPr="006A77A4" w:rsidRDefault="00AB212D" w:rsidP="00AB212D">
            <w:pPr>
              <w:pStyle w:val="a7"/>
              <w:rPr>
                <w:rFonts w:eastAsia="Calibri"/>
                <w:b/>
              </w:rPr>
            </w:pPr>
            <w:r w:rsidRPr="006A77A4">
              <w:rPr>
                <w:rFonts w:eastAsia="Calibri"/>
                <w:b/>
              </w:rPr>
              <w:t>Республика Татарстан</w:t>
            </w:r>
          </w:p>
        </w:tc>
        <w:tc>
          <w:tcPr>
            <w:tcW w:w="850"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pPr>
            <w:r w:rsidRPr="00AB212D">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pPr>
            <w:r w:rsidRPr="00AB212D">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pPr>
            <w:r w:rsidRPr="00AB212D">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pPr>
            <w:r w:rsidRPr="00AB212D">
              <w:t>0</w:t>
            </w:r>
          </w:p>
        </w:tc>
        <w:tc>
          <w:tcPr>
            <w:tcW w:w="993"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pPr>
            <w:r w:rsidRPr="00AB212D">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pPr>
            <w:r w:rsidRPr="00AB212D">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pPr>
            <w:r w:rsidRPr="00AB212D">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pPr>
            <w:r w:rsidRPr="00AB212D">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pPr>
            <w:r w:rsidRPr="00AB212D">
              <w:t>7</w:t>
            </w:r>
          </w:p>
        </w:tc>
        <w:tc>
          <w:tcPr>
            <w:tcW w:w="850"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pPr>
            <w:r w:rsidRPr="00AB212D">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pPr>
            <w:r w:rsidRPr="00AB212D">
              <w:t>22</w:t>
            </w:r>
          </w:p>
        </w:tc>
      </w:tr>
      <w:tr w:rsidR="00AB212D" w:rsidRPr="00AB212D" w:rsidTr="00CB4032">
        <w:tc>
          <w:tcPr>
            <w:tcW w:w="3936" w:type="dxa"/>
            <w:tcBorders>
              <w:top w:val="single" w:sz="4" w:space="0" w:color="auto"/>
              <w:left w:val="single" w:sz="4" w:space="0" w:color="auto"/>
              <w:bottom w:val="single" w:sz="4" w:space="0" w:color="auto"/>
              <w:right w:val="single" w:sz="4" w:space="0" w:color="auto"/>
            </w:tcBorders>
            <w:hideMark/>
          </w:tcPr>
          <w:p w:rsidR="00AB212D" w:rsidRPr="006A77A4" w:rsidRDefault="00AB212D" w:rsidP="00AB212D">
            <w:pPr>
              <w:pStyle w:val="a7"/>
              <w:rPr>
                <w:rFonts w:eastAsia="Calibri"/>
                <w:b/>
              </w:rPr>
            </w:pPr>
            <w:r w:rsidRPr="006A77A4">
              <w:rPr>
                <w:rFonts w:eastAsia="Calibri"/>
                <w:b/>
              </w:rPr>
              <w:t>Удмуртская Республика</w:t>
            </w:r>
          </w:p>
        </w:tc>
        <w:tc>
          <w:tcPr>
            <w:tcW w:w="850"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rPr>
                <w:color w:val="000000"/>
              </w:rPr>
            </w:pPr>
            <w:r w:rsidRPr="00AB212D">
              <w:rPr>
                <w:color w:val="000000"/>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rPr>
                <w:color w:val="000000"/>
              </w:rPr>
            </w:pPr>
            <w:r w:rsidRPr="00AB212D">
              <w:rPr>
                <w:color w:val="000000"/>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rPr>
                <w:color w:val="000000"/>
              </w:rPr>
            </w:pPr>
            <w:r w:rsidRPr="00AB212D">
              <w:rPr>
                <w:color w:val="000000"/>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rPr>
                <w:color w:val="000000"/>
              </w:rPr>
            </w:pPr>
            <w:r w:rsidRPr="00AB212D">
              <w:rPr>
                <w:color w:val="000000"/>
              </w:rPr>
              <w:t>0</w:t>
            </w:r>
          </w:p>
        </w:tc>
        <w:tc>
          <w:tcPr>
            <w:tcW w:w="993"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rPr>
                <w:color w:val="000000"/>
              </w:rPr>
            </w:pPr>
            <w:r w:rsidRPr="00AB212D">
              <w:rPr>
                <w:color w:val="000000"/>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rPr>
                <w:color w:val="000000"/>
              </w:rPr>
            </w:pPr>
            <w:r w:rsidRPr="00AB212D">
              <w:rPr>
                <w:color w:val="000000"/>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rPr>
                <w:color w:val="000000"/>
              </w:rPr>
            </w:pPr>
            <w:r w:rsidRPr="00AB212D">
              <w:rPr>
                <w:color w:val="000000"/>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rPr>
                <w:color w:val="000000"/>
              </w:rPr>
            </w:pPr>
            <w:r w:rsidRPr="00AB212D">
              <w:rPr>
                <w:color w:val="000000"/>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rPr>
                <w:color w:val="000000"/>
              </w:rPr>
            </w:pPr>
            <w:r w:rsidRPr="00AB212D">
              <w:rPr>
                <w:color w:val="000000"/>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rPr>
                <w:color w:val="000000"/>
              </w:rPr>
            </w:pPr>
            <w:r w:rsidRPr="00AB212D">
              <w:rPr>
                <w:color w:val="000000"/>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rPr>
                <w:color w:val="000000"/>
              </w:rPr>
            </w:pPr>
            <w:r w:rsidRPr="00AB212D">
              <w:rPr>
                <w:color w:val="000000"/>
              </w:rPr>
              <w:t>2</w:t>
            </w:r>
          </w:p>
        </w:tc>
      </w:tr>
      <w:tr w:rsidR="00AB212D" w:rsidRPr="00AB212D" w:rsidTr="00CB4032">
        <w:tc>
          <w:tcPr>
            <w:tcW w:w="3936" w:type="dxa"/>
            <w:tcBorders>
              <w:top w:val="single" w:sz="4" w:space="0" w:color="auto"/>
              <w:left w:val="single" w:sz="4" w:space="0" w:color="auto"/>
              <w:bottom w:val="single" w:sz="4" w:space="0" w:color="auto"/>
              <w:right w:val="single" w:sz="4" w:space="0" w:color="auto"/>
            </w:tcBorders>
            <w:hideMark/>
          </w:tcPr>
          <w:p w:rsidR="00AB212D" w:rsidRPr="006A77A4" w:rsidRDefault="00AB212D" w:rsidP="00AB212D">
            <w:pPr>
              <w:pStyle w:val="a7"/>
              <w:rPr>
                <w:rFonts w:eastAsia="Calibri"/>
                <w:b/>
              </w:rPr>
            </w:pPr>
            <w:r w:rsidRPr="006A77A4">
              <w:rPr>
                <w:rFonts w:eastAsia="Calibri"/>
                <w:b/>
              </w:rPr>
              <w:t>Чувашская Республика-Чувашия</w:t>
            </w:r>
          </w:p>
        </w:tc>
        <w:tc>
          <w:tcPr>
            <w:tcW w:w="850"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rPr>
                <w:color w:val="000000"/>
              </w:rPr>
            </w:pPr>
            <w:r w:rsidRPr="00AB212D">
              <w:rPr>
                <w:color w:val="000000"/>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rPr>
                <w:color w:val="000000"/>
              </w:rPr>
            </w:pPr>
            <w:r w:rsidRPr="00AB212D">
              <w:rPr>
                <w:color w:val="000000"/>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rPr>
                <w:color w:val="000000"/>
              </w:rPr>
            </w:pPr>
            <w:r w:rsidRPr="00AB212D">
              <w:rPr>
                <w:color w:val="000000"/>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rPr>
                <w:color w:val="000000"/>
              </w:rPr>
            </w:pPr>
            <w:r w:rsidRPr="00AB212D">
              <w:rPr>
                <w:color w:val="000000"/>
              </w:rPr>
              <w:t>0</w:t>
            </w:r>
          </w:p>
        </w:tc>
        <w:tc>
          <w:tcPr>
            <w:tcW w:w="993"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rPr>
                <w:color w:val="000000"/>
              </w:rPr>
            </w:pPr>
            <w:r w:rsidRPr="00AB212D">
              <w:rPr>
                <w:color w:val="000000"/>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rPr>
                <w:color w:val="000000"/>
              </w:rPr>
            </w:pPr>
            <w:r w:rsidRPr="00AB212D">
              <w:rPr>
                <w:color w:val="000000"/>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rPr>
                <w:color w:val="000000"/>
              </w:rPr>
            </w:pPr>
            <w:r w:rsidRPr="00AB212D">
              <w:rPr>
                <w:color w:val="000000"/>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rPr>
                <w:color w:val="000000"/>
              </w:rPr>
            </w:pPr>
            <w:r w:rsidRPr="00AB212D">
              <w:rPr>
                <w:color w:val="000000"/>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rPr>
                <w:color w:val="000000"/>
              </w:rPr>
            </w:pPr>
            <w:r w:rsidRPr="00AB212D">
              <w:rPr>
                <w:color w:val="000000"/>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rPr>
                <w:color w:val="000000"/>
              </w:rPr>
            </w:pPr>
            <w:r w:rsidRPr="00AB212D">
              <w:rPr>
                <w:color w:val="000000"/>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rPr>
                <w:color w:val="000000"/>
              </w:rPr>
            </w:pPr>
            <w:r w:rsidRPr="00AB212D">
              <w:rPr>
                <w:color w:val="000000"/>
              </w:rPr>
              <w:t>3</w:t>
            </w:r>
          </w:p>
        </w:tc>
      </w:tr>
      <w:tr w:rsidR="00AB212D" w:rsidRPr="00AB212D" w:rsidTr="00CB4032">
        <w:tc>
          <w:tcPr>
            <w:tcW w:w="3936" w:type="dxa"/>
            <w:tcBorders>
              <w:top w:val="single" w:sz="4" w:space="0" w:color="auto"/>
              <w:left w:val="single" w:sz="4" w:space="0" w:color="auto"/>
              <w:bottom w:val="single" w:sz="4" w:space="0" w:color="auto"/>
              <w:right w:val="single" w:sz="4" w:space="0" w:color="auto"/>
            </w:tcBorders>
            <w:hideMark/>
          </w:tcPr>
          <w:p w:rsidR="00AB212D" w:rsidRPr="006A77A4" w:rsidRDefault="00AB212D" w:rsidP="00AB212D">
            <w:pPr>
              <w:pStyle w:val="a7"/>
              <w:rPr>
                <w:rFonts w:eastAsia="Calibri"/>
                <w:b/>
              </w:rPr>
            </w:pPr>
            <w:r w:rsidRPr="006A77A4">
              <w:rPr>
                <w:rFonts w:eastAsia="Calibri"/>
                <w:b/>
              </w:rPr>
              <w:t>Кировская область</w:t>
            </w:r>
          </w:p>
        </w:tc>
        <w:tc>
          <w:tcPr>
            <w:tcW w:w="850"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rPr>
                <w:color w:val="000000"/>
              </w:rPr>
            </w:pPr>
            <w:r w:rsidRPr="00AB212D">
              <w:rPr>
                <w:color w:val="000000"/>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rPr>
                <w:color w:val="000000"/>
              </w:rPr>
            </w:pPr>
            <w:r w:rsidRPr="00AB212D">
              <w:rPr>
                <w:color w:val="000000"/>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rPr>
                <w:color w:val="000000"/>
              </w:rPr>
            </w:pPr>
            <w:r w:rsidRPr="00AB212D">
              <w:rPr>
                <w:color w:val="000000"/>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rPr>
                <w:color w:val="000000"/>
              </w:rPr>
            </w:pPr>
            <w:r w:rsidRPr="00AB212D">
              <w:rPr>
                <w:color w:val="000000"/>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rPr>
                <w:color w:val="000000"/>
              </w:rPr>
            </w:pPr>
            <w:r w:rsidRPr="00AB212D">
              <w:rPr>
                <w:color w:val="000000"/>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rPr>
                <w:color w:val="000000"/>
              </w:rPr>
            </w:pPr>
            <w:r w:rsidRPr="00AB212D">
              <w:rPr>
                <w:color w:val="000000"/>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rPr>
                <w:color w:val="000000"/>
              </w:rPr>
            </w:pPr>
            <w:r w:rsidRPr="00AB212D">
              <w:rPr>
                <w:color w:val="000000"/>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rPr>
                <w:color w:val="000000"/>
              </w:rPr>
            </w:pPr>
            <w:r w:rsidRPr="00AB212D">
              <w:rPr>
                <w:color w:val="000000"/>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rPr>
                <w:color w:val="000000"/>
              </w:rPr>
            </w:pPr>
            <w:r w:rsidRPr="00AB212D">
              <w:rPr>
                <w:color w:val="000000"/>
              </w:rPr>
              <w:t>1</w:t>
            </w:r>
          </w:p>
        </w:tc>
        <w:tc>
          <w:tcPr>
            <w:tcW w:w="850"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rPr>
                <w:color w:val="000000"/>
              </w:rPr>
            </w:pPr>
            <w:r w:rsidRPr="00AB212D">
              <w:rPr>
                <w:color w:val="000000"/>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rPr>
                <w:color w:val="000000"/>
              </w:rPr>
            </w:pPr>
            <w:r w:rsidRPr="00AB212D">
              <w:rPr>
                <w:color w:val="000000"/>
              </w:rPr>
              <w:t>3</w:t>
            </w:r>
          </w:p>
        </w:tc>
      </w:tr>
      <w:tr w:rsidR="00AB212D" w:rsidRPr="00AB212D" w:rsidTr="00CB4032">
        <w:tc>
          <w:tcPr>
            <w:tcW w:w="3936" w:type="dxa"/>
            <w:tcBorders>
              <w:top w:val="single" w:sz="4" w:space="0" w:color="auto"/>
              <w:left w:val="single" w:sz="4" w:space="0" w:color="auto"/>
              <w:bottom w:val="single" w:sz="4" w:space="0" w:color="auto"/>
              <w:right w:val="single" w:sz="4" w:space="0" w:color="auto"/>
            </w:tcBorders>
            <w:hideMark/>
          </w:tcPr>
          <w:p w:rsidR="00AB212D" w:rsidRPr="006A77A4" w:rsidRDefault="00AB212D" w:rsidP="00AB212D">
            <w:pPr>
              <w:pStyle w:val="a7"/>
              <w:rPr>
                <w:rFonts w:eastAsia="Calibri"/>
                <w:b/>
              </w:rPr>
            </w:pPr>
            <w:r w:rsidRPr="006A77A4">
              <w:rPr>
                <w:rFonts w:eastAsia="Calibri"/>
                <w:b/>
              </w:rPr>
              <w:t>Нижегородская область</w:t>
            </w:r>
          </w:p>
        </w:tc>
        <w:tc>
          <w:tcPr>
            <w:tcW w:w="850"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pPr>
            <w:r w:rsidRPr="00AB212D">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pPr>
            <w:r w:rsidRPr="00AB212D">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pPr>
            <w:r w:rsidRPr="00AB212D">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pPr>
            <w:r w:rsidRPr="00AB212D">
              <w:t>0</w:t>
            </w:r>
          </w:p>
        </w:tc>
        <w:tc>
          <w:tcPr>
            <w:tcW w:w="993"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pPr>
            <w:r w:rsidRPr="00AB212D">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pPr>
            <w:r w:rsidRPr="00AB212D">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pPr>
            <w:r w:rsidRPr="00AB212D">
              <w:t>4</w:t>
            </w:r>
          </w:p>
        </w:tc>
        <w:tc>
          <w:tcPr>
            <w:tcW w:w="992"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pPr>
            <w:r w:rsidRPr="00AB212D">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pPr>
            <w:r w:rsidRPr="00AB212D">
              <w:t>1</w:t>
            </w:r>
          </w:p>
        </w:tc>
        <w:tc>
          <w:tcPr>
            <w:tcW w:w="850"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pPr>
            <w:r w:rsidRPr="00AB212D">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pPr>
            <w:r w:rsidRPr="00AB212D">
              <w:t>9</w:t>
            </w:r>
          </w:p>
        </w:tc>
      </w:tr>
      <w:tr w:rsidR="00AB212D" w:rsidRPr="00AB212D" w:rsidTr="00CB4032">
        <w:tc>
          <w:tcPr>
            <w:tcW w:w="3936" w:type="dxa"/>
            <w:tcBorders>
              <w:top w:val="single" w:sz="4" w:space="0" w:color="auto"/>
              <w:left w:val="single" w:sz="4" w:space="0" w:color="auto"/>
              <w:bottom w:val="single" w:sz="4" w:space="0" w:color="auto"/>
              <w:right w:val="single" w:sz="4" w:space="0" w:color="auto"/>
            </w:tcBorders>
            <w:hideMark/>
          </w:tcPr>
          <w:p w:rsidR="00AB212D" w:rsidRPr="006A77A4" w:rsidRDefault="00AB212D" w:rsidP="00AB212D">
            <w:pPr>
              <w:pStyle w:val="a7"/>
              <w:rPr>
                <w:rFonts w:eastAsia="Calibri"/>
                <w:b/>
              </w:rPr>
            </w:pPr>
            <w:r w:rsidRPr="006A77A4">
              <w:rPr>
                <w:rFonts w:eastAsia="Calibri"/>
                <w:b/>
              </w:rPr>
              <w:t>Оренбургская область</w:t>
            </w:r>
          </w:p>
        </w:tc>
        <w:tc>
          <w:tcPr>
            <w:tcW w:w="850"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pPr>
            <w:r w:rsidRPr="00AB212D">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pPr>
            <w:r w:rsidRPr="00AB212D">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pPr>
            <w:r w:rsidRPr="00AB212D">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pPr>
            <w:r w:rsidRPr="00AB212D">
              <w:t>0</w:t>
            </w:r>
          </w:p>
        </w:tc>
        <w:tc>
          <w:tcPr>
            <w:tcW w:w="993"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pPr>
            <w:r w:rsidRPr="00AB212D">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pPr>
            <w:r w:rsidRPr="00AB212D">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pPr>
            <w:r w:rsidRPr="00AB212D">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pPr>
            <w:r w:rsidRPr="00AB212D">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pPr>
            <w:r w:rsidRPr="00AB212D">
              <w:t>3</w:t>
            </w:r>
          </w:p>
        </w:tc>
        <w:tc>
          <w:tcPr>
            <w:tcW w:w="850"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pPr>
            <w:r w:rsidRPr="00AB212D">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pPr>
            <w:r w:rsidRPr="00AB212D">
              <w:t>6</w:t>
            </w:r>
          </w:p>
        </w:tc>
      </w:tr>
      <w:tr w:rsidR="00AB212D" w:rsidRPr="00AB212D" w:rsidTr="00CB4032">
        <w:tc>
          <w:tcPr>
            <w:tcW w:w="3936" w:type="dxa"/>
            <w:tcBorders>
              <w:top w:val="single" w:sz="4" w:space="0" w:color="auto"/>
              <w:left w:val="single" w:sz="4" w:space="0" w:color="auto"/>
              <w:bottom w:val="single" w:sz="4" w:space="0" w:color="auto"/>
              <w:right w:val="single" w:sz="4" w:space="0" w:color="auto"/>
            </w:tcBorders>
            <w:hideMark/>
          </w:tcPr>
          <w:p w:rsidR="00AB212D" w:rsidRPr="006A77A4" w:rsidRDefault="00AB212D" w:rsidP="00AB212D">
            <w:pPr>
              <w:pStyle w:val="a7"/>
              <w:rPr>
                <w:rFonts w:eastAsia="Calibri"/>
                <w:b/>
              </w:rPr>
            </w:pPr>
            <w:r w:rsidRPr="006A77A4">
              <w:rPr>
                <w:rFonts w:eastAsia="Calibri"/>
                <w:b/>
              </w:rPr>
              <w:t>Пензенская область</w:t>
            </w:r>
          </w:p>
        </w:tc>
        <w:tc>
          <w:tcPr>
            <w:tcW w:w="850"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rPr>
                <w:color w:val="000000"/>
              </w:rPr>
            </w:pPr>
            <w:r w:rsidRPr="00AB212D">
              <w:rPr>
                <w:color w:val="000000"/>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rPr>
                <w:color w:val="000000"/>
              </w:rPr>
            </w:pPr>
            <w:r w:rsidRPr="00AB212D">
              <w:rPr>
                <w:color w:val="000000"/>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rPr>
                <w:color w:val="000000"/>
              </w:rPr>
            </w:pPr>
            <w:r w:rsidRPr="00AB212D">
              <w:rPr>
                <w:color w:val="000000"/>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rPr>
                <w:color w:val="000000"/>
              </w:rPr>
            </w:pPr>
            <w:r w:rsidRPr="00AB212D">
              <w:rPr>
                <w:color w:val="000000"/>
              </w:rPr>
              <w:t>0</w:t>
            </w:r>
          </w:p>
        </w:tc>
        <w:tc>
          <w:tcPr>
            <w:tcW w:w="993"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rPr>
                <w:color w:val="000000"/>
              </w:rPr>
            </w:pPr>
            <w:r w:rsidRPr="00AB212D">
              <w:rPr>
                <w:color w:val="000000"/>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rPr>
                <w:color w:val="000000"/>
              </w:rPr>
            </w:pPr>
            <w:r w:rsidRPr="00AB212D">
              <w:rPr>
                <w:color w:val="000000"/>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rPr>
                <w:color w:val="000000"/>
              </w:rPr>
            </w:pPr>
            <w:r w:rsidRPr="00AB212D">
              <w:rPr>
                <w:color w:val="000000"/>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rPr>
                <w:color w:val="000000"/>
              </w:rPr>
            </w:pPr>
            <w:r w:rsidRPr="00AB212D">
              <w:rPr>
                <w:color w:val="000000"/>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rPr>
                <w:color w:val="000000"/>
              </w:rPr>
            </w:pPr>
            <w:r w:rsidRPr="00AB212D">
              <w:rPr>
                <w:color w:val="000000"/>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rPr>
                <w:color w:val="000000"/>
              </w:rPr>
            </w:pPr>
            <w:r w:rsidRPr="00AB212D">
              <w:rPr>
                <w:color w:val="000000"/>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rPr>
                <w:color w:val="000000"/>
              </w:rPr>
            </w:pPr>
            <w:r w:rsidRPr="00AB212D">
              <w:rPr>
                <w:color w:val="000000"/>
              </w:rPr>
              <w:t>1</w:t>
            </w:r>
          </w:p>
        </w:tc>
      </w:tr>
      <w:tr w:rsidR="00AB212D" w:rsidRPr="00AB212D" w:rsidTr="00CB4032">
        <w:tc>
          <w:tcPr>
            <w:tcW w:w="3936" w:type="dxa"/>
            <w:tcBorders>
              <w:top w:val="single" w:sz="4" w:space="0" w:color="auto"/>
              <w:left w:val="single" w:sz="4" w:space="0" w:color="auto"/>
              <w:bottom w:val="single" w:sz="4" w:space="0" w:color="auto"/>
              <w:right w:val="single" w:sz="4" w:space="0" w:color="auto"/>
            </w:tcBorders>
            <w:hideMark/>
          </w:tcPr>
          <w:p w:rsidR="00AB212D" w:rsidRPr="006A77A4" w:rsidRDefault="00AB212D" w:rsidP="00AB212D">
            <w:pPr>
              <w:pStyle w:val="a7"/>
              <w:rPr>
                <w:rFonts w:eastAsia="Calibri"/>
                <w:b/>
              </w:rPr>
            </w:pPr>
            <w:r w:rsidRPr="006A77A4">
              <w:rPr>
                <w:rFonts w:eastAsia="Calibri"/>
                <w:b/>
              </w:rPr>
              <w:t>Самарская область</w:t>
            </w:r>
          </w:p>
        </w:tc>
        <w:tc>
          <w:tcPr>
            <w:tcW w:w="850"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pPr>
            <w:r w:rsidRPr="00AB212D">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pPr>
            <w:r w:rsidRPr="00AB212D">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pPr>
            <w:r w:rsidRPr="00AB212D">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pPr>
            <w:r w:rsidRPr="00AB212D">
              <w:t>0</w:t>
            </w:r>
          </w:p>
        </w:tc>
        <w:tc>
          <w:tcPr>
            <w:tcW w:w="993"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pPr>
            <w:r w:rsidRPr="00AB212D">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pPr>
            <w:r w:rsidRPr="00AB212D">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pPr>
            <w:r w:rsidRPr="00AB212D">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pPr>
            <w:r w:rsidRPr="00AB212D">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pPr>
            <w:r w:rsidRPr="00AB212D">
              <w:t>4</w:t>
            </w:r>
          </w:p>
        </w:tc>
        <w:tc>
          <w:tcPr>
            <w:tcW w:w="850"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pPr>
            <w:r w:rsidRPr="00AB212D">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pPr>
            <w:r w:rsidRPr="00AB212D">
              <w:t>14</w:t>
            </w:r>
          </w:p>
        </w:tc>
      </w:tr>
      <w:tr w:rsidR="00AB212D" w:rsidRPr="00AB212D" w:rsidTr="00CB4032">
        <w:tc>
          <w:tcPr>
            <w:tcW w:w="3936" w:type="dxa"/>
            <w:tcBorders>
              <w:top w:val="single" w:sz="4" w:space="0" w:color="auto"/>
              <w:left w:val="single" w:sz="4" w:space="0" w:color="auto"/>
              <w:bottom w:val="single" w:sz="4" w:space="0" w:color="auto"/>
              <w:right w:val="single" w:sz="4" w:space="0" w:color="auto"/>
            </w:tcBorders>
            <w:hideMark/>
          </w:tcPr>
          <w:p w:rsidR="00AB212D" w:rsidRPr="006A77A4" w:rsidRDefault="00AB212D" w:rsidP="00AB212D">
            <w:pPr>
              <w:pStyle w:val="a7"/>
              <w:rPr>
                <w:rFonts w:eastAsia="Calibri"/>
                <w:b/>
              </w:rPr>
            </w:pPr>
            <w:r w:rsidRPr="006A77A4">
              <w:rPr>
                <w:rFonts w:eastAsia="Calibri"/>
                <w:b/>
              </w:rPr>
              <w:t>Саратовская область</w:t>
            </w:r>
          </w:p>
        </w:tc>
        <w:tc>
          <w:tcPr>
            <w:tcW w:w="850"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pPr>
            <w:r w:rsidRPr="00AB212D">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pPr>
            <w:r w:rsidRPr="00AB212D">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pPr>
            <w:r w:rsidRPr="00AB212D">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pPr>
            <w:r w:rsidRPr="00AB212D">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pPr>
            <w:r w:rsidRPr="00AB212D">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pPr>
            <w:r w:rsidRPr="00AB212D">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pPr>
            <w:r w:rsidRPr="00AB212D">
              <w:t>3</w:t>
            </w:r>
          </w:p>
        </w:tc>
        <w:tc>
          <w:tcPr>
            <w:tcW w:w="992"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pPr>
            <w:r w:rsidRPr="00AB212D">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pPr>
            <w:r w:rsidRPr="00AB212D">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pPr>
            <w:r w:rsidRPr="00AB212D">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pPr>
            <w:r w:rsidRPr="00AB212D">
              <w:t>9</w:t>
            </w:r>
          </w:p>
        </w:tc>
      </w:tr>
      <w:tr w:rsidR="00AB212D" w:rsidRPr="00AB212D" w:rsidTr="00CB4032">
        <w:tc>
          <w:tcPr>
            <w:tcW w:w="3936" w:type="dxa"/>
            <w:tcBorders>
              <w:top w:val="single" w:sz="4" w:space="0" w:color="auto"/>
              <w:left w:val="single" w:sz="4" w:space="0" w:color="auto"/>
              <w:bottom w:val="single" w:sz="4" w:space="0" w:color="auto"/>
              <w:right w:val="single" w:sz="4" w:space="0" w:color="auto"/>
            </w:tcBorders>
            <w:hideMark/>
          </w:tcPr>
          <w:p w:rsidR="00AB212D" w:rsidRPr="006A77A4" w:rsidRDefault="00AB212D" w:rsidP="00AB212D">
            <w:pPr>
              <w:pStyle w:val="a7"/>
              <w:rPr>
                <w:rFonts w:eastAsia="Calibri"/>
                <w:b/>
              </w:rPr>
            </w:pPr>
            <w:r w:rsidRPr="006A77A4">
              <w:rPr>
                <w:rFonts w:eastAsia="Calibri"/>
                <w:b/>
              </w:rPr>
              <w:t>Ульяновская область</w:t>
            </w:r>
          </w:p>
        </w:tc>
        <w:tc>
          <w:tcPr>
            <w:tcW w:w="850"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rPr>
                <w:color w:val="000000"/>
              </w:rPr>
            </w:pPr>
            <w:r w:rsidRPr="00AB212D">
              <w:rPr>
                <w:color w:val="000000"/>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rPr>
                <w:color w:val="000000"/>
              </w:rPr>
            </w:pPr>
            <w:r w:rsidRPr="00AB212D">
              <w:rPr>
                <w:color w:val="000000"/>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rPr>
                <w:color w:val="000000"/>
              </w:rPr>
            </w:pPr>
            <w:r w:rsidRPr="00AB212D">
              <w:rPr>
                <w:color w:val="000000"/>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rPr>
                <w:color w:val="000000"/>
              </w:rPr>
            </w:pPr>
            <w:r w:rsidRPr="00AB212D">
              <w:rPr>
                <w:color w:val="000000"/>
              </w:rPr>
              <w:t>0</w:t>
            </w:r>
          </w:p>
        </w:tc>
        <w:tc>
          <w:tcPr>
            <w:tcW w:w="993"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rPr>
                <w:color w:val="000000"/>
              </w:rPr>
            </w:pPr>
            <w:r w:rsidRPr="00AB212D">
              <w:rPr>
                <w:color w:val="000000"/>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rPr>
                <w:color w:val="000000"/>
              </w:rPr>
            </w:pPr>
            <w:r w:rsidRPr="00AB212D">
              <w:rPr>
                <w:color w:val="000000"/>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rPr>
                <w:color w:val="000000"/>
              </w:rPr>
            </w:pPr>
            <w:r w:rsidRPr="00AB212D">
              <w:rPr>
                <w:color w:val="000000"/>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rPr>
                <w:color w:val="000000"/>
              </w:rPr>
            </w:pPr>
            <w:r w:rsidRPr="00AB212D">
              <w:rPr>
                <w:color w:val="000000"/>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rPr>
                <w:color w:val="000000"/>
              </w:rPr>
            </w:pPr>
            <w:r w:rsidRPr="00AB212D">
              <w:rPr>
                <w:color w:val="000000"/>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rPr>
                <w:color w:val="000000"/>
              </w:rPr>
            </w:pPr>
            <w:r w:rsidRPr="00AB212D">
              <w:rPr>
                <w:color w:val="000000"/>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CB4032">
            <w:pPr>
              <w:pStyle w:val="a7"/>
              <w:jc w:val="center"/>
              <w:rPr>
                <w:color w:val="000000"/>
              </w:rPr>
            </w:pPr>
            <w:r w:rsidRPr="00AB212D">
              <w:rPr>
                <w:color w:val="000000"/>
              </w:rPr>
              <w:t>2</w:t>
            </w:r>
          </w:p>
        </w:tc>
      </w:tr>
    </w:tbl>
    <w:p w:rsidR="0080226C" w:rsidRDefault="0080226C" w:rsidP="00AB212D">
      <w:pPr>
        <w:ind w:firstLine="708"/>
        <w:jc w:val="both"/>
        <w:rPr>
          <w:rFonts w:ascii="Times New Roman" w:hAnsi="Times New Roman" w:cs="Times New Roman"/>
          <w:bCs/>
          <w:sz w:val="28"/>
          <w:szCs w:val="28"/>
        </w:rPr>
      </w:pPr>
    </w:p>
    <w:p w:rsidR="00AB212D" w:rsidRPr="00AB212D" w:rsidRDefault="00AB212D" w:rsidP="00AB212D">
      <w:pPr>
        <w:ind w:firstLine="708"/>
        <w:jc w:val="both"/>
        <w:rPr>
          <w:rFonts w:ascii="Times New Roman" w:hAnsi="Times New Roman" w:cs="Times New Roman"/>
          <w:bCs/>
          <w:sz w:val="28"/>
          <w:szCs w:val="28"/>
        </w:rPr>
      </w:pPr>
      <w:r w:rsidRPr="00F26285">
        <w:rPr>
          <w:rFonts w:ascii="Times New Roman" w:hAnsi="Times New Roman" w:cs="Times New Roman"/>
          <w:bCs/>
          <w:sz w:val="28"/>
          <w:szCs w:val="28"/>
        </w:rPr>
        <w:t xml:space="preserve">Так, в </w:t>
      </w:r>
      <w:r w:rsidR="00F26285" w:rsidRPr="00F26285">
        <w:rPr>
          <w:rFonts w:ascii="Times New Roman" w:hAnsi="Times New Roman" w:cs="Times New Roman"/>
          <w:bCs/>
          <w:sz w:val="28"/>
          <w:szCs w:val="28"/>
        </w:rPr>
        <w:t>Приволжском федеральном округе</w:t>
      </w:r>
      <w:r w:rsidRPr="00F26285">
        <w:rPr>
          <w:rFonts w:ascii="Times New Roman" w:hAnsi="Times New Roman" w:cs="Times New Roman"/>
          <w:bCs/>
          <w:sz w:val="28"/>
          <w:szCs w:val="28"/>
        </w:rPr>
        <w:t xml:space="preserve">, </w:t>
      </w:r>
      <w:r w:rsidRPr="00AB212D">
        <w:rPr>
          <w:rFonts w:ascii="Times New Roman" w:hAnsi="Times New Roman" w:cs="Times New Roman"/>
          <w:bCs/>
          <w:sz w:val="28"/>
          <w:szCs w:val="28"/>
        </w:rPr>
        <w:t xml:space="preserve">по состоянию на 01.01.2016 г., более 60% действующих кредитных организаций имеют уставный капитал не более 500 млн. руб. Самостоятельные региональные банки Пермского края имеют небольшую величину уставного капитала – 1 банк до 3 млн. руб., 2 банка – </w:t>
      </w:r>
      <w:r w:rsidRPr="00AB212D">
        <w:rPr>
          <w:rFonts w:ascii="Times New Roman" w:eastAsia="Calibri" w:hAnsi="Times New Roman" w:cs="Times New Roman"/>
          <w:sz w:val="28"/>
          <w:szCs w:val="28"/>
        </w:rPr>
        <w:t>от 150 до 300 млн. руб. Самый крупный банк по объему уставного капитала (в группе от 1 до 10 млрд. руб.) – ПАО КБ «Уральский финансовый дом» (2,459 млрд. руб.).</w:t>
      </w:r>
      <w:r w:rsidRPr="00AB212D">
        <w:rPr>
          <w:rFonts w:ascii="Times New Roman" w:hAnsi="Times New Roman" w:cs="Times New Roman"/>
          <w:bCs/>
          <w:sz w:val="28"/>
          <w:szCs w:val="28"/>
        </w:rPr>
        <w:t xml:space="preserve"> На 1 января текущего года все региональные банки показали прибыль.</w:t>
      </w:r>
    </w:p>
    <w:p w:rsidR="00FA2D2B" w:rsidRDefault="00FA2D2B" w:rsidP="00AB212D">
      <w:pPr>
        <w:jc w:val="center"/>
        <w:rPr>
          <w:rFonts w:ascii="Times New Roman" w:hAnsi="Times New Roman" w:cs="Times New Roman"/>
          <w:bCs/>
          <w:sz w:val="28"/>
          <w:szCs w:val="28"/>
        </w:rPr>
        <w:sectPr w:rsidR="00FA2D2B" w:rsidSect="00F26285">
          <w:pgSz w:w="16838" w:h="11906" w:orient="landscape"/>
          <w:pgMar w:top="1134" w:right="1134" w:bottom="1134" w:left="1134" w:header="567" w:footer="567" w:gutter="0"/>
          <w:cols w:space="720"/>
          <w:titlePg/>
          <w:docGrid w:linePitch="299"/>
        </w:sectPr>
      </w:pPr>
    </w:p>
    <w:p w:rsidR="00AB212D" w:rsidRPr="00FA2D2B" w:rsidRDefault="00AB212D" w:rsidP="00AB212D">
      <w:pPr>
        <w:shd w:val="clear" w:color="auto" w:fill="FFFFFF"/>
        <w:jc w:val="center"/>
        <w:rPr>
          <w:rFonts w:ascii="Times New Roman" w:hAnsi="Times New Roman" w:cs="Times New Roman"/>
          <w:b/>
          <w:sz w:val="28"/>
          <w:szCs w:val="28"/>
        </w:rPr>
      </w:pPr>
      <w:r w:rsidRPr="006A77A4">
        <w:rPr>
          <w:rFonts w:ascii="Times New Roman" w:hAnsi="Times New Roman" w:cs="Times New Roman"/>
          <w:b/>
          <w:sz w:val="28"/>
          <w:szCs w:val="28"/>
          <w:shd w:val="clear" w:color="auto" w:fill="FFFFFF"/>
        </w:rPr>
        <w:lastRenderedPageBreak/>
        <w:t xml:space="preserve">Величина активов кредитных организаций, зарегистрированных </w:t>
      </w:r>
      <w:r w:rsidRPr="006A77A4">
        <w:rPr>
          <w:rFonts w:ascii="Times New Roman" w:hAnsi="Times New Roman" w:cs="Times New Roman"/>
          <w:b/>
          <w:sz w:val="28"/>
          <w:szCs w:val="28"/>
          <w:shd w:val="clear" w:color="auto" w:fill="FFFFFF"/>
        </w:rPr>
        <w:br/>
        <w:t>в Пермском крае</w:t>
      </w:r>
      <w:r w:rsidRPr="006A77A4">
        <w:rPr>
          <w:rFonts w:ascii="Times New Roman" w:hAnsi="Times New Roman" w:cs="Times New Roman"/>
          <w:b/>
          <w:sz w:val="28"/>
          <w:szCs w:val="28"/>
        </w:rPr>
        <w:t xml:space="preserve">, </w:t>
      </w:r>
      <w:r w:rsidR="00FA2D2B">
        <w:rPr>
          <w:rFonts w:ascii="Times New Roman" w:hAnsi="Times New Roman" w:cs="Times New Roman"/>
          <w:b/>
          <w:bCs/>
          <w:color w:val="000000"/>
          <w:sz w:val="28"/>
          <w:szCs w:val="28"/>
        </w:rPr>
        <w:t>млн. руб.</w:t>
      </w:r>
      <w:r w:rsidR="00FA2D2B">
        <w:rPr>
          <w:rStyle w:val="aa"/>
          <w:rFonts w:ascii="Times New Roman" w:hAnsi="Times New Roman" w:cs="Times New Roman"/>
          <w:b/>
          <w:bCs/>
          <w:color w:val="000000"/>
          <w:sz w:val="28"/>
          <w:szCs w:val="28"/>
        </w:rPr>
        <w:footnoteReference w:id="16"/>
      </w:r>
    </w:p>
    <w:tbl>
      <w:tblPr>
        <w:tblW w:w="0" w:type="auto"/>
        <w:jc w:val="center"/>
        <w:tblInd w:w="-1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4"/>
        <w:gridCol w:w="2128"/>
        <w:gridCol w:w="6"/>
      </w:tblGrid>
      <w:tr w:rsidR="00AB212D" w:rsidRPr="00AB212D" w:rsidTr="00AB212D">
        <w:trPr>
          <w:gridAfter w:val="1"/>
          <w:wAfter w:w="6" w:type="dxa"/>
          <w:trHeight w:val="56"/>
          <w:jc w:val="center"/>
        </w:trPr>
        <w:tc>
          <w:tcPr>
            <w:tcW w:w="2814" w:type="dxa"/>
            <w:tcBorders>
              <w:top w:val="single" w:sz="4" w:space="0" w:color="auto"/>
              <w:left w:val="single" w:sz="4" w:space="0" w:color="auto"/>
              <w:bottom w:val="single" w:sz="4" w:space="0" w:color="auto"/>
              <w:right w:val="single" w:sz="4" w:space="0" w:color="auto"/>
            </w:tcBorders>
            <w:shd w:val="clear" w:color="auto" w:fill="auto"/>
            <w:vAlign w:val="center"/>
          </w:tcPr>
          <w:p w:rsidR="00AB212D" w:rsidRPr="00AB212D" w:rsidRDefault="00AB212D" w:rsidP="00AB212D">
            <w:pPr>
              <w:pStyle w:val="a7"/>
              <w:jc w:val="center"/>
              <w:rPr>
                <w:rFonts w:eastAsia="Calibri"/>
              </w:rPr>
            </w:pPr>
            <w:r w:rsidRPr="00AB212D">
              <w:rPr>
                <w:rFonts w:eastAsia="Calibri"/>
              </w:rPr>
              <w:t>на 01.01.2015г.</w:t>
            </w:r>
          </w:p>
        </w:tc>
        <w:tc>
          <w:tcPr>
            <w:tcW w:w="2128" w:type="dxa"/>
            <w:shd w:val="clear" w:color="auto" w:fill="auto"/>
            <w:vAlign w:val="center"/>
          </w:tcPr>
          <w:p w:rsidR="00AB212D" w:rsidRPr="00AB212D" w:rsidRDefault="00AB212D" w:rsidP="00AB212D">
            <w:pPr>
              <w:pStyle w:val="a7"/>
              <w:jc w:val="center"/>
              <w:rPr>
                <w:rFonts w:eastAsia="Calibri"/>
                <w:shd w:val="clear" w:color="auto" w:fill="FFFFFF"/>
              </w:rPr>
            </w:pPr>
            <w:r w:rsidRPr="00AB212D">
              <w:rPr>
                <w:rFonts w:eastAsia="Calibri"/>
                <w:shd w:val="clear" w:color="auto" w:fill="FFFFFF"/>
              </w:rPr>
              <w:t>139 181</w:t>
            </w:r>
          </w:p>
        </w:tc>
      </w:tr>
      <w:tr w:rsidR="00AB212D" w:rsidRPr="00AB212D" w:rsidTr="00AB212D">
        <w:trPr>
          <w:gridAfter w:val="1"/>
          <w:wAfter w:w="6" w:type="dxa"/>
          <w:jc w:val="center"/>
        </w:trPr>
        <w:tc>
          <w:tcPr>
            <w:tcW w:w="2814" w:type="dxa"/>
            <w:tcBorders>
              <w:top w:val="single" w:sz="4" w:space="0" w:color="auto"/>
              <w:left w:val="single" w:sz="4" w:space="0" w:color="auto"/>
              <w:bottom w:val="single" w:sz="4" w:space="0" w:color="auto"/>
              <w:right w:val="single" w:sz="4" w:space="0" w:color="auto"/>
            </w:tcBorders>
            <w:shd w:val="clear" w:color="auto" w:fill="auto"/>
            <w:vAlign w:val="center"/>
          </w:tcPr>
          <w:p w:rsidR="00AB212D" w:rsidRPr="00AB212D" w:rsidRDefault="00AB212D" w:rsidP="00AB212D">
            <w:pPr>
              <w:pStyle w:val="a7"/>
              <w:jc w:val="center"/>
              <w:rPr>
                <w:rFonts w:eastAsia="Calibri"/>
              </w:rPr>
            </w:pPr>
            <w:r w:rsidRPr="00AB212D">
              <w:rPr>
                <w:rFonts w:eastAsia="Calibri"/>
              </w:rPr>
              <w:t>на 01.02.2015г.</w:t>
            </w:r>
          </w:p>
        </w:tc>
        <w:tc>
          <w:tcPr>
            <w:tcW w:w="2128" w:type="dxa"/>
            <w:shd w:val="clear" w:color="auto" w:fill="auto"/>
            <w:vAlign w:val="center"/>
          </w:tcPr>
          <w:p w:rsidR="00AB212D" w:rsidRPr="00AB212D" w:rsidRDefault="00AB212D" w:rsidP="00AB212D">
            <w:pPr>
              <w:pStyle w:val="a7"/>
              <w:jc w:val="center"/>
              <w:rPr>
                <w:rFonts w:eastAsia="Calibri"/>
                <w:shd w:val="clear" w:color="auto" w:fill="FFFFFF"/>
              </w:rPr>
            </w:pPr>
            <w:r w:rsidRPr="00AB212D">
              <w:rPr>
                <w:rFonts w:eastAsia="Calibri"/>
                <w:shd w:val="clear" w:color="auto" w:fill="FFFFFF"/>
              </w:rPr>
              <w:t>139 275</w:t>
            </w:r>
          </w:p>
        </w:tc>
      </w:tr>
      <w:tr w:rsidR="00AB212D" w:rsidRPr="00AB212D" w:rsidTr="00AB212D">
        <w:trPr>
          <w:jc w:val="center"/>
        </w:trPr>
        <w:tc>
          <w:tcPr>
            <w:tcW w:w="2811" w:type="dxa"/>
            <w:tcBorders>
              <w:top w:val="single" w:sz="4" w:space="0" w:color="auto"/>
              <w:left w:val="single" w:sz="4" w:space="0" w:color="auto"/>
              <w:bottom w:val="single" w:sz="4" w:space="0" w:color="auto"/>
              <w:right w:val="single" w:sz="4" w:space="0" w:color="auto"/>
            </w:tcBorders>
            <w:shd w:val="clear" w:color="auto" w:fill="auto"/>
            <w:vAlign w:val="center"/>
          </w:tcPr>
          <w:p w:rsidR="00AB212D" w:rsidRPr="00AB212D" w:rsidRDefault="00AB212D" w:rsidP="00AB212D">
            <w:pPr>
              <w:pStyle w:val="a7"/>
              <w:jc w:val="center"/>
              <w:rPr>
                <w:rFonts w:eastAsia="Calibri"/>
              </w:rPr>
            </w:pPr>
            <w:r w:rsidRPr="00AB212D">
              <w:rPr>
                <w:rFonts w:eastAsia="Calibri"/>
              </w:rPr>
              <w:t>на 01.03.2015г.</w:t>
            </w:r>
          </w:p>
        </w:tc>
        <w:tc>
          <w:tcPr>
            <w:tcW w:w="2134" w:type="dxa"/>
            <w:gridSpan w:val="2"/>
            <w:shd w:val="clear" w:color="auto" w:fill="auto"/>
            <w:vAlign w:val="center"/>
          </w:tcPr>
          <w:p w:rsidR="00AB212D" w:rsidRPr="00AB212D" w:rsidRDefault="00AB212D" w:rsidP="00AB212D">
            <w:pPr>
              <w:pStyle w:val="a7"/>
              <w:jc w:val="center"/>
              <w:rPr>
                <w:rFonts w:eastAsia="Calibri"/>
                <w:shd w:val="clear" w:color="auto" w:fill="FFFFFF"/>
              </w:rPr>
            </w:pPr>
            <w:r w:rsidRPr="00AB212D">
              <w:rPr>
                <w:rFonts w:eastAsia="Calibri"/>
                <w:shd w:val="clear" w:color="auto" w:fill="FFFFFF"/>
              </w:rPr>
              <w:t>138 621</w:t>
            </w:r>
          </w:p>
        </w:tc>
      </w:tr>
      <w:tr w:rsidR="00AB212D" w:rsidRPr="00AB212D" w:rsidTr="00AB212D">
        <w:trPr>
          <w:gridAfter w:val="1"/>
          <w:wAfter w:w="6" w:type="dxa"/>
          <w:jc w:val="center"/>
        </w:trPr>
        <w:tc>
          <w:tcPr>
            <w:tcW w:w="2814" w:type="dxa"/>
            <w:tcBorders>
              <w:top w:val="single" w:sz="4" w:space="0" w:color="auto"/>
              <w:left w:val="single" w:sz="4" w:space="0" w:color="auto"/>
              <w:bottom w:val="single" w:sz="4" w:space="0" w:color="auto"/>
              <w:right w:val="single" w:sz="4" w:space="0" w:color="auto"/>
            </w:tcBorders>
            <w:shd w:val="clear" w:color="auto" w:fill="auto"/>
            <w:vAlign w:val="center"/>
          </w:tcPr>
          <w:p w:rsidR="00AB212D" w:rsidRPr="00AB212D" w:rsidRDefault="00AB212D" w:rsidP="00AB212D">
            <w:pPr>
              <w:pStyle w:val="a7"/>
              <w:jc w:val="center"/>
              <w:rPr>
                <w:rFonts w:eastAsia="Calibri"/>
              </w:rPr>
            </w:pPr>
            <w:r w:rsidRPr="00AB212D">
              <w:rPr>
                <w:rFonts w:eastAsia="Calibri"/>
              </w:rPr>
              <w:t>на 01.04.2015г.</w:t>
            </w:r>
          </w:p>
        </w:tc>
        <w:tc>
          <w:tcPr>
            <w:tcW w:w="2128" w:type="dxa"/>
            <w:shd w:val="clear" w:color="auto" w:fill="auto"/>
            <w:vAlign w:val="center"/>
          </w:tcPr>
          <w:p w:rsidR="00AB212D" w:rsidRPr="00AB212D" w:rsidRDefault="00AB212D" w:rsidP="00AB212D">
            <w:pPr>
              <w:pStyle w:val="a7"/>
              <w:jc w:val="center"/>
              <w:rPr>
                <w:rFonts w:eastAsia="Calibri"/>
                <w:shd w:val="clear" w:color="auto" w:fill="FFFFFF"/>
              </w:rPr>
            </w:pPr>
            <w:r w:rsidRPr="00AB212D">
              <w:rPr>
                <w:rFonts w:eastAsia="Calibri"/>
                <w:shd w:val="clear" w:color="auto" w:fill="FFFFFF"/>
              </w:rPr>
              <w:t>127 904</w:t>
            </w:r>
          </w:p>
        </w:tc>
      </w:tr>
      <w:tr w:rsidR="00AB212D" w:rsidRPr="00AB212D" w:rsidTr="00AB212D">
        <w:trPr>
          <w:gridAfter w:val="1"/>
          <w:wAfter w:w="6" w:type="dxa"/>
          <w:jc w:val="center"/>
        </w:trPr>
        <w:tc>
          <w:tcPr>
            <w:tcW w:w="2814" w:type="dxa"/>
            <w:tcBorders>
              <w:top w:val="single" w:sz="4" w:space="0" w:color="auto"/>
              <w:left w:val="single" w:sz="4" w:space="0" w:color="auto"/>
              <w:bottom w:val="single" w:sz="4" w:space="0" w:color="auto"/>
              <w:right w:val="single" w:sz="4" w:space="0" w:color="auto"/>
            </w:tcBorders>
            <w:shd w:val="clear" w:color="auto" w:fill="auto"/>
            <w:vAlign w:val="center"/>
          </w:tcPr>
          <w:p w:rsidR="00AB212D" w:rsidRPr="00AB212D" w:rsidRDefault="00AB212D" w:rsidP="00AB212D">
            <w:pPr>
              <w:pStyle w:val="a7"/>
              <w:jc w:val="center"/>
              <w:rPr>
                <w:rFonts w:eastAsia="Calibri"/>
              </w:rPr>
            </w:pPr>
            <w:r w:rsidRPr="00AB212D">
              <w:rPr>
                <w:rFonts w:eastAsia="Calibri"/>
              </w:rPr>
              <w:t>на 01.05.2015г.</w:t>
            </w:r>
          </w:p>
        </w:tc>
        <w:tc>
          <w:tcPr>
            <w:tcW w:w="2128" w:type="dxa"/>
            <w:shd w:val="clear" w:color="auto" w:fill="auto"/>
            <w:vAlign w:val="center"/>
          </w:tcPr>
          <w:p w:rsidR="00AB212D" w:rsidRPr="00AB212D" w:rsidRDefault="00AB212D" w:rsidP="00AB212D">
            <w:pPr>
              <w:pStyle w:val="a7"/>
              <w:jc w:val="center"/>
              <w:rPr>
                <w:rFonts w:eastAsia="Calibri"/>
                <w:shd w:val="clear" w:color="auto" w:fill="FFFFFF"/>
              </w:rPr>
            </w:pPr>
            <w:r w:rsidRPr="00AB212D">
              <w:rPr>
                <w:rFonts w:eastAsia="Calibri"/>
                <w:shd w:val="clear" w:color="auto" w:fill="FFFFFF"/>
              </w:rPr>
              <w:t>130 091</w:t>
            </w:r>
          </w:p>
        </w:tc>
      </w:tr>
      <w:tr w:rsidR="00AB212D" w:rsidRPr="00AB212D" w:rsidTr="00AB212D">
        <w:trPr>
          <w:gridAfter w:val="1"/>
          <w:wAfter w:w="6" w:type="dxa"/>
          <w:jc w:val="center"/>
        </w:trPr>
        <w:tc>
          <w:tcPr>
            <w:tcW w:w="2814" w:type="dxa"/>
            <w:tcBorders>
              <w:top w:val="single" w:sz="4" w:space="0" w:color="auto"/>
              <w:left w:val="single" w:sz="4" w:space="0" w:color="auto"/>
              <w:bottom w:val="single" w:sz="4" w:space="0" w:color="auto"/>
              <w:right w:val="single" w:sz="4" w:space="0" w:color="auto"/>
            </w:tcBorders>
            <w:shd w:val="clear" w:color="auto" w:fill="auto"/>
            <w:vAlign w:val="center"/>
          </w:tcPr>
          <w:p w:rsidR="00AB212D" w:rsidRPr="00AB212D" w:rsidRDefault="00AB212D" w:rsidP="00AB212D">
            <w:pPr>
              <w:pStyle w:val="a7"/>
              <w:jc w:val="center"/>
              <w:rPr>
                <w:rFonts w:eastAsia="Calibri"/>
              </w:rPr>
            </w:pPr>
            <w:r w:rsidRPr="00AB212D">
              <w:rPr>
                <w:rFonts w:eastAsia="Calibri"/>
              </w:rPr>
              <w:t>на 01.06.2015г.</w:t>
            </w:r>
          </w:p>
        </w:tc>
        <w:tc>
          <w:tcPr>
            <w:tcW w:w="2128" w:type="dxa"/>
            <w:shd w:val="clear" w:color="auto" w:fill="auto"/>
            <w:vAlign w:val="center"/>
          </w:tcPr>
          <w:p w:rsidR="00AB212D" w:rsidRPr="00AB212D" w:rsidRDefault="00AB212D" w:rsidP="00AB212D">
            <w:pPr>
              <w:pStyle w:val="a7"/>
              <w:jc w:val="center"/>
              <w:rPr>
                <w:rFonts w:eastAsia="Calibri"/>
                <w:shd w:val="clear" w:color="auto" w:fill="FFFFFF"/>
              </w:rPr>
            </w:pPr>
            <w:r w:rsidRPr="00AB212D">
              <w:rPr>
                <w:rFonts w:eastAsia="Calibri"/>
                <w:shd w:val="clear" w:color="auto" w:fill="FFFFFF"/>
              </w:rPr>
              <w:t>129 804</w:t>
            </w:r>
          </w:p>
        </w:tc>
      </w:tr>
      <w:tr w:rsidR="00AB212D" w:rsidRPr="00AB212D" w:rsidTr="00AB212D">
        <w:trPr>
          <w:gridAfter w:val="1"/>
          <w:wAfter w:w="6" w:type="dxa"/>
          <w:jc w:val="center"/>
        </w:trPr>
        <w:tc>
          <w:tcPr>
            <w:tcW w:w="2814" w:type="dxa"/>
            <w:tcBorders>
              <w:top w:val="single" w:sz="4" w:space="0" w:color="auto"/>
              <w:left w:val="single" w:sz="4" w:space="0" w:color="auto"/>
              <w:bottom w:val="single" w:sz="4" w:space="0" w:color="auto"/>
              <w:right w:val="single" w:sz="4" w:space="0" w:color="auto"/>
            </w:tcBorders>
            <w:shd w:val="clear" w:color="auto" w:fill="auto"/>
            <w:vAlign w:val="center"/>
          </w:tcPr>
          <w:p w:rsidR="00AB212D" w:rsidRPr="00AB212D" w:rsidRDefault="00AB212D" w:rsidP="00AB212D">
            <w:pPr>
              <w:pStyle w:val="a7"/>
              <w:jc w:val="center"/>
              <w:rPr>
                <w:rFonts w:eastAsia="Calibri"/>
              </w:rPr>
            </w:pPr>
            <w:r w:rsidRPr="00AB212D">
              <w:rPr>
                <w:rFonts w:eastAsia="Calibri"/>
              </w:rPr>
              <w:t>на 01.07.2015г.</w:t>
            </w:r>
          </w:p>
        </w:tc>
        <w:tc>
          <w:tcPr>
            <w:tcW w:w="2128" w:type="dxa"/>
            <w:shd w:val="clear" w:color="auto" w:fill="auto"/>
            <w:vAlign w:val="center"/>
          </w:tcPr>
          <w:p w:rsidR="00AB212D" w:rsidRPr="00AB212D" w:rsidRDefault="00AB212D" w:rsidP="00AB212D">
            <w:pPr>
              <w:pStyle w:val="a7"/>
              <w:jc w:val="center"/>
              <w:rPr>
                <w:rFonts w:eastAsia="Calibri"/>
                <w:shd w:val="clear" w:color="auto" w:fill="FFFFFF"/>
              </w:rPr>
            </w:pPr>
            <w:r w:rsidRPr="00AB212D">
              <w:rPr>
                <w:rFonts w:eastAsia="Calibri"/>
                <w:shd w:val="clear" w:color="auto" w:fill="FFFFFF"/>
              </w:rPr>
              <w:t>122 402</w:t>
            </w:r>
          </w:p>
        </w:tc>
      </w:tr>
      <w:tr w:rsidR="00AB212D" w:rsidRPr="00AB212D" w:rsidTr="00AB212D">
        <w:trPr>
          <w:gridAfter w:val="1"/>
          <w:wAfter w:w="6" w:type="dxa"/>
          <w:jc w:val="center"/>
        </w:trPr>
        <w:tc>
          <w:tcPr>
            <w:tcW w:w="2814" w:type="dxa"/>
            <w:tcBorders>
              <w:top w:val="single" w:sz="4" w:space="0" w:color="auto"/>
              <w:left w:val="single" w:sz="4" w:space="0" w:color="auto"/>
              <w:bottom w:val="single" w:sz="4" w:space="0" w:color="auto"/>
              <w:right w:val="single" w:sz="4" w:space="0" w:color="auto"/>
            </w:tcBorders>
            <w:shd w:val="clear" w:color="auto" w:fill="auto"/>
            <w:vAlign w:val="center"/>
          </w:tcPr>
          <w:p w:rsidR="00AB212D" w:rsidRPr="00AB212D" w:rsidRDefault="00AB212D" w:rsidP="00AB212D">
            <w:pPr>
              <w:pStyle w:val="a7"/>
              <w:jc w:val="center"/>
              <w:rPr>
                <w:rFonts w:eastAsia="Calibri"/>
              </w:rPr>
            </w:pPr>
            <w:r w:rsidRPr="00AB212D">
              <w:rPr>
                <w:rFonts w:eastAsia="Calibri"/>
              </w:rPr>
              <w:t>на 01.08.2015г.</w:t>
            </w:r>
          </w:p>
        </w:tc>
        <w:tc>
          <w:tcPr>
            <w:tcW w:w="2128" w:type="dxa"/>
            <w:shd w:val="clear" w:color="auto" w:fill="auto"/>
            <w:vAlign w:val="center"/>
          </w:tcPr>
          <w:p w:rsidR="00AB212D" w:rsidRPr="00AB212D" w:rsidRDefault="00AB212D" w:rsidP="00AB212D">
            <w:pPr>
              <w:pStyle w:val="a7"/>
              <w:jc w:val="center"/>
              <w:rPr>
                <w:rFonts w:eastAsia="Calibri"/>
                <w:shd w:val="clear" w:color="auto" w:fill="FFFFFF"/>
              </w:rPr>
            </w:pPr>
            <w:r w:rsidRPr="00AB212D">
              <w:rPr>
                <w:rFonts w:eastAsia="Calibri"/>
                <w:shd w:val="clear" w:color="auto" w:fill="FFFFFF"/>
              </w:rPr>
              <w:t>130 030</w:t>
            </w:r>
          </w:p>
        </w:tc>
      </w:tr>
      <w:tr w:rsidR="00AB212D" w:rsidRPr="00AB212D" w:rsidTr="00AB212D">
        <w:trPr>
          <w:gridAfter w:val="1"/>
          <w:wAfter w:w="6" w:type="dxa"/>
          <w:jc w:val="center"/>
        </w:trPr>
        <w:tc>
          <w:tcPr>
            <w:tcW w:w="2814" w:type="dxa"/>
            <w:tcBorders>
              <w:top w:val="single" w:sz="4" w:space="0" w:color="auto"/>
              <w:left w:val="single" w:sz="4" w:space="0" w:color="auto"/>
              <w:bottom w:val="single" w:sz="4" w:space="0" w:color="auto"/>
              <w:right w:val="single" w:sz="4" w:space="0" w:color="auto"/>
            </w:tcBorders>
            <w:shd w:val="clear" w:color="auto" w:fill="auto"/>
            <w:vAlign w:val="center"/>
          </w:tcPr>
          <w:p w:rsidR="00AB212D" w:rsidRPr="00AB212D" w:rsidRDefault="00AB212D" w:rsidP="00AB212D">
            <w:pPr>
              <w:pStyle w:val="a7"/>
              <w:jc w:val="center"/>
              <w:rPr>
                <w:rFonts w:eastAsia="Calibri"/>
              </w:rPr>
            </w:pPr>
            <w:r w:rsidRPr="00AB212D">
              <w:rPr>
                <w:rFonts w:eastAsia="Calibri"/>
              </w:rPr>
              <w:t>на 01.09.2015г.</w:t>
            </w:r>
          </w:p>
        </w:tc>
        <w:tc>
          <w:tcPr>
            <w:tcW w:w="2128" w:type="dxa"/>
            <w:shd w:val="clear" w:color="auto" w:fill="auto"/>
            <w:vAlign w:val="center"/>
          </w:tcPr>
          <w:p w:rsidR="00AB212D" w:rsidRPr="00AB212D" w:rsidRDefault="00AB212D" w:rsidP="00AB212D">
            <w:pPr>
              <w:pStyle w:val="a7"/>
              <w:jc w:val="center"/>
              <w:rPr>
                <w:rFonts w:eastAsia="Calibri"/>
                <w:shd w:val="clear" w:color="auto" w:fill="FFFFFF"/>
              </w:rPr>
            </w:pPr>
            <w:r w:rsidRPr="00AB212D">
              <w:rPr>
                <w:rFonts w:eastAsia="Calibri"/>
                <w:shd w:val="clear" w:color="auto" w:fill="FFFFFF"/>
              </w:rPr>
              <w:t>132 213</w:t>
            </w:r>
          </w:p>
        </w:tc>
      </w:tr>
      <w:tr w:rsidR="00AB212D" w:rsidRPr="00AB212D" w:rsidTr="00AB212D">
        <w:trPr>
          <w:gridAfter w:val="1"/>
          <w:wAfter w:w="6" w:type="dxa"/>
          <w:jc w:val="center"/>
        </w:trPr>
        <w:tc>
          <w:tcPr>
            <w:tcW w:w="2814" w:type="dxa"/>
            <w:tcBorders>
              <w:top w:val="single" w:sz="4" w:space="0" w:color="auto"/>
              <w:left w:val="single" w:sz="4" w:space="0" w:color="auto"/>
              <w:bottom w:val="single" w:sz="4" w:space="0" w:color="auto"/>
              <w:right w:val="single" w:sz="4" w:space="0" w:color="auto"/>
            </w:tcBorders>
            <w:shd w:val="clear" w:color="auto" w:fill="auto"/>
            <w:vAlign w:val="center"/>
          </w:tcPr>
          <w:p w:rsidR="00AB212D" w:rsidRPr="00AB212D" w:rsidRDefault="00AB212D" w:rsidP="00AB212D">
            <w:pPr>
              <w:pStyle w:val="a7"/>
              <w:jc w:val="center"/>
              <w:rPr>
                <w:rFonts w:eastAsia="Calibri"/>
              </w:rPr>
            </w:pPr>
            <w:r w:rsidRPr="00AB212D">
              <w:rPr>
                <w:rFonts w:eastAsia="Calibri"/>
              </w:rPr>
              <w:t>на 01.10.2015г.</w:t>
            </w:r>
          </w:p>
        </w:tc>
        <w:tc>
          <w:tcPr>
            <w:tcW w:w="2128" w:type="dxa"/>
            <w:shd w:val="clear" w:color="auto" w:fill="auto"/>
            <w:vAlign w:val="center"/>
          </w:tcPr>
          <w:p w:rsidR="00AB212D" w:rsidRPr="00AB212D" w:rsidRDefault="00AB212D" w:rsidP="00AB212D">
            <w:pPr>
              <w:pStyle w:val="a7"/>
              <w:jc w:val="center"/>
              <w:rPr>
                <w:rFonts w:eastAsia="Calibri"/>
                <w:shd w:val="clear" w:color="auto" w:fill="FFFFFF"/>
              </w:rPr>
            </w:pPr>
            <w:r w:rsidRPr="00AB212D">
              <w:rPr>
                <w:rFonts w:eastAsia="Calibri"/>
                <w:shd w:val="clear" w:color="auto" w:fill="FFFFFF"/>
              </w:rPr>
              <w:t>130 495</w:t>
            </w:r>
          </w:p>
        </w:tc>
      </w:tr>
      <w:tr w:rsidR="00AB212D" w:rsidRPr="00AB212D" w:rsidTr="00AB212D">
        <w:trPr>
          <w:gridAfter w:val="1"/>
          <w:wAfter w:w="6" w:type="dxa"/>
          <w:jc w:val="center"/>
        </w:trPr>
        <w:tc>
          <w:tcPr>
            <w:tcW w:w="2814" w:type="dxa"/>
            <w:tcBorders>
              <w:top w:val="single" w:sz="4" w:space="0" w:color="auto"/>
              <w:left w:val="single" w:sz="4" w:space="0" w:color="auto"/>
              <w:bottom w:val="single" w:sz="4" w:space="0" w:color="auto"/>
              <w:right w:val="single" w:sz="4" w:space="0" w:color="auto"/>
            </w:tcBorders>
            <w:shd w:val="clear" w:color="auto" w:fill="auto"/>
            <w:vAlign w:val="center"/>
          </w:tcPr>
          <w:p w:rsidR="00AB212D" w:rsidRPr="00AB212D" w:rsidRDefault="00AB212D" w:rsidP="00AB212D">
            <w:pPr>
              <w:pStyle w:val="a7"/>
              <w:jc w:val="center"/>
              <w:rPr>
                <w:rFonts w:eastAsia="Calibri"/>
              </w:rPr>
            </w:pPr>
            <w:r w:rsidRPr="00AB212D">
              <w:rPr>
                <w:rFonts w:eastAsia="Calibri"/>
              </w:rPr>
              <w:t>на 01.11.2015г.</w:t>
            </w:r>
          </w:p>
        </w:tc>
        <w:tc>
          <w:tcPr>
            <w:tcW w:w="2128" w:type="dxa"/>
            <w:shd w:val="clear" w:color="auto" w:fill="auto"/>
            <w:vAlign w:val="center"/>
          </w:tcPr>
          <w:p w:rsidR="00AB212D" w:rsidRPr="00AB212D" w:rsidRDefault="00AB212D" w:rsidP="00AB212D">
            <w:pPr>
              <w:pStyle w:val="a7"/>
              <w:jc w:val="center"/>
              <w:rPr>
                <w:rFonts w:eastAsia="Calibri"/>
                <w:shd w:val="clear" w:color="auto" w:fill="FFFFFF"/>
              </w:rPr>
            </w:pPr>
            <w:r w:rsidRPr="00AB212D">
              <w:rPr>
                <w:rFonts w:eastAsia="Calibri"/>
                <w:shd w:val="clear" w:color="auto" w:fill="FFFFFF"/>
              </w:rPr>
              <w:t>130 876</w:t>
            </w:r>
          </w:p>
        </w:tc>
      </w:tr>
      <w:tr w:rsidR="00AB212D" w:rsidRPr="00AB212D" w:rsidTr="00AB212D">
        <w:trPr>
          <w:gridAfter w:val="1"/>
          <w:wAfter w:w="6" w:type="dxa"/>
          <w:jc w:val="center"/>
        </w:trPr>
        <w:tc>
          <w:tcPr>
            <w:tcW w:w="2814" w:type="dxa"/>
            <w:tcBorders>
              <w:top w:val="single" w:sz="4" w:space="0" w:color="auto"/>
              <w:left w:val="single" w:sz="4" w:space="0" w:color="auto"/>
              <w:bottom w:val="single" w:sz="4" w:space="0" w:color="auto"/>
              <w:right w:val="single" w:sz="4" w:space="0" w:color="auto"/>
            </w:tcBorders>
            <w:shd w:val="clear" w:color="auto" w:fill="auto"/>
            <w:vAlign w:val="center"/>
          </w:tcPr>
          <w:p w:rsidR="00AB212D" w:rsidRPr="00AB212D" w:rsidRDefault="00AB212D" w:rsidP="00AB212D">
            <w:pPr>
              <w:pStyle w:val="a7"/>
              <w:jc w:val="center"/>
              <w:rPr>
                <w:rFonts w:eastAsia="Calibri"/>
              </w:rPr>
            </w:pPr>
            <w:r w:rsidRPr="00AB212D">
              <w:rPr>
                <w:rFonts w:eastAsia="Calibri"/>
              </w:rPr>
              <w:t>на 01.12.2015г.</w:t>
            </w:r>
          </w:p>
        </w:tc>
        <w:tc>
          <w:tcPr>
            <w:tcW w:w="2128" w:type="dxa"/>
            <w:shd w:val="clear" w:color="auto" w:fill="auto"/>
            <w:vAlign w:val="center"/>
          </w:tcPr>
          <w:p w:rsidR="00AB212D" w:rsidRPr="00AB212D" w:rsidRDefault="00AB212D" w:rsidP="00AB212D">
            <w:pPr>
              <w:pStyle w:val="a7"/>
              <w:jc w:val="center"/>
              <w:rPr>
                <w:rFonts w:eastAsia="Calibri"/>
                <w:shd w:val="clear" w:color="auto" w:fill="FFFFFF"/>
              </w:rPr>
            </w:pPr>
            <w:r w:rsidRPr="00AB212D">
              <w:rPr>
                <w:rFonts w:eastAsia="Calibri"/>
                <w:shd w:val="clear" w:color="auto" w:fill="FFFFFF"/>
              </w:rPr>
              <w:t>130 006</w:t>
            </w:r>
          </w:p>
        </w:tc>
      </w:tr>
      <w:tr w:rsidR="00AB212D" w:rsidRPr="00AB212D" w:rsidTr="00AB212D">
        <w:trPr>
          <w:gridAfter w:val="1"/>
          <w:wAfter w:w="6" w:type="dxa"/>
          <w:jc w:val="center"/>
        </w:trPr>
        <w:tc>
          <w:tcPr>
            <w:tcW w:w="2814" w:type="dxa"/>
            <w:tcBorders>
              <w:top w:val="single" w:sz="4" w:space="0" w:color="auto"/>
              <w:left w:val="single" w:sz="4" w:space="0" w:color="auto"/>
              <w:bottom w:val="single" w:sz="4" w:space="0" w:color="auto"/>
              <w:right w:val="single" w:sz="4" w:space="0" w:color="auto"/>
            </w:tcBorders>
            <w:shd w:val="clear" w:color="auto" w:fill="auto"/>
            <w:vAlign w:val="center"/>
          </w:tcPr>
          <w:p w:rsidR="00AB212D" w:rsidRPr="00AB212D" w:rsidRDefault="00AB212D" w:rsidP="00AB212D">
            <w:pPr>
              <w:pStyle w:val="a7"/>
              <w:jc w:val="center"/>
              <w:rPr>
                <w:rFonts w:eastAsia="Calibri"/>
              </w:rPr>
            </w:pPr>
            <w:r w:rsidRPr="00AB212D">
              <w:rPr>
                <w:rFonts w:eastAsia="Calibri"/>
              </w:rPr>
              <w:t>на 01.01.2016г.</w:t>
            </w:r>
          </w:p>
        </w:tc>
        <w:tc>
          <w:tcPr>
            <w:tcW w:w="2128" w:type="dxa"/>
            <w:shd w:val="clear" w:color="auto" w:fill="auto"/>
            <w:vAlign w:val="center"/>
          </w:tcPr>
          <w:p w:rsidR="00AB212D" w:rsidRPr="00AB212D" w:rsidRDefault="00AB212D" w:rsidP="00AB212D">
            <w:pPr>
              <w:pStyle w:val="a7"/>
              <w:jc w:val="center"/>
            </w:pPr>
            <w:r w:rsidRPr="00AB212D">
              <w:t>129 000</w:t>
            </w:r>
          </w:p>
        </w:tc>
      </w:tr>
      <w:tr w:rsidR="00AB212D" w:rsidRPr="00AB212D" w:rsidTr="00AB212D">
        <w:trPr>
          <w:gridAfter w:val="1"/>
          <w:wAfter w:w="6" w:type="dxa"/>
          <w:jc w:val="center"/>
        </w:trPr>
        <w:tc>
          <w:tcPr>
            <w:tcW w:w="2814" w:type="dxa"/>
            <w:tcBorders>
              <w:top w:val="single" w:sz="4" w:space="0" w:color="auto"/>
              <w:left w:val="single" w:sz="4" w:space="0" w:color="auto"/>
              <w:bottom w:val="single" w:sz="4" w:space="0" w:color="auto"/>
              <w:right w:val="single" w:sz="4" w:space="0" w:color="auto"/>
            </w:tcBorders>
            <w:shd w:val="clear" w:color="auto" w:fill="auto"/>
            <w:vAlign w:val="center"/>
          </w:tcPr>
          <w:p w:rsidR="00AB212D" w:rsidRPr="00AB212D" w:rsidRDefault="00AB212D" w:rsidP="00AB212D">
            <w:pPr>
              <w:pStyle w:val="a7"/>
              <w:jc w:val="center"/>
              <w:rPr>
                <w:rFonts w:eastAsia="Calibri"/>
              </w:rPr>
            </w:pPr>
            <w:r w:rsidRPr="00AB212D">
              <w:rPr>
                <w:rFonts w:eastAsia="Calibri"/>
                <w:lang w:eastAsia="en-US"/>
              </w:rPr>
              <w:t>+/- к соответствующему показателю предыдущего года</w:t>
            </w:r>
            <w:r w:rsidRPr="00AB212D">
              <w:rPr>
                <w:rFonts w:eastAsia="Calibri"/>
              </w:rPr>
              <w:t>, %</w:t>
            </w:r>
          </w:p>
        </w:tc>
        <w:tc>
          <w:tcPr>
            <w:tcW w:w="2128" w:type="dxa"/>
            <w:shd w:val="clear" w:color="auto" w:fill="auto"/>
            <w:vAlign w:val="center"/>
          </w:tcPr>
          <w:p w:rsidR="00AB212D" w:rsidRPr="00AB212D" w:rsidRDefault="00AB212D" w:rsidP="00AB212D">
            <w:pPr>
              <w:pStyle w:val="a7"/>
              <w:jc w:val="center"/>
              <w:rPr>
                <w:rFonts w:eastAsia="Calibri"/>
                <w:color w:val="FF0000"/>
                <w:shd w:val="clear" w:color="auto" w:fill="FFFFFF"/>
              </w:rPr>
            </w:pPr>
            <w:r w:rsidRPr="00666D76">
              <w:rPr>
                <w:rFonts w:eastAsia="Calibri"/>
                <w:shd w:val="clear" w:color="auto" w:fill="FFFFFF"/>
              </w:rPr>
              <w:t>(7,3)</w:t>
            </w:r>
          </w:p>
        </w:tc>
      </w:tr>
    </w:tbl>
    <w:p w:rsidR="00AB212D" w:rsidRPr="00AB212D" w:rsidRDefault="00AB212D" w:rsidP="00AB212D">
      <w:pPr>
        <w:shd w:val="clear" w:color="auto" w:fill="FFFFFF"/>
        <w:jc w:val="right"/>
        <w:rPr>
          <w:rFonts w:ascii="Times New Roman" w:hAnsi="Times New Roman" w:cs="Times New Roman"/>
          <w:b/>
          <w:sz w:val="28"/>
          <w:szCs w:val="28"/>
          <w:shd w:val="clear" w:color="auto" w:fill="FFFFFF"/>
        </w:rPr>
      </w:pPr>
    </w:p>
    <w:p w:rsidR="0080226C" w:rsidRPr="00CB4032" w:rsidRDefault="00AB212D" w:rsidP="0080226C">
      <w:pPr>
        <w:suppressAutoHyphens/>
        <w:spacing w:line="360" w:lineRule="exact"/>
        <w:ind w:firstLine="708"/>
        <w:jc w:val="both"/>
        <w:rPr>
          <w:rFonts w:ascii="Times New Roman" w:hAnsi="Times New Roman" w:cs="Times New Roman"/>
          <w:sz w:val="28"/>
          <w:szCs w:val="28"/>
        </w:rPr>
      </w:pPr>
      <w:r w:rsidRPr="00CB4032">
        <w:rPr>
          <w:rFonts w:ascii="Times New Roman" w:hAnsi="Times New Roman" w:cs="Times New Roman"/>
          <w:sz w:val="28"/>
          <w:szCs w:val="28"/>
        </w:rPr>
        <w:t>Активы части банковского сектора без подразделений ПАО «Сбербанк» за 2015 год продемонстрировали падение. Показатель сократился на 7,3% с 139 181 млн. руб. до 129 000 млн. руб. От минимума (на 1 июля) – 122 402 млн. руб. вырос на 5,4%.</w:t>
      </w:r>
      <w:r w:rsidR="0080226C" w:rsidRPr="00CB4032">
        <w:rPr>
          <w:rFonts w:ascii="Times New Roman" w:hAnsi="Times New Roman" w:cs="Times New Roman"/>
          <w:sz w:val="28"/>
          <w:szCs w:val="28"/>
        </w:rPr>
        <w:t xml:space="preserve"> Задача на 2016 год</w:t>
      </w:r>
      <w:r w:rsidR="00CB4032" w:rsidRPr="00CB4032">
        <w:rPr>
          <w:rFonts w:ascii="Times New Roman" w:hAnsi="Times New Roman" w:cs="Times New Roman"/>
          <w:sz w:val="28"/>
          <w:szCs w:val="28"/>
        </w:rPr>
        <w:t xml:space="preserve"> –</w:t>
      </w:r>
      <w:r w:rsidR="0080226C" w:rsidRPr="00CB4032">
        <w:rPr>
          <w:rFonts w:ascii="Times New Roman" w:hAnsi="Times New Roman" w:cs="Times New Roman"/>
          <w:sz w:val="28"/>
          <w:szCs w:val="28"/>
        </w:rPr>
        <w:t xml:space="preserve"> увеличить темпы кредитования реального сектора экономики не ниже, чем на 15%.</w:t>
      </w:r>
    </w:p>
    <w:p w:rsidR="00AB212D" w:rsidRPr="00FA2D2B" w:rsidRDefault="00AB212D" w:rsidP="00AB212D">
      <w:pPr>
        <w:jc w:val="center"/>
        <w:rPr>
          <w:rFonts w:ascii="Times New Roman" w:hAnsi="Times New Roman" w:cs="Times New Roman"/>
          <w:b/>
          <w:bCs/>
          <w:color w:val="000000"/>
          <w:sz w:val="28"/>
          <w:szCs w:val="28"/>
        </w:rPr>
      </w:pPr>
      <w:r w:rsidRPr="006A77A4">
        <w:rPr>
          <w:rFonts w:ascii="Times New Roman" w:hAnsi="Times New Roman" w:cs="Times New Roman"/>
          <w:b/>
          <w:bCs/>
          <w:color w:val="000000"/>
          <w:sz w:val="28"/>
          <w:szCs w:val="28"/>
        </w:rPr>
        <w:t>Задолженность по кредитам по региональным КО и филиалам инорегиональных КО в Пермском крае</w:t>
      </w:r>
      <w:r w:rsidR="00F11050">
        <w:rPr>
          <w:rFonts w:ascii="Times New Roman" w:hAnsi="Times New Roman" w:cs="Times New Roman"/>
          <w:b/>
          <w:bCs/>
          <w:color w:val="000000"/>
          <w:sz w:val="28"/>
          <w:szCs w:val="28"/>
        </w:rPr>
        <w:t xml:space="preserve"> </w:t>
      </w:r>
      <w:r w:rsidRPr="006A77A4">
        <w:rPr>
          <w:rFonts w:ascii="Times New Roman" w:hAnsi="Times New Roman" w:cs="Times New Roman"/>
          <w:b/>
          <w:bCs/>
          <w:color w:val="000000"/>
          <w:sz w:val="28"/>
          <w:szCs w:val="28"/>
        </w:rPr>
        <w:t>(без ПАО «Сбербанк России» по форме 04090101), млн. руб.</w:t>
      </w:r>
      <w:r w:rsidR="00FA2D2B">
        <w:rPr>
          <w:rStyle w:val="aa"/>
          <w:rFonts w:ascii="Times New Roman" w:hAnsi="Times New Roman" w:cs="Times New Roman"/>
          <w:b/>
          <w:bCs/>
          <w:color w:val="000000"/>
          <w:sz w:val="28"/>
          <w:szCs w:val="28"/>
        </w:rPr>
        <w:footnoteReference w:id="17"/>
      </w:r>
    </w:p>
    <w:tbl>
      <w:tblPr>
        <w:tblW w:w="10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0"/>
        <w:gridCol w:w="1816"/>
        <w:gridCol w:w="1816"/>
        <w:gridCol w:w="1694"/>
      </w:tblGrid>
      <w:tr w:rsidR="00AB212D" w:rsidRPr="006A77A4" w:rsidTr="006A77A4">
        <w:trPr>
          <w:cantSplit/>
          <w:trHeight w:val="517"/>
          <w:jc w:val="center"/>
        </w:trPr>
        <w:tc>
          <w:tcPr>
            <w:tcW w:w="0" w:type="auto"/>
            <w:tcBorders>
              <w:top w:val="single" w:sz="4" w:space="0" w:color="auto"/>
              <w:left w:val="single" w:sz="4" w:space="0" w:color="auto"/>
              <w:bottom w:val="single" w:sz="4" w:space="0" w:color="auto"/>
              <w:right w:val="single" w:sz="4" w:space="0" w:color="auto"/>
            </w:tcBorders>
            <w:vAlign w:val="center"/>
          </w:tcPr>
          <w:p w:rsidR="00AB212D" w:rsidRPr="006A77A4" w:rsidRDefault="006A77A4" w:rsidP="006A77A4">
            <w:pPr>
              <w:pStyle w:val="a7"/>
              <w:rPr>
                <w:b/>
              </w:rPr>
            </w:pPr>
            <w:r w:rsidRPr="006A77A4">
              <w:rPr>
                <w:b/>
              </w:rPr>
              <w:t>Наименование</w:t>
            </w:r>
          </w:p>
        </w:tc>
        <w:tc>
          <w:tcPr>
            <w:tcW w:w="1816" w:type="dxa"/>
            <w:tcBorders>
              <w:top w:val="single" w:sz="4" w:space="0" w:color="auto"/>
              <w:left w:val="single" w:sz="4" w:space="0" w:color="auto"/>
              <w:bottom w:val="single" w:sz="4" w:space="0" w:color="auto"/>
              <w:right w:val="single" w:sz="4" w:space="0" w:color="auto"/>
            </w:tcBorders>
            <w:vAlign w:val="center"/>
            <w:hideMark/>
          </w:tcPr>
          <w:p w:rsidR="00AB212D" w:rsidRPr="006A77A4" w:rsidRDefault="00AB212D" w:rsidP="006A77A4">
            <w:pPr>
              <w:pStyle w:val="a7"/>
              <w:jc w:val="center"/>
              <w:rPr>
                <w:b/>
              </w:rPr>
            </w:pPr>
            <w:r w:rsidRPr="006A77A4">
              <w:rPr>
                <w:b/>
              </w:rPr>
              <w:t>на 01.01.2015г.</w:t>
            </w:r>
          </w:p>
        </w:tc>
        <w:tc>
          <w:tcPr>
            <w:tcW w:w="1816" w:type="dxa"/>
            <w:tcBorders>
              <w:top w:val="single" w:sz="4" w:space="0" w:color="auto"/>
              <w:left w:val="single" w:sz="4" w:space="0" w:color="auto"/>
              <w:bottom w:val="single" w:sz="4" w:space="0" w:color="auto"/>
              <w:right w:val="single" w:sz="4" w:space="0" w:color="auto"/>
            </w:tcBorders>
            <w:vAlign w:val="center"/>
          </w:tcPr>
          <w:p w:rsidR="00AB212D" w:rsidRPr="006A77A4" w:rsidRDefault="00AB212D" w:rsidP="006A77A4">
            <w:pPr>
              <w:pStyle w:val="a7"/>
              <w:jc w:val="center"/>
              <w:rPr>
                <w:b/>
              </w:rPr>
            </w:pPr>
            <w:r w:rsidRPr="006A77A4">
              <w:rPr>
                <w:b/>
              </w:rPr>
              <w:t>на 01.01.2016г.</w:t>
            </w:r>
          </w:p>
        </w:tc>
        <w:tc>
          <w:tcPr>
            <w:tcW w:w="0" w:type="auto"/>
            <w:tcBorders>
              <w:top w:val="single" w:sz="4" w:space="0" w:color="auto"/>
              <w:left w:val="single" w:sz="4" w:space="0" w:color="auto"/>
              <w:bottom w:val="single" w:sz="4" w:space="0" w:color="auto"/>
              <w:right w:val="single" w:sz="4" w:space="0" w:color="auto"/>
            </w:tcBorders>
            <w:vAlign w:val="center"/>
            <w:hideMark/>
          </w:tcPr>
          <w:p w:rsidR="00AB212D" w:rsidRPr="006A77A4" w:rsidRDefault="00AB212D" w:rsidP="006A77A4">
            <w:pPr>
              <w:pStyle w:val="a7"/>
              <w:jc w:val="center"/>
              <w:rPr>
                <w:b/>
              </w:rPr>
            </w:pPr>
            <w:r w:rsidRPr="006A77A4">
              <w:rPr>
                <w:b/>
              </w:rPr>
              <w:t>+/- к началу 2015 года, %</w:t>
            </w:r>
          </w:p>
        </w:tc>
      </w:tr>
      <w:tr w:rsidR="00AB212D" w:rsidRPr="006A77A4" w:rsidTr="006A77A4">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AB212D" w:rsidRPr="006A77A4" w:rsidRDefault="00AB212D" w:rsidP="006A77A4">
            <w:pPr>
              <w:pStyle w:val="a7"/>
              <w:rPr>
                <w:b/>
              </w:rPr>
            </w:pPr>
            <w:r w:rsidRPr="006A77A4">
              <w:rPr>
                <w:b/>
              </w:rPr>
              <w:t>Кредиты, депозиты и прочие размещенные средства</w:t>
            </w:r>
          </w:p>
        </w:tc>
        <w:tc>
          <w:tcPr>
            <w:tcW w:w="1816" w:type="dxa"/>
            <w:tcBorders>
              <w:top w:val="single" w:sz="4" w:space="0" w:color="auto"/>
              <w:left w:val="single" w:sz="4" w:space="0" w:color="auto"/>
              <w:bottom w:val="single" w:sz="4" w:space="0" w:color="auto"/>
              <w:right w:val="single" w:sz="4" w:space="0" w:color="auto"/>
            </w:tcBorders>
            <w:vAlign w:val="center"/>
            <w:hideMark/>
          </w:tcPr>
          <w:p w:rsidR="00AB212D" w:rsidRPr="006A77A4" w:rsidRDefault="00AB212D" w:rsidP="006A77A4">
            <w:pPr>
              <w:pStyle w:val="a7"/>
              <w:jc w:val="center"/>
            </w:pPr>
            <w:r w:rsidRPr="006A77A4">
              <w:t>107 758</w:t>
            </w:r>
          </w:p>
        </w:tc>
        <w:tc>
          <w:tcPr>
            <w:tcW w:w="1816" w:type="dxa"/>
            <w:tcBorders>
              <w:top w:val="single" w:sz="4" w:space="0" w:color="auto"/>
              <w:left w:val="single" w:sz="4" w:space="0" w:color="auto"/>
              <w:bottom w:val="single" w:sz="4" w:space="0" w:color="auto"/>
              <w:right w:val="single" w:sz="4" w:space="0" w:color="auto"/>
            </w:tcBorders>
            <w:vAlign w:val="center"/>
          </w:tcPr>
          <w:p w:rsidR="00AB212D" w:rsidRPr="006A77A4" w:rsidRDefault="00AB212D" w:rsidP="006A77A4">
            <w:pPr>
              <w:pStyle w:val="a7"/>
              <w:jc w:val="center"/>
            </w:pPr>
            <w:r w:rsidRPr="006A77A4">
              <w:t>91 117</w:t>
            </w:r>
          </w:p>
        </w:tc>
        <w:tc>
          <w:tcPr>
            <w:tcW w:w="0" w:type="auto"/>
            <w:tcBorders>
              <w:top w:val="single" w:sz="4" w:space="0" w:color="auto"/>
              <w:left w:val="single" w:sz="4" w:space="0" w:color="auto"/>
              <w:bottom w:val="single" w:sz="4" w:space="0" w:color="auto"/>
              <w:right w:val="single" w:sz="4" w:space="0" w:color="auto"/>
            </w:tcBorders>
            <w:vAlign w:val="center"/>
            <w:hideMark/>
          </w:tcPr>
          <w:p w:rsidR="00AB212D" w:rsidRPr="006A77A4" w:rsidRDefault="00AB212D" w:rsidP="006A77A4">
            <w:pPr>
              <w:pStyle w:val="a7"/>
              <w:jc w:val="center"/>
            </w:pPr>
            <w:r w:rsidRPr="006A77A4">
              <w:t>(15,4)</w:t>
            </w:r>
          </w:p>
        </w:tc>
      </w:tr>
      <w:tr w:rsidR="00AB212D" w:rsidRPr="006A77A4" w:rsidTr="006A77A4">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AB212D" w:rsidRPr="006A77A4" w:rsidRDefault="00AB212D" w:rsidP="006A77A4">
            <w:pPr>
              <w:pStyle w:val="a7"/>
              <w:rPr>
                <w:b/>
              </w:rPr>
            </w:pPr>
            <w:r w:rsidRPr="006A77A4">
              <w:rPr>
                <w:b/>
              </w:rPr>
              <w:t>в том числе просроченная задолженность</w:t>
            </w:r>
          </w:p>
        </w:tc>
        <w:tc>
          <w:tcPr>
            <w:tcW w:w="1816" w:type="dxa"/>
            <w:tcBorders>
              <w:top w:val="single" w:sz="4" w:space="0" w:color="auto"/>
              <w:left w:val="single" w:sz="4" w:space="0" w:color="auto"/>
              <w:bottom w:val="single" w:sz="4" w:space="0" w:color="auto"/>
              <w:right w:val="single" w:sz="4" w:space="0" w:color="auto"/>
            </w:tcBorders>
            <w:vAlign w:val="center"/>
            <w:hideMark/>
          </w:tcPr>
          <w:p w:rsidR="00AB212D" w:rsidRPr="006A77A4" w:rsidRDefault="00AB212D" w:rsidP="006A77A4">
            <w:pPr>
              <w:pStyle w:val="a7"/>
              <w:jc w:val="center"/>
            </w:pPr>
            <w:r w:rsidRPr="006A77A4">
              <w:t>6 511</w:t>
            </w:r>
          </w:p>
        </w:tc>
        <w:tc>
          <w:tcPr>
            <w:tcW w:w="1816" w:type="dxa"/>
            <w:tcBorders>
              <w:top w:val="single" w:sz="4" w:space="0" w:color="auto"/>
              <w:left w:val="single" w:sz="4" w:space="0" w:color="auto"/>
              <w:bottom w:val="single" w:sz="4" w:space="0" w:color="auto"/>
              <w:right w:val="single" w:sz="4" w:space="0" w:color="auto"/>
            </w:tcBorders>
            <w:vAlign w:val="center"/>
          </w:tcPr>
          <w:p w:rsidR="00AB212D" w:rsidRPr="006A77A4" w:rsidRDefault="00AB212D" w:rsidP="006A77A4">
            <w:pPr>
              <w:pStyle w:val="a7"/>
              <w:jc w:val="center"/>
            </w:pPr>
            <w:r w:rsidRPr="006A77A4">
              <w:t>7 335</w:t>
            </w:r>
          </w:p>
        </w:tc>
        <w:tc>
          <w:tcPr>
            <w:tcW w:w="0" w:type="auto"/>
            <w:tcBorders>
              <w:top w:val="single" w:sz="4" w:space="0" w:color="auto"/>
              <w:left w:val="single" w:sz="4" w:space="0" w:color="auto"/>
              <w:bottom w:val="single" w:sz="4" w:space="0" w:color="auto"/>
              <w:right w:val="single" w:sz="4" w:space="0" w:color="auto"/>
            </w:tcBorders>
            <w:vAlign w:val="center"/>
            <w:hideMark/>
          </w:tcPr>
          <w:p w:rsidR="00AB212D" w:rsidRPr="006A77A4" w:rsidRDefault="00AB212D" w:rsidP="006A77A4">
            <w:pPr>
              <w:pStyle w:val="a7"/>
              <w:jc w:val="center"/>
            </w:pPr>
            <w:r w:rsidRPr="006A77A4">
              <w:t>12,7</w:t>
            </w:r>
          </w:p>
        </w:tc>
      </w:tr>
      <w:tr w:rsidR="00AB212D" w:rsidRPr="006A77A4" w:rsidTr="006A77A4">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AB212D" w:rsidRPr="006A77A4" w:rsidRDefault="00AB212D" w:rsidP="006A77A4">
            <w:pPr>
              <w:pStyle w:val="a7"/>
              <w:rPr>
                <w:b/>
              </w:rPr>
            </w:pPr>
            <w:r w:rsidRPr="006A77A4">
              <w:rPr>
                <w:b/>
              </w:rPr>
              <w:t>Кредиты и прочие размещенные средства, предоставленные нефинансовым организациям</w:t>
            </w:r>
          </w:p>
        </w:tc>
        <w:tc>
          <w:tcPr>
            <w:tcW w:w="1816" w:type="dxa"/>
            <w:tcBorders>
              <w:top w:val="single" w:sz="4" w:space="0" w:color="auto"/>
              <w:left w:val="single" w:sz="4" w:space="0" w:color="auto"/>
              <w:bottom w:val="single" w:sz="4" w:space="0" w:color="auto"/>
              <w:right w:val="single" w:sz="4" w:space="0" w:color="auto"/>
            </w:tcBorders>
            <w:vAlign w:val="center"/>
            <w:hideMark/>
          </w:tcPr>
          <w:p w:rsidR="00AB212D" w:rsidRPr="006A77A4" w:rsidRDefault="00AB212D" w:rsidP="006A77A4">
            <w:pPr>
              <w:pStyle w:val="a7"/>
              <w:jc w:val="center"/>
            </w:pPr>
            <w:r w:rsidRPr="006A77A4">
              <w:t>64 481</w:t>
            </w:r>
          </w:p>
        </w:tc>
        <w:tc>
          <w:tcPr>
            <w:tcW w:w="1816" w:type="dxa"/>
            <w:tcBorders>
              <w:top w:val="single" w:sz="4" w:space="0" w:color="auto"/>
              <w:left w:val="single" w:sz="4" w:space="0" w:color="auto"/>
              <w:bottom w:val="single" w:sz="4" w:space="0" w:color="auto"/>
              <w:right w:val="single" w:sz="4" w:space="0" w:color="auto"/>
            </w:tcBorders>
            <w:vAlign w:val="center"/>
          </w:tcPr>
          <w:p w:rsidR="00AB212D" w:rsidRPr="006A77A4" w:rsidRDefault="00AB212D" w:rsidP="006A77A4">
            <w:pPr>
              <w:pStyle w:val="a7"/>
              <w:jc w:val="center"/>
            </w:pPr>
            <w:r w:rsidRPr="006A77A4">
              <w:t>60 638</w:t>
            </w:r>
          </w:p>
        </w:tc>
        <w:tc>
          <w:tcPr>
            <w:tcW w:w="0" w:type="auto"/>
            <w:tcBorders>
              <w:top w:val="single" w:sz="4" w:space="0" w:color="auto"/>
              <w:left w:val="single" w:sz="4" w:space="0" w:color="auto"/>
              <w:bottom w:val="single" w:sz="4" w:space="0" w:color="auto"/>
              <w:right w:val="single" w:sz="4" w:space="0" w:color="auto"/>
            </w:tcBorders>
            <w:vAlign w:val="center"/>
            <w:hideMark/>
          </w:tcPr>
          <w:p w:rsidR="00AB212D" w:rsidRPr="006A77A4" w:rsidRDefault="00AB212D" w:rsidP="006A77A4">
            <w:pPr>
              <w:pStyle w:val="a7"/>
              <w:jc w:val="center"/>
            </w:pPr>
            <w:r w:rsidRPr="006A77A4">
              <w:t>(6)</w:t>
            </w:r>
          </w:p>
        </w:tc>
      </w:tr>
      <w:tr w:rsidR="00AB212D" w:rsidRPr="006A77A4" w:rsidTr="006A77A4">
        <w:trPr>
          <w:jc w:val="center"/>
        </w:trPr>
        <w:tc>
          <w:tcPr>
            <w:tcW w:w="0" w:type="auto"/>
            <w:tcBorders>
              <w:top w:val="single" w:sz="4" w:space="0" w:color="auto"/>
              <w:left w:val="single" w:sz="4" w:space="0" w:color="auto"/>
              <w:bottom w:val="single" w:sz="4" w:space="0" w:color="auto"/>
              <w:right w:val="single" w:sz="4" w:space="0" w:color="auto"/>
            </w:tcBorders>
            <w:hideMark/>
          </w:tcPr>
          <w:p w:rsidR="00AB212D" w:rsidRPr="006A77A4" w:rsidRDefault="00AB212D" w:rsidP="006A77A4">
            <w:pPr>
              <w:pStyle w:val="a7"/>
              <w:rPr>
                <w:b/>
              </w:rPr>
            </w:pPr>
            <w:r w:rsidRPr="006A77A4">
              <w:rPr>
                <w:b/>
              </w:rPr>
              <w:t>в том числе просроченная задолженность</w:t>
            </w:r>
          </w:p>
        </w:tc>
        <w:tc>
          <w:tcPr>
            <w:tcW w:w="1816" w:type="dxa"/>
            <w:tcBorders>
              <w:top w:val="single" w:sz="4" w:space="0" w:color="auto"/>
              <w:left w:val="single" w:sz="4" w:space="0" w:color="auto"/>
              <w:bottom w:val="single" w:sz="4" w:space="0" w:color="auto"/>
              <w:right w:val="single" w:sz="4" w:space="0" w:color="auto"/>
            </w:tcBorders>
            <w:vAlign w:val="center"/>
            <w:hideMark/>
          </w:tcPr>
          <w:p w:rsidR="00AB212D" w:rsidRPr="006A77A4" w:rsidRDefault="00AB212D" w:rsidP="006A77A4">
            <w:pPr>
              <w:pStyle w:val="a7"/>
              <w:jc w:val="center"/>
            </w:pPr>
            <w:r w:rsidRPr="006A77A4">
              <w:t>4 280</w:t>
            </w:r>
          </w:p>
        </w:tc>
        <w:tc>
          <w:tcPr>
            <w:tcW w:w="1816" w:type="dxa"/>
            <w:tcBorders>
              <w:top w:val="single" w:sz="4" w:space="0" w:color="auto"/>
              <w:left w:val="single" w:sz="4" w:space="0" w:color="auto"/>
              <w:bottom w:val="single" w:sz="4" w:space="0" w:color="auto"/>
              <w:right w:val="single" w:sz="4" w:space="0" w:color="auto"/>
            </w:tcBorders>
            <w:vAlign w:val="center"/>
          </w:tcPr>
          <w:p w:rsidR="00AB212D" w:rsidRPr="006A77A4" w:rsidRDefault="00AB212D" w:rsidP="006A77A4">
            <w:pPr>
              <w:pStyle w:val="a7"/>
              <w:jc w:val="center"/>
            </w:pPr>
            <w:r w:rsidRPr="006A77A4">
              <w:t>4 990</w:t>
            </w:r>
          </w:p>
        </w:tc>
        <w:tc>
          <w:tcPr>
            <w:tcW w:w="0" w:type="auto"/>
            <w:tcBorders>
              <w:top w:val="single" w:sz="4" w:space="0" w:color="auto"/>
              <w:left w:val="single" w:sz="4" w:space="0" w:color="auto"/>
              <w:bottom w:val="single" w:sz="4" w:space="0" w:color="auto"/>
              <w:right w:val="single" w:sz="4" w:space="0" w:color="auto"/>
            </w:tcBorders>
            <w:vAlign w:val="center"/>
            <w:hideMark/>
          </w:tcPr>
          <w:p w:rsidR="00AB212D" w:rsidRPr="006A77A4" w:rsidRDefault="00AB212D" w:rsidP="006A77A4">
            <w:pPr>
              <w:pStyle w:val="a7"/>
              <w:jc w:val="center"/>
            </w:pPr>
            <w:r w:rsidRPr="006A77A4">
              <w:t>16,6</w:t>
            </w:r>
          </w:p>
        </w:tc>
      </w:tr>
      <w:tr w:rsidR="00AB212D" w:rsidRPr="006A77A4" w:rsidTr="006A77A4">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AB212D" w:rsidRPr="006A77A4" w:rsidRDefault="00AB212D" w:rsidP="006A77A4">
            <w:pPr>
              <w:pStyle w:val="a7"/>
              <w:rPr>
                <w:b/>
              </w:rPr>
            </w:pPr>
            <w:r w:rsidRPr="006A77A4">
              <w:rPr>
                <w:b/>
              </w:rPr>
              <w:t>Кредиты и прочие средства, предоставленные физическим лицам</w:t>
            </w:r>
          </w:p>
        </w:tc>
        <w:tc>
          <w:tcPr>
            <w:tcW w:w="1816" w:type="dxa"/>
            <w:tcBorders>
              <w:top w:val="single" w:sz="4" w:space="0" w:color="auto"/>
              <w:left w:val="single" w:sz="4" w:space="0" w:color="auto"/>
              <w:bottom w:val="single" w:sz="4" w:space="0" w:color="auto"/>
              <w:right w:val="single" w:sz="4" w:space="0" w:color="auto"/>
            </w:tcBorders>
            <w:vAlign w:val="center"/>
            <w:hideMark/>
          </w:tcPr>
          <w:p w:rsidR="00AB212D" w:rsidRPr="006A77A4" w:rsidRDefault="00AB212D" w:rsidP="006A77A4">
            <w:pPr>
              <w:pStyle w:val="a7"/>
              <w:jc w:val="center"/>
            </w:pPr>
            <w:r w:rsidRPr="006A77A4">
              <w:t>34 506</w:t>
            </w:r>
          </w:p>
        </w:tc>
        <w:tc>
          <w:tcPr>
            <w:tcW w:w="1816" w:type="dxa"/>
            <w:tcBorders>
              <w:top w:val="single" w:sz="4" w:space="0" w:color="auto"/>
              <w:left w:val="single" w:sz="4" w:space="0" w:color="auto"/>
              <w:bottom w:val="single" w:sz="4" w:space="0" w:color="auto"/>
              <w:right w:val="single" w:sz="4" w:space="0" w:color="auto"/>
            </w:tcBorders>
            <w:vAlign w:val="center"/>
          </w:tcPr>
          <w:p w:rsidR="00AB212D" w:rsidRPr="006A77A4" w:rsidRDefault="00AB212D" w:rsidP="006A77A4">
            <w:pPr>
              <w:pStyle w:val="a7"/>
              <w:jc w:val="center"/>
            </w:pPr>
            <w:r w:rsidRPr="006A77A4">
              <w:t>28 473</w:t>
            </w:r>
          </w:p>
        </w:tc>
        <w:tc>
          <w:tcPr>
            <w:tcW w:w="0" w:type="auto"/>
            <w:tcBorders>
              <w:top w:val="single" w:sz="4" w:space="0" w:color="auto"/>
              <w:left w:val="single" w:sz="4" w:space="0" w:color="auto"/>
              <w:bottom w:val="single" w:sz="4" w:space="0" w:color="auto"/>
              <w:right w:val="single" w:sz="4" w:space="0" w:color="auto"/>
            </w:tcBorders>
            <w:vAlign w:val="center"/>
            <w:hideMark/>
          </w:tcPr>
          <w:p w:rsidR="00AB212D" w:rsidRPr="006A77A4" w:rsidRDefault="00AB212D" w:rsidP="006A77A4">
            <w:pPr>
              <w:pStyle w:val="a7"/>
              <w:jc w:val="center"/>
            </w:pPr>
            <w:r w:rsidRPr="006A77A4">
              <w:t>(17,5)</w:t>
            </w:r>
          </w:p>
        </w:tc>
      </w:tr>
      <w:tr w:rsidR="00AB212D" w:rsidRPr="006A77A4" w:rsidTr="006A77A4">
        <w:trPr>
          <w:jc w:val="center"/>
        </w:trPr>
        <w:tc>
          <w:tcPr>
            <w:tcW w:w="0" w:type="auto"/>
            <w:tcBorders>
              <w:top w:val="single" w:sz="4" w:space="0" w:color="auto"/>
              <w:left w:val="single" w:sz="4" w:space="0" w:color="auto"/>
              <w:bottom w:val="single" w:sz="4" w:space="0" w:color="auto"/>
              <w:right w:val="single" w:sz="4" w:space="0" w:color="auto"/>
            </w:tcBorders>
            <w:hideMark/>
          </w:tcPr>
          <w:p w:rsidR="00AB212D" w:rsidRPr="006A77A4" w:rsidRDefault="00AB212D" w:rsidP="006A77A4">
            <w:pPr>
              <w:pStyle w:val="a7"/>
              <w:rPr>
                <w:b/>
              </w:rPr>
            </w:pPr>
            <w:r w:rsidRPr="006A77A4">
              <w:rPr>
                <w:b/>
              </w:rPr>
              <w:t>в том числе просроченная задолженность</w:t>
            </w:r>
          </w:p>
        </w:tc>
        <w:tc>
          <w:tcPr>
            <w:tcW w:w="1816" w:type="dxa"/>
            <w:tcBorders>
              <w:top w:val="single" w:sz="4" w:space="0" w:color="auto"/>
              <w:left w:val="single" w:sz="4" w:space="0" w:color="auto"/>
              <w:bottom w:val="single" w:sz="4" w:space="0" w:color="auto"/>
              <w:right w:val="single" w:sz="4" w:space="0" w:color="auto"/>
            </w:tcBorders>
            <w:vAlign w:val="center"/>
            <w:hideMark/>
          </w:tcPr>
          <w:p w:rsidR="00AB212D" w:rsidRPr="006A77A4" w:rsidRDefault="00AB212D" w:rsidP="006A77A4">
            <w:pPr>
              <w:pStyle w:val="a7"/>
              <w:jc w:val="center"/>
            </w:pPr>
            <w:r w:rsidRPr="006A77A4">
              <w:t>1 773</w:t>
            </w:r>
          </w:p>
        </w:tc>
        <w:tc>
          <w:tcPr>
            <w:tcW w:w="1816" w:type="dxa"/>
            <w:tcBorders>
              <w:top w:val="single" w:sz="4" w:space="0" w:color="auto"/>
              <w:left w:val="single" w:sz="4" w:space="0" w:color="auto"/>
              <w:bottom w:val="single" w:sz="4" w:space="0" w:color="auto"/>
              <w:right w:val="single" w:sz="4" w:space="0" w:color="auto"/>
            </w:tcBorders>
            <w:vAlign w:val="center"/>
          </w:tcPr>
          <w:p w:rsidR="00AB212D" w:rsidRPr="006A77A4" w:rsidRDefault="00AB212D" w:rsidP="006A77A4">
            <w:pPr>
              <w:pStyle w:val="a7"/>
              <w:jc w:val="center"/>
            </w:pPr>
            <w:r w:rsidRPr="006A77A4">
              <w:t>1 886</w:t>
            </w:r>
          </w:p>
        </w:tc>
        <w:tc>
          <w:tcPr>
            <w:tcW w:w="0" w:type="auto"/>
            <w:tcBorders>
              <w:top w:val="single" w:sz="4" w:space="0" w:color="auto"/>
              <w:left w:val="single" w:sz="4" w:space="0" w:color="auto"/>
              <w:bottom w:val="single" w:sz="4" w:space="0" w:color="auto"/>
              <w:right w:val="single" w:sz="4" w:space="0" w:color="auto"/>
            </w:tcBorders>
            <w:vAlign w:val="center"/>
            <w:hideMark/>
          </w:tcPr>
          <w:p w:rsidR="00AB212D" w:rsidRPr="006A77A4" w:rsidRDefault="00AB212D" w:rsidP="006A77A4">
            <w:pPr>
              <w:pStyle w:val="a7"/>
              <w:jc w:val="center"/>
            </w:pPr>
            <w:r w:rsidRPr="006A77A4">
              <w:t>6,2</w:t>
            </w:r>
          </w:p>
        </w:tc>
      </w:tr>
    </w:tbl>
    <w:p w:rsidR="00FA2D2B" w:rsidRDefault="00FA2D2B" w:rsidP="00FA2D2B">
      <w:pPr>
        <w:autoSpaceDE w:val="0"/>
        <w:autoSpaceDN w:val="0"/>
        <w:adjustRightInd w:val="0"/>
        <w:spacing w:after="0" w:line="360" w:lineRule="exact"/>
        <w:ind w:firstLine="709"/>
        <w:jc w:val="both"/>
        <w:rPr>
          <w:rFonts w:ascii="Times New Roman" w:hAnsi="Times New Roman" w:cs="Times New Roman"/>
          <w:color w:val="000000"/>
          <w:sz w:val="28"/>
          <w:szCs w:val="28"/>
          <w:lang w:val="en-US"/>
        </w:rPr>
      </w:pPr>
    </w:p>
    <w:p w:rsidR="00AB212D" w:rsidRPr="00CB4032" w:rsidRDefault="00AB212D" w:rsidP="00FA2D2B">
      <w:pPr>
        <w:autoSpaceDE w:val="0"/>
        <w:autoSpaceDN w:val="0"/>
        <w:adjustRightInd w:val="0"/>
        <w:spacing w:after="0" w:line="360" w:lineRule="exact"/>
        <w:ind w:firstLine="709"/>
        <w:jc w:val="both"/>
        <w:rPr>
          <w:rFonts w:ascii="Times New Roman" w:hAnsi="Times New Roman" w:cs="Times New Roman"/>
          <w:sz w:val="28"/>
          <w:szCs w:val="28"/>
        </w:rPr>
      </w:pPr>
      <w:r w:rsidRPr="00CB4032">
        <w:rPr>
          <w:rFonts w:ascii="Times New Roman" w:hAnsi="Times New Roman" w:cs="Times New Roman"/>
          <w:sz w:val="28"/>
          <w:szCs w:val="28"/>
        </w:rPr>
        <w:t>В целом, объем кредитов, депозитов и прочих размещенных средств за прошедший год уменьшился на 15,4% или 16</w:t>
      </w:r>
      <w:r w:rsidRPr="00CB4032">
        <w:rPr>
          <w:rFonts w:ascii="Times New Roman" w:hAnsi="Times New Roman" w:cs="Times New Roman"/>
          <w:sz w:val="28"/>
          <w:szCs w:val="28"/>
          <w:lang w:val="en-US"/>
        </w:rPr>
        <w:t> </w:t>
      </w:r>
      <w:r w:rsidRPr="00CB4032">
        <w:rPr>
          <w:rFonts w:ascii="Times New Roman" w:hAnsi="Times New Roman" w:cs="Times New Roman"/>
          <w:sz w:val="28"/>
          <w:szCs w:val="28"/>
        </w:rPr>
        <w:t xml:space="preserve">641 млн. руб. Задолженность по кредитам, предоставленным физическим лицам, продемонстрировала </w:t>
      </w:r>
      <w:r w:rsidRPr="00CB4032">
        <w:rPr>
          <w:rFonts w:ascii="Times New Roman" w:hAnsi="Times New Roman" w:cs="Times New Roman"/>
          <w:sz w:val="28"/>
          <w:szCs w:val="28"/>
        </w:rPr>
        <w:lastRenderedPageBreak/>
        <w:t xml:space="preserve">значительное сокращение – 17,5% и составила 28 473 млн. руб. На снижение спроса на потребительские кредиты повлияло сокращение платёжеспособных заёмщиков, а также ограничение выдачи кредитов со стороны самих банков, что проявилось в корректировках систем принятия решений и повышении ставок. </w:t>
      </w:r>
    </w:p>
    <w:p w:rsidR="00AB212D" w:rsidRPr="00CB4032" w:rsidRDefault="00AB212D" w:rsidP="00FA2D2B">
      <w:pPr>
        <w:spacing w:after="0" w:line="360" w:lineRule="exact"/>
        <w:ind w:firstLine="709"/>
        <w:jc w:val="both"/>
        <w:rPr>
          <w:rFonts w:ascii="Times New Roman" w:hAnsi="Times New Roman" w:cs="Times New Roman"/>
          <w:sz w:val="28"/>
          <w:szCs w:val="28"/>
        </w:rPr>
      </w:pPr>
      <w:r w:rsidRPr="00CB4032">
        <w:rPr>
          <w:rFonts w:ascii="Times New Roman" w:hAnsi="Times New Roman" w:cs="Times New Roman"/>
          <w:sz w:val="28"/>
          <w:szCs w:val="28"/>
        </w:rPr>
        <w:t>Просроченная задолженность по кредитам всех групп заемщиков Пермского края за 2015г. увеличилась на 12,7% и достигла 7 335 млн. руб. Основной рост показателя произошел за счет увеличения просроченной задолженности юридических лиц, прирост которой с начала года составил 16,6%, в абсолютном значении показатель достиг 4 990 млн. руб. Просроченная задолженность по кредитам физических лиц также показала прирост – 6,2%, или 113 млн. руб.</w:t>
      </w:r>
    </w:p>
    <w:p w:rsidR="00FA2D2B" w:rsidRPr="0080226C" w:rsidRDefault="00FA2D2B" w:rsidP="00AB212D">
      <w:pPr>
        <w:shd w:val="clear" w:color="auto" w:fill="FFFFFF"/>
        <w:jc w:val="center"/>
        <w:rPr>
          <w:rFonts w:ascii="Times New Roman" w:hAnsi="Times New Roman" w:cs="Times New Roman"/>
          <w:b/>
          <w:color w:val="FF0000"/>
          <w:sz w:val="28"/>
          <w:szCs w:val="28"/>
          <w:shd w:val="clear" w:color="auto" w:fill="FFFFFF"/>
        </w:rPr>
      </w:pPr>
    </w:p>
    <w:p w:rsidR="00AB212D" w:rsidRPr="006A77A4" w:rsidRDefault="00AB212D" w:rsidP="00AB212D">
      <w:pPr>
        <w:shd w:val="clear" w:color="auto" w:fill="FFFFFF"/>
        <w:jc w:val="center"/>
        <w:rPr>
          <w:rFonts w:ascii="Times New Roman" w:hAnsi="Times New Roman" w:cs="Times New Roman"/>
          <w:b/>
          <w:sz w:val="28"/>
          <w:szCs w:val="28"/>
          <w:shd w:val="clear" w:color="auto" w:fill="FFFFFF"/>
        </w:rPr>
      </w:pPr>
      <w:r w:rsidRPr="00AB212D">
        <w:rPr>
          <w:rFonts w:ascii="Times New Roman" w:hAnsi="Times New Roman" w:cs="Times New Roman"/>
          <w:b/>
          <w:sz w:val="28"/>
          <w:szCs w:val="28"/>
          <w:shd w:val="clear" w:color="auto" w:fill="FFFFFF"/>
        </w:rPr>
        <w:t>Объем кредитов, выданных юридическим лицам – резидентам и индивидуальным предпринимателям</w:t>
      </w:r>
      <w:r w:rsidRPr="00AB212D">
        <w:rPr>
          <w:rFonts w:ascii="Times New Roman" w:hAnsi="Times New Roman" w:cs="Times New Roman"/>
          <w:b/>
          <w:bCs/>
          <w:color w:val="000000"/>
          <w:sz w:val="28"/>
          <w:szCs w:val="28"/>
        </w:rPr>
        <w:t xml:space="preserve">, </w:t>
      </w:r>
      <w:r w:rsidRPr="00AB212D">
        <w:rPr>
          <w:rFonts w:ascii="Times New Roman" w:hAnsi="Times New Roman" w:cs="Times New Roman"/>
          <w:b/>
          <w:sz w:val="28"/>
          <w:szCs w:val="28"/>
          <w:shd w:val="clear" w:color="auto" w:fill="FFFFFF"/>
        </w:rPr>
        <w:t>млн. руб.</w:t>
      </w:r>
      <w:r w:rsidR="00FA2D2B">
        <w:rPr>
          <w:rStyle w:val="aa"/>
          <w:rFonts w:ascii="Times New Roman" w:hAnsi="Times New Roman" w:cs="Times New Roman"/>
          <w:b/>
          <w:sz w:val="28"/>
          <w:szCs w:val="28"/>
          <w:shd w:val="clear" w:color="auto" w:fill="FFFFFF"/>
        </w:rPr>
        <w:footnoteReference w:id="18"/>
      </w:r>
    </w:p>
    <w:tbl>
      <w:tblPr>
        <w:tblW w:w="7716" w:type="dxa"/>
        <w:jc w:val="center"/>
        <w:tblInd w:w="-2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4"/>
        <w:gridCol w:w="1296"/>
        <w:gridCol w:w="1308"/>
        <w:gridCol w:w="2068"/>
      </w:tblGrid>
      <w:tr w:rsidR="00AB212D" w:rsidRPr="00AB212D" w:rsidTr="00B80763">
        <w:trPr>
          <w:trHeight w:val="1254"/>
          <w:jc w:val="center"/>
        </w:trPr>
        <w:tc>
          <w:tcPr>
            <w:tcW w:w="3044" w:type="dxa"/>
            <w:tcBorders>
              <w:top w:val="single" w:sz="4" w:space="0" w:color="auto"/>
              <w:left w:val="single" w:sz="4" w:space="0" w:color="auto"/>
              <w:bottom w:val="single" w:sz="4" w:space="0" w:color="auto"/>
              <w:right w:val="single" w:sz="4" w:space="0" w:color="auto"/>
            </w:tcBorders>
            <w:vAlign w:val="center"/>
            <w:hideMark/>
          </w:tcPr>
          <w:p w:rsidR="00AB212D" w:rsidRPr="00B80763" w:rsidRDefault="00B80763" w:rsidP="00B80763">
            <w:pPr>
              <w:pStyle w:val="a7"/>
              <w:rPr>
                <w:b/>
              </w:rPr>
            </w:pPr>
            <w:r>
              <w:rPr>
                <w:b/>
              </w:rPr>
              <w:t>Н</w:t>
            </w:r>
            <w:r w:rsidR="0080226C" w:rsidRPr="00B80763">
              <w:rPr>
                <w:b/>
              </w:rPr>
              <w:t>аименование</w:t>
            </w:r>
          </w:p>
        </w:tc>
        <w:tc>
          <w:tcPr>
            <w:tcW w:w="1296" w:type="dxa"/>
            <w:tcBorders>
              <w:top w:val="single" w:sz="4" w:space="0" w:color="auto"/>
              <w:left w:val="single" w:sz="4" w:space="0" w:color="auto"/>
              <w:bottom w:val="single" w:sz="4" w:space="0" w:color="auto"/>
              <w:right w:val="single" w:sz="4" w:space="0" w:color="auto"/>
            </w:tcBorders>
            <w:vAlign w:val="center"/>
          </w:tcPr>
          <w:p w:rsidR="00AB212D" w:rsidRPr="00AB212D" w:rsidRDefault="00AB212D" w:rsidP="00AB212D">
            <w:pPr>
              <w:pStyle w:val="a7"/>
              <w:jc w:val="center"/>
              <w:rPr>
                <w:b/>
                <w:shd w:val="clear" w:color="auto" w:fill="FFFFFF"/>
              </w:rPr>
            </w:pPr>
            <w:r w:rsidRPr="00AB212D">
              <w:rPr>
                <w:b/>
                <w:shd w:val="clear" w:color="auto" w:fill="FFFFFF"/>
              </w:rPr>
              <w:t>2014 г.</w:t>
            </w:r>
          </w:p>
        </w:tc>
        <w:tc>
          <w:tcPr>
            <w:tcW w:w="1308"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AB212D">
            <w:pPr>
              <w:pStyle w:val="a7"/>
              <w:jc w:val="center"/>
              <w:rPr>
                <w:rFonts w:eastAsia="Calibri"/>
                <w:b/>
                <w:color w:val="000000"/>
              </w:rPr>
            </w:pPr>
            <w:r w:rsidRPr="00AB212D">
              <w:rPr>
                <w:b/>
                <w:shd w:val="clear" w:color="auto" w:fill="FFFFFF"/>
              </w:rPr>
              <w:t xml:space="preserve">2015 </w:t>
            </w:r>
            <w:r w:rsidRPr="00AB212D">
              <w:rPr>
                <w:b/>
                <w:color w:val="000000"/>
              </w:rPr>
              <w:t>г.</w:t>
            </w:r>
          </w:p>
        </w:tc>
        <w:tc>
          <w:tcPr>
            <w:tcW w:w="2068"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AB212D">
            <w:pPr>
              <w:pStyle w:val="a7"/>
              <w:jc w:val="center"/>
              <w:rPr>
                <w:rFonts w:eastAsia="Calibri"/>
                <w:b/>
                <w:color w:val="000000"/>
              </w:rPr>
            </w:pPr>
            <w:r w:rsidRPr="00AB212D">
              <w:rPr>
                <w:rFonts w:eastAsia="Calibri"/>
                <w:b/>
                <w:color w:val="000000"/>
              </w:rPr>
              <w:t>Доля регионов по итогам 2015г. (2014 г.)</w:t>
            </w:r>
          </w:p>
        </w:tc>
      </w:tr>
      <w:tr w:rsidR="00AB212D" w:rsidRPr="00AB212D" w:rsidTr="000D459F">
        <w:trPr>
          <w:jc w:val="center"/>
        </w:trPr>
        <w:tc>
          <w:tcPr>
            <w:tcW w:w="3044" w:type="dxa"/>
            <w:tcBorders>
              <w:top w:val="single" w:sz="4" w:space="0" w:color="auto"/>
              <w:left w:val="single" w:sz="4" w:space="0" w:color="auto"/>
              <w:bottom w:val="single" w:sz="4" w:space="0" w:color="auto"/>
              <w:right w:val="single" w:sz="4" w:space="0" w:color="auto"/>
            </w:tcBorders>
          </w:tcPr>
          <w:p w:rsidR="00AB212D" w:rsidRPr="00AB212D" w:rsidRDefault="00AB212D" w:rsidP="00AB212D">
            <w:pPr>
              <w:pStyle w:val="a7"/>
              <w:rPr>
                <w:b/>
              </w:rPr>
            </w:pPr>
            <w:r w:rsidRPr="00AB212D">
              <w:rPr>
                <w:b/>
              </w:rPr>
              <w:t>РФ</w:t>
            </w:r>
          </w:p>
        </w:tc>
        <w:tc>
          <w:tcPr>
            <w:tcW w:w="1296" w:type="dxa"/>
            <w:tcBorders>
              <w:top w:val="single" w:sz="4" w:space="0" w:color="auto"/>
              <w:left w:val="single" w:sz="4" w:space="0" w:color="auto"/>
              <w:bottom w:val="single" w:sz="4" w:space="0" w:color="auto"/>
              <w:right w:val="single" w:sz="4" w:space="0" w:color="auto"/>
            </w:tcBorders>
            <w:vAlign w:val="center"/>
          </w:tcPr>
          <w:p w:rsidR="00AB212D" w:rsidRPr="00AB212D" w:rsidRDefault="00AB212D" w:rsidP="00AB212D">
            <w:pPr>
              <w:pStyle w:val="a7"/>
              <w:jc w:val="center"/>
              <w:rPr>
                <w:b/>
              </w:rPr>
            </w:pPr>
            <w:r w:rsidRPr="00AB212D">
              <w:rPr>
                <w:b/>
              </w:rPr>
              <w:t>29 377 790</w:t>
            </w:r>
          </w:p>
        </w:tc>
        <w:tc>
          <w:tcPr>
            <w:tcW w:w="1308" w:type="dxa"/>
            <w:tcBorders>
              <w:top w:val="single" w:sz="4" w:space="0" w:color="auto"/>
              <w:left w:val="single" w:sz="4" w:space="0" w:color="auto"/>
              <w:bottom w:val="single" w:sz="4" w:space="0" w:color="auto"/>
              <w:right w:val="single" w:sz="4" w:space="0" w:color="auto"/>
            </w:tcBorders>
            <w:vAlign w:val="center"/>
          </w:tcPr>
          <w:p w:rsidR="00AB212D" w:rsidRPr="00AB212D" w:rsidRDefault="00AB212D" w:rsidP="00AB212D">
            <w:pPr>
              <w:pStyle w:val="a7"/>
              <w:jc w:val="center"/>
              <w:rPr>
                <w:b/>
                <w:color w:val="000000"/>
              </w:rPr>
            </w:pPr>
            <w:r w:rsidRPr="00AB212D">
              <w:rPr>
                <w:b/>
                <w:color w:val="000000"/>
              </w:rPr>
              <w:t>29 995 671</w:t>
            </w:r>
          </w:p>
        </w:tc>
        <w:tc>
          <w:tcPr>
            <w:tcW w:w="2068" w:type="dxa"/>
            <w:tcBorders>
              <w:top w:val="single" w:sz="4" w:space="0" w:color="auto"/>
              <w:left w:val="single" w:sz="4" w:space="0" w:color="auto"/>
              <w:bottom w:val="single" w:sz="4" w:space="0" w:color="auto"/>
              <w:right w:val="single" w:sz="4" w:space="0" w:color="auto"/>
            </w:tcBorders>
            <w:vAlign w:val="center"/>
          </w:tcPr>
          <w:p w:rsidR="00AB212D" w:rsidRPr="00AB212D" w:rsidRDefault="00AB212D" w:rsidP="00AB212D">
            <w:pPr>
              <w:pStyle w:val="a7"/>
              <w:jc w:val="center"/>
              <w:rPr>
                <w:b/>
              </w:rPr>
            </w:pPr>
            <w:r w:rsidRPr="00AB212D">
              <w:rPr>
                <w:b/>
              </w:rPr>
              <w:t>-</w:t>
            </w:r>
          </w:p>
        </w:tc>
      </w:tr>
      <w:tr w:rsidR="00AB212D" w:rsidRPr="00AB212D" w:rsidTr="000D459F">
        <w:trPr>
          <w:jc w:val="center"/>
        </w:trPr>
        <w:tc>
          <w:tcPr>
            <w:tcW w:w="3044" w:type="dxa"/>
            <w:tcBorders>
              <w:top w:val="single" w:sz="4" w:space="0" w:color="auto"/>
              <w:left w:val="single" w:sz="4" w:space="0" w:color="auto"/>
              <w:bottom w:val="single" w:sz="4" w:space="0" w:color="auto"/>
              <w:right w:val="single" w:sz="4" w:space="0" w:color="auto"/>
            </w:tcBorders>
            <w:hideMark/>
          </w:tcPr>
          <w:p w:rsidR="00AB212D" w:rsidRPr="00AB212D" w:rsidRDefault="00AB212D" w:rsidP="00AB212D">
            <w:pPr>
              <w:pStyle w:val="a7"/>
              <w:rPr>
                <w:b/>
              </w:rPr>
            </w:pPr>
            <w:r w:rsidRPr="00AB212D">
              <w:rPr>
                <w:b/>
              </w:rPr>
              <w:t>ПФО</w:t>
            </w:r>
          </w:p>
        </w:tc>
        <w:tc>
          <w:tcPr>
            <w:tcW w:w="1296" w:type="dxa"/>
            <w:tcBorders>
              <w:top w:val="single" w:sz="4" w:space="0" w:color="auto"/>
              <w:left w:val="single" w:sz="4" w:space="0" w:color="auto"/>
              <w:bottom w:val="single" w:sz="4" w:space="0" w:color="auto"/>
              <w:right w:val="single" w:sz="4" w:space="0" w:color="auto"/>
            </w:tcBorders>
            <w:vAlign w:val="center"/>
          </w:tcPr>
          <w:p w:rsidR="00AB212D" w:rsidRPr="00AB212D" w:rsidRDefault="00AB212D" w:rsidP="00AB212D">
            <w:pPr>
              <w:pStyle w:val="a7"/>
              <w:jc w:val="center"/>
              <w:rPr>
                <w:b/>
              </w:rPr>
            </w:pPr>
            <w:r w:rsidRPr="00AB212D">
              <w:rPr>
                <w:b/>
              </w:rPr>
              <w:t>4 344 462</w:t>
            </w:r>
          </w:p>
        </w:tc>
        <w:tc>
          <w:tcPr>
            <w:tcW w:w="1308" w:type="dxa"/>
            <w:tcBorders>
              <w:top w:val="single" w:sz="4" w:space="0" w:color="auto"/>
              <w:left w:val="single" w:sz="4" w:space="0" w:color="auto"/>
              <w:bottom w:val="single" w:sz="4" w:space="0" w:color="auto"/>
              <w:right w:val="single" w:sz="4" w:space="0" w:color="auto"/>
            </w:tcBorders>
            <w:vAlign w:val="center"/>
          </w:tcPr>
          <w:p w:rsidR="00AB212D" w:rsidRPr="00AB212D" w:rsidRDefault="00AB212D" w:rsidP="00AB212D">
            <w:pPr>
              <w:pStyle w:val="a7"/>
              <w:jc w:val="center"/>
              <w:rPr>
                <w:b/>
                <w:color w:val="000000"/>
              </w:rPr>
            </w:pPr>
            <w:r w:rsidRPr="00AB212D">
              <w:rPr>
                <w:b/>
                <w:color w:val="000000"/>
              </w:rPr>
              <w:t>3 322 708</w:t>
            </w:r>
          </w:p>
        </w:tc>
        <w:tc>
          <w:tcPr>
            <w:tcW w:w="2068"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AB212D">
            <w:pPr>
              <w:pStyle w:val="a7"/>
              <w:jc w:val="center"/>
              <w:rPr>
                <w:b/>
              </w:rPr>
            </w:pPr>
            <w:r w:rsidRPr="00AB212D">
              <w:rPr>
                <w:b/>
              </w:rPr>
              <w:t>-</w:t>
            </w:r>
          </w:p>
        </w:tc>
      </w:tr>
      <w:tr w:rsidR="00AB212D" w:rsidRPr="00AB212D" w:rsidTr="000D459F">
        <w:trPr>
          <w:jc w:val="center"/>
        </w:trPr>
        <w:tc>
          <w:tcPr>
            <w:tcW w:w="3044" w:type="dxa"/>
            <w:tcBorders>
              <w:top w:val="single" w:sz="4" w:space="0" w:color="auto"/>
              <w:left w:val="single" w:sz="4" w:space="0" w:color="auto"/>
              <w:bottom w:val="single" w:sz="4" w:space="0" w:color="auto"/>
              <w:right w:val="single" w:sz="4" w:space="0" w:color="auto"/>
            </w:tcBorders>
            <w:hideMark/>
          </w:tcPr>
          <w:p w:rsidR="00AB212D" w:rsidRPr="00AB212D" w:rsidRDefault="00AB212D" w:rsidP="00AB212D">
            <w:pPr>
              <w:pStyle w:val="a7"/>
            </w:pPr>
            <w:r w:rsidRPr="00AB212D">
              <w:t>Республика Татарстан</w:t>
            </w:r>
          </w:p>
        </w:tc>
        <w:tc>
          <w:tcPr>
            <w:tcW w:w="1296" w:type="dxa"/>
            <w:tcBorders>
              <w:top w:val="single" w:sz="4" w:space="0" w:color="auto"/>
              <w:left w:val="single" w:sz="4" w:space="0" w:color="auto"/>
              <w:bottom w:val="single" w:sz="4" w:space="0" w:color="auto"/>
              <w:right w:val="single" w:sz="4" w:space="0" w:color="auto"/>
            </w:tcBorders>
            <w:vAlign w:val="center"/>
          </w:tcPr>
          <w:p w:rsidR="00AB212D" w:rsidRPr="00AB212D" w:rsidRDefault="00AB212D" w:rsidP="00AB212D">
            <w:pPr>
              <w:pStyle w:val="a7"/>
              <w:jc w:val="center"/>
            </w:pPr>
            <w:r w:rsidRPr="00AB212D">
              <w:t>743 297</w:t>
            </w:r>
          </w:p>
        </w:tc>
        <w:tc>
          <w:tcPr>
            <w:tcW w:w="1308" w:type="dxa"/>
            <w:tcBorders>
              <w:top w:val="single" w:sz="4" w:space="0" w:color="auto"/>
              <w:left w:val="single" w:sz="4" w:space="0" w:color="auto"/>
              <w:bottom w:val="single" w:sz="4" w:space="0" w:color="auto"/>
              <w:right w:val="single" w:sz="4" w:space="0" w:color="auto"/>
            </w:tcBorders>
            <w:vAlign w:val="center"/>
          </w:tcPr>
          <w:p w:rsidR="00AB212D" w:rsidRPr="00AB212D" w:rsidRDefault="00AB212D" w:rsidP="00AB212D">
            <w:pPr>
              <w:pStyle w:val="a7"/>
              <w:jc w:val="center"/>
              <w:rPr>
                <w:color w:val="000000"/>
              </w:rPr>
            </w:pPr>
            <w:r w:rsidRPr="00AB212D">
              <w:rPr>
                <w:color w:val="000000"/>
              </w:rPr>
              <w:t>811 975</w:t>
            </w:r>
          </w:p>
        </w:tc>
        <w:tc>
          <w:tcPr>
            <w:tcW w:w="2068"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AB212D">
            <w:pPr>
              <w:pStyle w:val="a7"/>
              <w:jc w:val="center"/>
            </w:pPr>
            <w:r w:rsidRPr="00AB212D">
              <w:t>1 (2)</w:t>
            </w:r>
          </w:p>
        </w:tc>
      </w:tr>
      <w:tr w:rsidR="00AB212D" w:rsidRPr="00AB212D" w:rsidTr="000D459F">
        <w:trPr>
          <w:jc w:val="center"/>
        </w:trPr>
        <w:tc>
          <w:tcPr>
            <w:tcW w:w="3044" w:type="dxa"/>
            <w:tcBorders>
              <w:top w:val="single" w:sz="4" w:space="0" w:color="auto"/>
              <w:left w:val="single" w:sz="4" w:space="0" w:color="auto"/>
              <w:bottom w:val="single" w:sz="4" w:space="0" w:color="auto"/>
              <w:right w:val="single" w:sz="4" w:space="0" w:color="auto"/>
            </w:tcBorders>
            <w:hideMark/>
          </w:tcPr>
          <w:p w:rsidR="00AB212D" w:rsidRPr="00AB212D" w:rsidRDefault="00AB212D" w:rsidP="00AB212D">
            <w:pPr>
              <w:pStyle w:val="a7"/>
            </w:pPr>
            <w:r w:rsidRPr="00AB212D">
              <w:t>Нижегородская область</w:t>
            </w:r>
          </w:p>
        </w:tc>
        <w:tc>
          <w:tcPr>
            <w:tcW w:w="1296" w:type="dxa"/>
            <w:tcBorders>
              <w:top w:val="single" w:sz="4" w:space="0" w:color="auto"/>
              <w:left w:val="single" w:sz="4" w:space="0" w:color="auto"/>
              <w:bottom w:val="single" w:sz="4" w:space="0" w:color="auto"/>
              <w:right w:val="single" w:sz="4" w:space="0" w:color="auto"/>
            </w:tcBorders>
            <w:vAlign w:val="center"/>
          </w:tcPr>
          <w:p w:rsidR="00AB212D" w:rsidRPr="00AB212D" w:rsidRDefault="00AB212D" w:rsidP="00AB212D">
            <w:pPr>
              <w:pStyle w:val="a7"/>
              <w:jc w:val="center"/>
            </w:pPr>
            <w:r w:rsidRPr="00AB212D">
              <w:t>769 320</w:t>
            </w:r>
          </w:p>
        </w:tc>
        <w:tc>
          <w:tcPr>
            <w:tcW w:w="1308" w:type="dxa"/>
            <w:tcBorders>
              <w:top w:val="single" w:sz="4" w:space="0" w:color="auto"/>
              <w:left w:val="single" w:sz="4" w:space="0" w:color="auto"/>
              <w:bottom w:val="single" w:sz="4" w:space="0" w:color="auto"/>
              <w:right w:val="single" w:sz="4" w:space="0" w:color="auto"/>
            </w:tcBorders>
            <w:vAlign w:val="center"/>
          </w:tcPr>
          <w:p w:rsidR="00AB212D" w:rsidRPr="00AB212D" w:rsidRDefault="00AB212D" w:rsidP="00AB212D">
            <w:pPr>
              <w:pStyle w:val="a7"/>
              <w:jc w:val="center"/>
              <w:rPr>
                <w:color w:val="000000"/>
              </w:rPr>
            </w:pPr>
            <w:r w:rsidRPr="00AB212D">
              <w:rPr>
                <w:color w:val="000000"/>
              </w:rPr>
              <w:t>624 754</w:t>
            </w:r>
          </w:p>
        </w:tc>
        <w:tc>
          <w:tcPr>
            <w:tcW w:w="2068"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AB212D">
            <w:pPr>
              <w:pStyle w:val="a7"/>
              <w:jc w:val="center"/>
            </w:pPr>
            <w:r w:rsidRPr="00AB212D">
              <w:t>2 (1)</w:t>
            </w:r>
          </w:p>
        </w:tc>
      </w:tr>
      <w:tr w:rsidR="00AB212D" w:rsidRPr="00AB212D" w:rsidTr="000D459F">
        <w:trPr>
          <w:jc w:val="center"/>
        </w:trPr>
        <w:tc>
          <w:tcPr>
            <w:tcW w:w="3044" w:type="dxa"/>
            <w:tcBorders>
              <w:top w:val="single" w:sz="4" w:space="0" w:color="auto"/>
              <w:left w:val="single" w:sz="4" w:space="0" w:color="auto"/>
              <w:bottom w:val="single" w:sz="4" w:space="0" w:color="auto"/>
              <w:right w:val="single" w:sz="4" w:space="0" w:color="auto"/>
            </w:tcBorders>
            <w:hideMark/>
          </w:tcPr>
          <w:p w:rsidR="00AB212D" w:rsidRPr="00AB212D" w:rsidRDefault="00AB212D" w:rsidP="00AB212D">
            <w:pPr>
              <w:pStyle w:val="a7"/>
            </w:pPr>
            <w:r w:rsidRPr="00AB212D">
              <w:t>Самарская область</w:t>
            </w:r>
          </w:p>
        </w:tc>
        <w:tc>
          <w:tcPr>
            <w:tcW w:w="1296" w:type="dxa"/>
            <w:tcBorders>
              <w:top w:val="single" w:sz="4" w:space="0" w:color="auto"/>
              <w:left w:val="single" w:sz="4" w:space="0" w:color="auto"/>
              <w:bottom w:val="single" w:sz="4" w:space="0" w:color="auto"/>
              <w:right w:val="single" w:sz="4" w:space="0" w:color="auto"/>
            </w:tcBorders>
            <w:vAlign w:val="center"/>
          </w:tcPr>
          <w:p w:rsidR="00AB212D" w:rsidRPr="00AB212D" w:rsidRDefault="00AB212D" w:rsidP="00AB212D">
            <w:pPr>
              <w:pStyle w:val="a7"/>
              <w:jc w:val="center"/>
            </w:pPr>
            <w:r w:rsidRPr="00AB212D">
              <w:t>558 603</w:t>
            </w:r>
          </w:p>
        </w:tc>
        <w:tc>
          <w:tcPr>
            <w:tcW w:w="1308" w:type="dxa"/>
            <w:tcBorders>
              <w:top w:val="single" w:sz="4" w:space="0" w:color="auto"/>
              <w:left w:val="single" w:sz="4" w:space="0" w:color="auto"/>
              <w:bottom w:val="single" w:sz="4" w:space="0" w:color="auto"/>
              <w:right w:val="single" w:sz="4" w:space="0" w:color="auto"/>
            </w:tcBorders>
            <w:vAlign w:val="center"/>
          </w:tcPr>
          <w:p w:rsidR="00AB212D" w:rsidRPr="00AB212D" w:rsidRDefault="00AB212D" w:rsidP="00AB212D">
            <w:pPr>
              <w:pStyle w:val="a7"/>
              <w:jc w:val="center"/>
              <w:rPr>
                <w:color w:val="000000"/>
              </w:rPr>
            </w:pPr>
            <w:r w:rsidRPr="00AB212D">
              <w:rPr>
                <w:color w:val="000000"/>
              </w:rPr>
              <w:t>547 558</w:t>
            </w:r>
          </w:p>
        </w:tc>
        <w:tc>
          <w:tcPr>
            <w:tcW w:w="2068"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AB212D">
            <w:pPr>
              <w:pStyle w:val="a7"/>
              <w:jc w:val="center"/>
            </w:pPr>
            <w:r w:rsidRPr="00AB212D">
              <w:t>3 (4)</w:t>
            </w:r>
          </w:p>
        </w:tc>
      </w:tr>
      <w:tr w:rsidR="00AB212D" w:rsidRPr="00AB212D" w:rsidTr="000D459F">
        <w:trPr>
          <w:jc w:val="center"/>
        </w:trPr>
        <w:tc>
          <w:tcPr>
            <w:tcW w:w="3044" w:type="dxa"/>
            <w:tcBorders>
              <w:top w:val="single" w:sz="4" w:space="0" w:color="auto"/>
              <w:left w:val="single" w:sz="4" w:space="0" w:color="auto"/>
              <w:bottom w:val="single" w:sz="4" w:space="0" w:color="auto"/>
              <w:right w:val="single" w:sz="4" w:space="0" w:color="auto"/>
            </w:tcBorders>
            <w:hideMark/>
          </w:tcPr>
          <w:p w:rsidR="00AB212D" w:rsidRPr="00AB212D" w:rsidRDefault="00AB212D" w:rsidP="00AB212D">
            <w:pPr>
              <w:pStyle w:val="a7"/>
            </w:pPr>
            <w:r w:rsidRPr="00AB212D">
              <w:t>Республика Башкортостан</w:t>
            </w:r>
          </w:p>
        </w:tc>
        <w:tc>
          <w:tcPr>
            <w:tcW w:w="1296" w:type="dxa"/>
            <w:tcBorders>
              <w:top w:val="single" w:sz="4" w:space="0" w:color="auto"/>
              <w:left w:val="single" w:sz="4" w:space="0" w:color="auto"/>
              <w:bottom w:val="single" w:sz="4" w:space="0" w:color="auto"/>
              <w:right w:val="single" w:sz="4" w:space="0" w:color="auto"/>
            </w:tcBorders>
            <w:vAlign w:val="center"/>
          </w:tcPr>
          <w:p w:rsidR="00AB212D" w:rsidRPr="00AB212D" w:rsidRDefault="00AB212D" w:rsidP="00AB212D">
            <w:pPr>
              <w:pStyle w:val="a7"/>
              <w:jc w:val="center"/>
            </w:pPr>
            <w:r w:rsidRPr="00AB212D">
              <w:t>586 233</w:t>
            </w:r>
          </w:p>
        </w:tc>
        <w:tc>
          <w:tcPr>
            <w:tcW w:w="1308" w:type="dxa"/>
            <w:tcBorders>
              <w:top w:val="single" w:sz="4" w:space="0" w:color="auto"/>
              <w:left w:val="single" w:sz="4" w:space="0" w:color="auto"/>
              <w:bottom w:val="single" w:sz="4" w:space="0" w:color="auto"/>
              <w:right w:val="single" w:sz="4" w:space="0" w:color="auto"/>
            </w:tcBorders>
            <w:vAlign w:val="center"/>
          </w:tcPr>
          <w:p w:rsidR="00AB212D" w:rsidRPr="00AB212D" w:rsidRDefault="00AB212D" w:rsidP="00AB212D">
            <w:pPr>
              <w:pStyle w:val="a7"/>
              <w:jc w:val="center"/>
              <w:rPr>
                <w:color w:val="000000"/>
              </w:rPr>
            </w:pPr>
            <w:r w:rsidRPr="00AB212D">
              <w:rPr>
                <w:color w:val="000000"/>
              </w:rPr>
              <w:t>412 902</w:t>
            </w:r>
          </w:p>
        </w:tc>
        <w:tc>
          <w:tcPr>
            <w:tcW w:w="2068"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AB212D">
            <w:pPr>
              <w:pStyle w:val="a7"/>
              <w:jc w:val="center"/>
            </w:pPr>
            <w:r w:rsidRPr="00AB212D">
              <w:t>4 (3)</w:t>
            </w:r>
          </w:p>
        </w:tc>
      </w:tr>
      <w:tr w:rsidR="00AB212D" w:rsidRPr="00AB212D" w:rsidTr="000D459F">
        <w:trPr>
          <w:jc w:val="center"/>
        </w:trPr>
        <w:tc>
          <w:tcPr>
            <w:tcW w:w="3044" w:type="dxa"/>
            <w:tcBorders>
              <w:top w:val="single" w:sz="4" w:space="0" w:color="auto"/>
              <w:left w:val="single" w:sz="4" w:space="0" w:color="auto"/>
              <w:bottom w:val="single" w:sz="4" w:space="0" w:color="auto"/>
              <w:right w:val="single" w:sz="4" w:space="0" w:color="auto"/>
            </w:tcBorders>
            <w:hideMark/>
          </w:tcPr>
          <w:p w:rsidR="00AB212D" w:rsidRPr="00AB212D" w:rsidRDefault="00AB212D" w:rsidP="00AB212D">
            <w:pPr>
              <w:pStyle w:val="a7"/>
              <w:rPr>
                <w:b/>
              </w:rPr>
            </w:pPr>
            <w:r w:rsidRPr="00AB212D">
              <w:rPr>
                <w:b/>
              </w:rPr>
              <w:t>Пермский край</w:t>
            </w:r>
          </w:p>
        </w:tc>
        <w:tc>
          <w:tcPr>
            <w:tcW w:w="1296" w:type="dxa"/>
            <w:tcBorders>
              <w:top w:val="single" w:sz="4" w:space="0" w:color="auto"/>
              <w:left w:val="single" w:sz="4" w:space="0" w:color="auto"/>
              <w:bottom w:val="single" w:sz="4" w:space="0" w:color="auto"/>
              <w:right w:val="single" w:sz="4" w:space="0" w:color="auto"/>
            </w:tcBorders>
            <w:vAlign w:val="center"/>
          </w:tcPr>
          <w:p w:rsidR="00AB212D" w:rsidRPr="00AB212D" w:rsidRDefault="00AB212D" w:rsidP="00AB212D">
            <w:pPr>
              <w:pStyle w:val="a7"/>
              <w:jc w:val="center"/>
              <w:rPr>
                <w:b/>
              </w:rPr>
            </w:pPr>
            <w:r w:rsidRPr="00AB212D">
              <w:rPr>
                <w:b/>
              </w:rPr>
              <w:t>524 926</w:t>
            </w:r>
          </w:p>
        </w:tc>
        <w:tc>
          <w:tcPr>
            <w:tcW w:w="1308" w:type="dxa"/>
            <w:tcBorders>
              <w:top w:val="single" w:sz="4" w:space="0" w:color="auto"/>
              <w:left w:val="single" w:sz="4" w:space="0" w:color="auto"/>
              <w:bottom w:val="single" w:sz="4" w:space="0" w:color="auto"/>
              <w:right w:val="single" w:sz="4" w:space="0" w:color="auto"/>
            </w:tcBorders>
            <w:vAlign w:val="center"/>
          </w:tcPr>
          <w:p w:rsidR="00AB212D" w:rsidRPr="00AB212D" w:rsidRDefault="00AB212D" w:rsidP="00AB212D">
            <w:pPr>
              <w:pStyle w:val="a7"/>
              <w:jc w:val="center"/>
              <w:rPr>
                <w:b/>
                <w:color w:val="000000"/>
              </w:rPr>
            </w:pPr>
            <w:r w:rsidRPr="00AB212D">
              <w:rPr>
                <w:b/>
                <w:color w:val="000000"/>
              </w:rPr>
              <w:t>197 691</w:t>
            </w:r>
          </w:p>
        </w:tc>
        <w:tc>
          <w:tcPr>
            <w:tcW w:w="2068"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AB212D">
            <w:pPr>
              <w:pStyle w:val="a7"/>
              <w:jc w:val="center"/>
              <w:rPr>
                <w:b/>
              </w:rPr>
            </w:pPr>
            <w:r w:rsidRPr="00AB212D">
              <w:rPr>
                <w:b/>
              </w:rPr>
              <w:t>5 (5)</w:t>
            </w:r>
          </w:p>
        </w:tc>
      </w:tr>
    </w:tbl>
    <w:p w:rsidR="00AB212D" w:rsidRPr="00AB212D" w:rsidRDefault="00AB212D" w:rsidP="00AB212D">
      <w:pPr>
        <w:shd w:val="clear" w:color="auto" w:fill="FFFFFF"/>
        <w:jc w:val="center"/>
        <w:rPr>
          <w:rFonts w:ascii="Times New Roman" w:hAnsi="Times New Roman" w:cs="Times New Roman"/>
          <w:b/>
          <w:sz w:val="28"/>
          <w:szCs w:val="28"/>
          <w:shd w:val="clear" w:color="auto" w:fill="FFFFFF"/>
        </w:rPr>
      </w:pPr>
    </w:p>
    <w:p w:rsidR="00AB212D" w:rsidRPr="00AB212D" w:rsidRDefault="00AB212D" w:rsidP="00AB212D">
      <w:pPr>
        <w:shd w:val="clear" w:color="auto" w:fill="FFFFFF"/>
        <w:jc w:val="center"/>
        <w:rPr>
          <w:rFonts w:ascii="Times New Roman" w:hAnsi="Times New Roman" w:cs="Times New Roman"/>
          <w:b/>
          <w:bCs/>
          <w:color w:val="000000"/>
          <w:sz w:val="28"/>
          <w:szCs w:val="28"/>
        </w:rPr>
      </w:pPr>
    </w:p>
    <w:p w:rsidR="00AB212D" w:rsidRPr="00AB212D" w:rsidRDefault="00AB212D" w:rsidP="00AB212D">
      <w:pPr>
        <w:tabs>
          <w:tab w:val="left" w:pos="7890"/>
        </w:tabs>
        <w:jc w:val="center"/>
        <w:rPr>
          <w:rFonts w:ascii="Times New Roman" w:hAnsi="Times New Roman" w:cs="Times New Roman"/>
          <w:b/>
          <w:bCs/>
          <w:sz w:val="28"/>
          <w:szCs w:val="28"/>
        </w:rPr>
        <w:sectPr w:rsidR="00AB212D" w:rsidRPr="00AB212D" w:rsidSect="000D459F">
          <w:pgSz w:w="11906" w:h="16838"/>
          <w:pgMar w:top="1134" w:right="850" w:bottom="1134" w:left="993" w:header="567" w:footer="567" w:gutter="0"/>
          <w:cols w:space="720"/>
          <w:docGrid w:linePitch="381"/>
        </w:sectPr>
      </w:pPr>
    </w:p>
    <w:p w:rsidR="00AB212D" w:rsidRPr="00FA2D2B" w:rsidRDefault="00AB212D" w:rsidP="00AB212D">
      <w:pPr>
        <w:tabs>
          <w:tab w:val="left" w:pos="7890"/>
        </w:tabs>
        <w:jc w:val="center"/>
        <w:rPr>
          <w:rFonts w:ascii="Times New Roman" w:hAnsi="Times New Roman" w:cs="Times New Roman"/>
          <w:b/>
          <w:bCs/>
          <w:sz w:val="28"/>
          <w:szCs w:val="28"/>
        </w:rPr>
      </w:pPr>
      <w:r w:rsidRPr="00AB212D">
        <w:rPr>
          <w:rFonts w:ascii="Times New Roman" w:hAnsi="Times New Roman" w:cs="Times New Roman"/>
          <w:b/>
          <w:bCs/>
          <w:sz w:val="28"/>
          <w:szCs w:val="28"/>
        </w:rPr>
        <w:lastRenderedPageBreak/>
        <w:t>Динамика средневзвешенных процентных ставок по рублевым кредитам, %</w:t>
      </w:r>
      <w:r w:rsidR="00FA2D2B">
        <w:rPr>
          <w:rStyle w:val="aa"/>
          <w:rFonts w:ascii="Times New Roman" w:hAnsi="Times New Roman" w:cs="Times New Roman"/>
          <w:b/>
          <w:bCs/>
          <w:sz w:val="28"/>
          <w:szCs w:val="28"/>
        </w:rPr>
        <w:footnoteReference w:id="19"/>
      </w:r>
    </w:p>
    <w:p w:rsidR="00AB212D" w:rsidRPr="00AB212D" w:rsidRDefault="00AB212D" w:rsidP="00AB212D">
      <w:pPr>
        <w:jc w:val="center"/>
        <w:rPr>
          <w:rFonts w:ascii="Times New Roman" w:hAnsi="Times New Roman" w:cs="Times New Roman"/>
          <w:b/>
          <w:bCs/>
          <w:sz w:val="28"/>
          <w:szCs w:val="28"/>
        </w:rPr>
      </w:pPr>
      <w:r w:rsidRPr="00AB212D">
        <w:rPr>
          <w:rFonts w:ascii="Times New Roman" w:hAnsi="Times New Roman" w:cs="Times New Roman"/>
          <w:b/>
          <w:bCs/>
          <w:sz w:val="28"/>
          <w:szCs w:val="28"/>
        </w:rPr>
        <w:t>Динамика средневзвешенных процентных ставок по рублевым кредитам нефинансовым организациям, %</w:t>
      </w:r>
    </w:p>
    <w:tbl>
      <w:tblPr>
        <w:tblW w:w="13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3"/>
        <w:gridCol w:w="876"/>
        <w:gridCol w:w="876"/>
        <w:gridCol w:w="876"/>
        <w:gridCol w:w="876"/>
        <w:gridCol w:w="876"/>
        <w:gridCol w:w="876"/>
        <w:gridCol w:w="876"/>
        <w:gridCol w:w="876"/>
        <w:gridCol w:w="876"/>
        <w:gridCol w:w="876"/>
        <w:gridCol w:w="876"/>
        <w:gridCol w:w="876"/>
        <w:gridCol w:w="859"/>
      </w:tblGrid>
      <w:tr w:rsidR="00AB212D" w:rsidRPr="00AB212D" w:rsidTr="00AB212D">
        <w:trPr>
          <w:cantSplit/>
          <w:trHeight w:val="700"/>
          <w:jc w:val="center"/>
        </w:trPr>
        <w:tc>
          <w:tcPr>
            <w:tcW w:w="2443" w:type="dxa"/>
            <w:noWrap/>
            <w:vAlign w:val="bottom"/>
            <w:hideMark/>
          </w:tcPr>
          <w:p w:rsidR="00AB212D" w:rsidRPr="00B80763" w:rsidRDefault="00AB212D" w:rsidP="00AB212D">
            <w:pPr>
              <w:pStyle w:val="a7"/>
              <w:rPr>
                <w:b/>
              </w:rPr>
            </w:pPr>
            <w:r w:rsidRPr="00B80763">
              <w:rPr>
                <w:b/>
              </w:rPr>
              <w:t>Виды кредитов</w:t>
            </w:r>
          </w:p>
        </w:tc>
        <w:tc>
          <w:tcPr>
            <w:tcW w:w="876" w:type="dxa"/>
            <w:tcBorders>
              <w:top w:val="single" w:sz="4" w:space="0" w:color="auto"/>
              <w:left w:val="single" w:sz="4" w:space="0" w:color="auto"/>
              <w:bottom w:val="single" w:sz="4" w:space="0" w:color="auto"/>
              <w:right w:val="single" w:sz="4" w:space="0" w:color="auto"/>
            </w:tcBorders>
            <w:shd w:val="clear" w:color="000000" w:fill="EAEAEA"/>
            <w:textDirection w:val="btLr"/>
            <w:vAlign w:val="center"/>
            <w:hideMark/>
          </w:tcPr>
          <w:p w:rsidR="00AB212D" w:rsidRPr="00B80763" w:rsidRDefault="00AB212D" w:rsidP="00AB212D">
            <w:pPr>
              <w:pStyle w:val="a7"/>
              <w:rPr>
                <w:b/>
              </w:rPr>
            </w:pPr>
            <w:r w:rsidRPr="00B80763">
              <w:rPr>
                <w:b/>
              </w:rPr>
              <w:t>01.01.</w:t>
            </w:r>
          </w:p>
          <w:p w:rsidR="00AB212D" w:rsidRPr="00B80763" w:rsidRDefault="00AB212D" w:rsidP="00AB212D">
            <w:pPr>
              <w:pStyle w:val="a7"/>
              <w:rPr>
                <w:b/>
              </w:rPr>
            </w:pPr>
            <w:r w:rsidRPr="00B80763">
              <w:rPr>
                <w:b/>
              </w:rPr>
              <w:t>2015</w:t>
            </w:r>
          </w:p>
        </w:tc>
        <w:tc>
          <w:tcPr>
            <w:tcW w:w="876" w:type="dxa"/>
            <w:tcBorders>
              <w:top w:val="single" w:sz="4" w:space="0" w:color="auto"/>
              <w:left w:val="nil"/>
              <w:bottom w:val="single" w:sz="4" w:space="0" w:color="auto"/>
              <w:right w:val="single" w:sz="4" w:space="0" w:color="auto"/>
            </w:tcBorders>
            <w:shd w:val="clear" w:color="000000" w:fill="EAEAEA"/>
            <w:textDirection w:val="btLr"/>
            <w:vAlign w:val="center"/>
            <w:hideMark/>
          </w:tcPr>
          <w:p w:rsidR="00AB212D" w:rsidRPr="00B80763" w:rsidRDefault="00AB212D" w:rsidP="00AB212D">
            <w:pPr>
              <w:pStyle w:val="a7"/>
              <w:rPr>
                <w:b/>
              </w:rPr>
            </w:pPr>
            <w:r w:rsidRPr="00B80763">
              <w:rPr>
                <w:b/>
              </w:rPr>
              <w:t>01.02.</w:t>
            </w:r>
          </w:p>
          <w:p w:rsidR="00AB212D" w:rsidRPr="00B80763" w:rsidRDefault="00AB212D" w:rsidP="00AB212D">
            <w:pPr>
              <w:pStyle w:val="a7"/>
              <w:rPr>
                <w:b/>
              </w:rPr>
            </w:pPr>
            <w:r w:rsidRPr="00B80763">
              <w:rPr>
                <w:b/>
              </w:rPr>
              <w:t>2015</w:t>
            </w:r>
          </w:p>
        </w:tc>
        <w:tc>
          <w:tcPr>
            <w:tcW w:w="876" w:type="dxa"/>
            <w:tcBorders>
              <w:top w:val="single" w:sz="4" w:space="0" w:color="auto"/>
              <w:left w:val="nil"/>
              <w:bottom w:val="single" w:sz="4" w:space="0" w:color="auto"/>
              <w:right w:val="single" w:sz="4" w:space="0" w:color="auto"/>
            </w:tcBorders>
            <w:shd w:val="clear" w:color="000000" w:fill="EAEAEA"/>
            <w:textDirection w:val="btLr"/>
            <w:vAlign w:val="center"/>
            <w:hideMark/>
          </w:tcPr>
          <w:p w:rsidR="00AB212D" w:rsidRPr="00B80763" w:rsidRDefault="00AB212D" w:rsidP="00AB212D">
            <w:pPr>
              <w:pStyle w:val="a7"/>
              <w:rPr>
                <w:b/>
              </w:rPr>
            </w:pPr>
            <w:r w:rsidRPr="00B80763">
              <w:rPr>
                <w:b/>
              </w:rPr>
              <w:t>01.03.</w:t>
            </w:r>
          </w:p>
          <w:p w:rsidR="00AB212D" w:rsidRPr="00B80763" w:rsidRDefault="00AB212D" w:rsidP="00AB212D">
            <w:pPr>
              <w:pStyle w:val="a7"/>
              <w:rPr>
                <w:b/>
              </w:rPr>
            </w:pPr>
            <w:r w:rsidRPr="00B80763">
              <w:rPr>
                <w:b/>
              </w:rPr>
              <w:t>2015</w:t>
            </w:r>
          </w:p>
        </w:tc>
        <w:tc>
          <w:tcPr>
            <w:tcW w:w="876" w:type="dxa"/>
            <w:tcBorders>
              <w:top w:val="single" w:sz="4" w:space="0" w:color="auto"/>
              <w:left w:val="nil"/>
              <w:bottom w:val="single" w:sz="4" w:space="0" w:color="auto"/>
              <w:right w:val="single" w:sz="4" w:space="0" w:color="auto"/>
            </w:tcBorders>
            <w:shd w:val="clear" w:color="000000" w:fill="EAEAEA"/>
            <w:textDirection w:val="btLr"/>
            <w:vAlign w:val="center"/>
            <w:hideMark/>
          </w:tcPr>
          <w:p w:rsidR="00AB212D" w:rsidRPr="00B80763" w:rsidRDefault="00AB212D" w:rsidP="00AB212D">
            <w:pPr>
              <w:pStyle w:val="a7"/>
              <w:rPr>
                <w:b/>
              </w:rPr>
            </w:pPr>
            <w:r w:rsidRPr="00B80763">
              <w:rPr>
                <w:b/>
              </w:rPr>
              <w:t>01.04.</w:t>
            </w:r>
          </w:p>
          <w:p w:rsidR="00AB212D" w:rsidRPr="00B80763" w:rsidRDefault="00AB212D" w:rsidP="00AB212D">
            <w:pPr>
              <w:pStyle w:val="a7"/>
              <w:rPr>
                <w:b/>
              </w:rPr>
            </w:pPr>
            <w:r w:rsidRPr="00B80763">
              <w:rPr>
                <w:b/>
              </w:rPr>
              <w:t>2015</w:t>
            </w:r>
          </w:p>
        </w:tc>
        <w:tc>
          <w:tcPr>
            <w:tcW w:w="876" w:type="dxa"/>
            <w:tcBorders>
              <w:top w:val="single" w:sz="4" w:space="0" w:color="auto"/>
              <w:left w:val="nil"/>
              <w:bottom w:val="single" w:sz="4" w:space="0" w:color="auto"/>
              <w:right w:val="single" w:sz="4" w:space="0" w:color="auto"/>
            </w:tcBorders>
            <w:shd w:val="clear" w:color="000000" w:fill="EAEAEA"/>
            <w:textDirection w:val="btLr"/>
            <w:vAlign w:val="center"/>
            <w:hideMark/>
          </w:tcPr>
          <w:p w:rsidR="00AB212D" w:rsidRPr="00B80763" w:rsidRDefault="00AB212D" w:rsidP="00AB212D">
            <w:pPr>
              <w:pStyle w:val="a7"/>
              <w:rPr>
                <w:b/>
              </w:rPr>
            </w:pPr>
            <w:r w:rsidRPr="00B80763">
              <w:rPr>
                <w:b/>
              </w:rPr>
              <w:t>01.05.</w:t>
            </w:r>
          </w:p>
          <w:p w:rsidR="00AB212D" w:rsidRPr="00B80763" w:rsidRDefault="00AB212D" w:rsidP="00AB212D">
            <w:pPr>
              <w:pStyle w:val="a7"/>
              <w:rPr>
                <w:b/>
              </w:rPr>
            </w:pPr>
            <w:r w:rsidRPr="00B80763">
              <w:rPr>
                <w:b/>
              </w:rPr>
              <w:t>2015</w:t>
            </w:r>
          </w:p>
        </w:tc>
        <w:tc>
          <w:tcPr>
            <w:tcW w:w="876" w:type="dxa"/>
            <w:tcBorders>
              <w:top w:val="single" w:sz="4" w:space="0" w:color="auto"/>
              <w:left w:val="nil"/>
              <w:bottom w:val="single" w:sz="4" w:space="0" w:color="auto"/>
              <w:right w:val="single" w:sz="4" w:space="0" w:color="auto"/>
            </w:tcBorders>
            <w:shd w:val="clear" w:color="000000" w:fill="EAEAEA"/>
            <w:textDirection w:val="btLr"/>
            <w:vAlign w:val="center"/>
            <w:hideMark/>
          </w:tcPr>
          <w:p w:rsidR="00AB212D" w:rsidRPr="00B80763" w:rsidRDefault="00AB212D" w:rsidP="00AB212D">
            <w:pPr>
              <w:pStyle w:val="a7"/>
              <w:rPr>
                <w:b/>
              </w:rPr>
            </w:pPr>
            <w:r w:rsidRPr="00B80763">
              <w:rPr>
                <w:b/>
              </w:rPr>
              <w:t>01.06.</w:t>
            </w:r>
          </w:p>
          <w:p w:rsidR="00AB212D" w:rsidRPr="00B80763" w:rsidRDefault="00AB212D" w:rsidP="00AB212D">
            <w:pPr>
              <w:pStyle w:val="a7"/>
              <w:rPr>
                <w:b/>
              </w:rPr>
            </w:pPr>
            <w:r w:rsidRPr="00B80763">
              <w:rPr>
                <w:b/>
              </w:rPr>
              <w:t>2015</w:t>
            </w:r>
          </w:p>
        </w:tc>
        <w:tc>
          <w:tcPr>
            <w:tcW w:w="876" w:type="dxa"/>
            <w:tcBorders>
              <w:top w:val="single" w:sz="4" w:space="0" w:color="auto"/>
              <w:left w:val="nil"/>
              <w:bottom w:val="single" w:sz="4" w:space="0" w:color="auto"/>
              <w:right w:val="single" w:sz="4" w:space="0" w:color="auto"/>
            </w:tcBorders>
            <w:shd w:val="clear" w:color="000000" w:fill="EAEAEA"/>
            <w:textDirection w:val="btLr"/>
            <w:vAlign w:val="center"/>
            <w:hideMark/>
          </w:tcPr>
          <w:p w:rsidR="00AB212D" w:rsidRPr="00B80763" w:rsidRDefault="00AB212D" w:rsidP="00AB212D">
            <w:pPr>
              <w:pStyle w:val="a7"/>
              <w:rPr>
                <w:b/>
              </w:rPr>
            </w:pPr>
            <w:r w:rsidRPr="00B80763">
              <w:rPr>
                <w:b/>
              </w:rPr>
              <w:t>01.07.</w:t>
            </w:r>
          </w:p>
          <w:p w:rsidR="00AB212D" w:rsidRPr="00B80763" w:rsidRDefault="00AB212D" w:rsidP="00AB212D">
            <w:pPr>
              <w:pStyle w:val="a7"/>
              <w:rPr>
                <w:b/>
              </w:rPr>
            </w:pPr>
            <w:r w:rsidRPr="00B80763">
              <w:rPr>
                <w:b/>
              </w:rPr>
              <w:t>2015</w:t>
            </w:r>
          </w:p>
        </w:tc>
        <w:tc>
          <w:tcPr>
            <w:tcW w:w="876" w:type="dxa"/>
            <w:tcBorders>
              <w:top w:val="single" w:sz="4" w:space="0" w:color="auto"/>
              <w:left w:val="nil"/>
              <w:bottom w:val="single" w:sz="4" w:space="0" w:color="auto"/>
              <w:right w:val="single" w:sz="4" w:space="0" w:color="auto"/>
            </w:tcBorders>
            <w:shd w:val="clear" w:color="000000" w:fill="EAEAEA"/>
            <w:textDirection w:val="btLr"/>
            <w:vAlign w:val="center"/>
            <w:hideMark/>
          </w:tcPr>
          <w:p w:rsidR="00AB212D" w:rsidRPr="00B80763" w:rsidRDefault="00AB212D" w:rsidP="00AB212D">
            <w:pPr>
              <w:pStyle w:val="a7"/>
              <w:rPr>
                <w:b/>
              </w:rPr>
            </w:pPr>
            <w:r w:rsidRPr="00B80763">
              <w:rPr>
                <w:b/>
              </w:rPr>
              <w:t>01.08.</w:t>
            </w:r>
          </w:p>
          <w:p w:rsidR="00AB212D" w:rsidRPr="00B80763" w:rsidRDefault="00AB212D" w:rsidP="00AB212D">
            <w:pPr>
              <w:pStyle w:val="a7"/>
              <w:rPr>
                <w:b/>
              </w:rPr>
            </w:pPr>
            <w:r w:rsidRPr="00B80763">
              <w:rPr>
                <w:b/>
              </w:rPr>
              <w:t>2015</w:t>
            </w:r>
          </w:p>
        </w:tc>
        <w:tc>
          <w:tcPr>
            <w:tcW w:w="876" w:type="dxa"/>
            <w:tcBorders>
              <w:top w:val="single" w:sz="4" w:space="0" w:color="auto"/>
              <w:left w:val="nil"/>
              <w:bottom w:val="single" w:sz="4" w:space="0" w:color="auto"/>
              <w:right w:val="single" w:sz="4" w:space="0" w:color="auto"/>
            </w:tcBorders>
            <w:shd w:val="clear" w:color="000000" w:fill="EAEAEA"/>
            <w:textDirection w:val="btLr"/>
            <w:vAlign w:val="center"/>
            <w:hideMark/>
          </w:tcPr>
          <w:p w:rsidR="00AB212D" w:rsidRPr="00B80763" w:rsidRDefault="00AB212D" w:rsidP="00AB212D">
            <w:pPr>
              <w:pStyle w:val="a7"/>
              <w:rPr>
                <w:b/>
              </w:rPr>
            </w:pPr>
            <w:r w:rsidRPr="00B80763">
              <w:rPr>
                <w:b/>
              </w:rPr>
              <w:t>01.09.</w:t>
            </w:r>
          </w:p>
          <w:p w:rsidR="00AB212D" w:rsidRPr="00B80763" w:rsidRDefault="00AB212D" w:rsidP="00AB212D">
            <w:pPr>
              <w:pStyle w:val="a7"/>
              <w:rPr>
                <w:b/>
              </w:rPr>
            </w:pPr>
            <w:r w:rsidRPr="00B80763">
              <w:rPr>
                <w:b/>
              </w:rPr>
              <w:t>2015</w:t>
            </w:r>
          </w:p>
        </w:tc>
        <w:tc>
          <w:tcPr>
            <w:tcW w:w="876" w:type="dxa"/>
            <w:tcBorders>
              <w:top w:val="single" w:sz="4" w:space="0" w:color="auto"/>
              <w:left w:val="nil"/>
              <w:bottom w:val="single" w:sz="4" w:space="0" w:color="auto"/>
              <w:right w:val="single" w:sz="4" w:space="0" w:color="auto"/>
            </w:tcBorders>
            <w:shd w:val="clear" w:color="000000" w:fill="EAEAEA"/>
            <w:textDirection w:val="btLr"/>
            <w:vAlign w:val="center"/>
          </w:tcPr>
          <w:p w:rsidR="00AB212D" w:rsidRPr="00B80763" w:rsidRDefault="00AB212D" w:rsidP="00AB212D">
            <w:pPr>
              <w:pStyle w:val="a7"/>
              <w:rPr>
                <w:b/>
              </w:rPr>
            </w:pPr>
            <w:r w:rsidRPr="00B80763">
              <w:rPr>
                <w:b/>
              </w:rPr>
              <w:t>01.10.</w:t>
            </w:r>
          </w:p>
          <w:p w:rsidR="00AB212D" w:rsidRPr="00B80763" w:rsidRDefault="00AB212D" w:rsidP="00AB212D">
            <w:pPr>
              <w:pStyle w:val="a7"/>
              <w:rPr>
                <w:b/>
              </w:rPr>
            </w:pPr>
            <w:r w:rsidRPr="00B80763">
              <w:rPr>
                <w:b/>
              </w:rPr>
              <w:t>2015</w:t>
            </w:r>
          </w:p>
        </w:tc>
        <w:tc>
          <w:tcPr>
            <w:tcW w:w="876" w:type="dxa"/>
            <w:tcBorders>
              <w:top w:val="single" w:sz="4" w:space="0" w:color="auto"/>
              <w:left w:val="nil"/>
              <w:bottom w:val="single" w:sz="4" w:space="0" w:color="auto"/>
              <w:right w:val="single" w:sz="4" w:space="0" w:color="auto"/>
            </w:tcBorders>
            <w:shd w:val="clear" w:color="000000" w:fill="EAEAEA"/>
            <w:textDirection w:val="btLr"/>
            <w:vAlign w:val="center"/>
          </w:tcPr>
          <w:p w:rsidR="00AB212D" w:rsidRPr="00B80763" w:rsidRDefault="00AB212D" w:rsidP="00AB212D">
            <w:pPr>
              <w:pStyle w:val="a7"/>
              <w:rPr>
                <w:b/>
              </w:rPr>
            </w:pPr>
            <w:r w:rsidRPr="00B80763">
              <w:rPr>
                <w:b/>
              </w:rPr>
              <w:t>01.11.</w:t>
            </w:r>
          </w:p>
          <w:p w:rsidR="00AB212D" w:rsidRPr="00B80763" w:rsidRDefault="00AB212D" w:rsidP="00AB212D">
            <w:pPr>
              <w:pStyle w:val="a7"/>
              <w:rPr>
                <w:b/>
              </w:rPr>
            </w:pPr>
            <w:r w:rsidRPr="00B80763">
              <w:rPr>
                <w:b/>
              </w:rPr>
              <w:t>2015</w:t>
            </w:r>
          </w:p>
        </w:tc>
        <w:tc>
          <w:tcPr>
            <w:tcW w:w="876" w:type="dxa"/>
            <w:tcBorders>
              <w:top w:val="single" w:sz="4" w:space="0" w:color="auto"/>
              <w:left w:val="nil"/>
              <w:bottom w:val="single" w:sz="4" w:space="0" w:color="auto"/>
              <w:right w:val="single" w:sz="4" w:space="0" w:color="auto"/>
            </w:tcBorders>
            <w:shd w:val="clear" w:color="000000" w:fill="EAEAEA"/>
            <w:textDirection w:val="btLr"/>
            <w:vAlign w:val="center"/>
          </w:tcPr>
          <w:p w:rsidR="00AB212D" w:rsidRPr="00B80763" w:rsidRDefault="00AB212D" w:rsidP="00AB212D">
            <w:pPr>
              <w:pStyle w:val="a7"/>
              <w:rPr>
                <w:b/>
              </w:rPr>
            </w:pPr>
            <w:r w:rsidRPr="00B80763">
              <w:rPr>
                <w:b/>
              </w:rPr>
              <w:t>01.12.</w:t>
            </w:r>
          </w:p>
          <w:p w:rsidR="00AB212D" w:rsidRPr="00B80763" w:rsidRDefault="00AB212D" w:rsidP="00AB212D">
            <w:pPr>
              <w:pStyle w:val="a7"/>
              <w:rPr>
                <w:b/>
              </w:rPr>
            </w:pPr>
            <w:r w:rsidRPr="00B80763">
              <w:rPr>
                <w:b/>
              </w:rPr>
              <w:t>2015</w:t>
            </w:r>
          </w:p>
        </w:tc>
        <w:tc>
          <w:tcPr>
            <w:tcW w:w="859" w:type="dxa"/>
            <w:tcBorders>
              <w:top w:val="single" w:sz="4" w:space="0" w:color="auto"/>
              <w:left w:val="nil"/>
              <w:bottom w:val="single" w:sz="4" w:space="0" w:color="auto"/>
              <w:right w:val="single" w:sz="4" w:space="0" w:color="auto"/>
            </w:tcBorders>
            <w:shd w:val="clear" w:color="000000" w:fill="EAEAEA"/>
            <w:textDirection w:val="btLr"/>
            <w:vAlign w:val="center"/>
          </w:tcPr>
          <w:p w:rsidR="00AB212D" w:rsidRPr="00B80763" w:rsidRDefault="00AB212D" w:rsidP="00AB212D">
            <w:pPr>
              <w:pStyle w:val="a7"/>
              <w:rPr>
                <w:b/>
              </w:rPr>
            </w:pPr>
            <w:r w:rsidRPr="00B80763">
              <w:rPr>
                <w:b/>
              </w:rPr>
              <w:t>01.01.</w:t>
            </w:r>
          </w:p>
          <w:p w:rsidR="00AB212D" w:rsidRPr="00B80763" w:rsidRDefault="00AB212D" w:rsidP="00AB212D">
            <w:pPr>
              <w:pStyle w:val="a7"/>
              <w:rPr>
                <w:b/>
              </w:rPr>
            </w:pPr>
            <w:r w:rsidRPr="00B80763">
              <w:rPr>
                <w:b/>
              </w:rPr>
              <w:t>2016</w:t>
            </w:r>
          </w:p>
        </w:tc>
      </w:tr>
      <w:tr w:rsidR="00AB212D" w:rsidRPr="00AB212D" w:rsidTr="000D459F">
        <w:trPr>
          <w:trHeight w:val="690"/>
          <w:jc w:val="center"/>
        </w:trPr>
        <w:tc>
          <w:tcPr>
            <w:tcW w:w="2443" w:type="dxa"/>
            <w:vAlign w:val="bottom"/>
            <w:hideMark/>
          </w:tcPr>
          <w:p w:rsidR="00AB212D" w:rsidRPr="00B80763" w:rsidRDefault="00AB212D" w:rsidP="00AB212D">
            <w:pPr>
              <w:pStyle w:val="a7"/>
              <w:rPr>
                <w:b/>
              </w:rPr>
            </w:pPr>
            <w:r w:rsidRPr="00B80763">
              <w:rPr>
                <w:b/>
              </w:rPr>
              <w:t xml:space="preserve">Краткосрочные </w:t>
            </w:r>
          </w:p>
          <w:p w:rsidR="00AB212D" w:rsidRPr="00B80763" w:rsidRDefault="00AB212D" w:rsidP="00AB212D">
            <w:pPr>
              <w:pStyle w:val="a7"/>
              <w:rPr>
                <w:b/>
              </w:rPr>
            </w:pPr>
            <w:r w:rsidRPr="00B80763">
              <w:rPr>
                <w:b/>
              </w:rPr>
              <w:t>(до 1 года)</w:t>
            </w:r>
          </w:p>
        </w:tc>
        <w:tc>
          <w:tcPr>
            <w:tcW w:w="876" w:type="dxa"/>
            <w:tcBorders>
              <w:top w:val="nil"/>
              <w:left w:val="single" w:sz="4" w:space="0" w:color="auto"/>
              <w:bottom w:val="single" w:sz="4" w:space="0" w:color="auto"/>
              <w:right w:val="single" w:sz="4" w:space="0" w:color="auto"/>
            </w:tcBorders>
            <w:shd w:val="clear" w:color="auto" w:fill="auto"/>
            <w:vAlign w:val="center"/>
            <w:hideMark/>
          </w:tcPr>
          <w:p w:rsidR="00AB212D" w:rsidRPr="00AB212D" w:rsidRDefault="00AB212D" w:rsidP="00AB212D">
            <w:pPr>
              <w:pStyle w:val="a7"/>
            </w:pPr>
            <w:r w:rsidRPr="00AB212D">
              <w:t>15,79</w:t>
            </w:r>
          </w:p>
        </w:tc>
        <w:tc>
          <w:tcPr>
            <w:tcW w:w="876" w:type="dxa"/>
            <w:tcBorders>
              <w:top w:val="nil"/>
              <w:left w:val="nil"/>
              <w:bottom w:val="single" w:sz="4" w:space="0" w:color="auto"/>
              <w:right w:val="single" w:sz="4" w:space="0" w:color="auto"/>
            </w:tcBorders>
            <w:shd w:val="clear" w:color="auto" w:fill="auto"/>
            <w:vAlign w:val="center"/>
            <w:hideMark/>
          </w:tcPr>
          <w:p w:rsidR="00AB212D" w:rsidRPr="00AB212D" w:rsidRDefault="00AB212D" w:rsidP="00AB212D">
            <w:pPr>
              <w:pStyle w:val="a7"/>
            </w:pPr>
            <w:r w:rsidRPr="00AB212D">
              <w:t>18,38</w:t>
            </w:r>
          </w:p>
        </w:tc>
        <w:tc>
          <w:tcPr>
            <w:tcW w:w="876" w:type="dxa"/>
            <w:tcBorders>
              <w:top w:val="nil"/>
              <w:left w:val="nil"/>
              <w:bottom w:val="single" w:sz="4" w:space="0" w:color="auto"/>
              <w:right w:val="single" w:sz="4" w:space="0" w:color="auto"/>
            </w:tcBorders>
            <w:shd w:val="clear" w:color="auto" w:fill="auto"/>
            <w:vAlign w:val="center"/>
            <w:hideMark/>
          </w:tcPr>
          <w:p w:rsidR="00AB212D" w:rsidRPr="00AB212D" w:rsidRDefault="00AB212D" w:rsidP="00AB212D">
            <w:pPr>
              <w:pStyle w:val="a7"/>
            </w:pPr>
            <w:r w:rsidRPr="00AB212D">
              <w:t>18,84</w:t>
            </w:r>
          </w:p>
        </w:tc>
        <w:tc>
          <w:tcPr>
            <w:tcW w:w="876" w:type="dxa"/>
            <w:tcBorders>
              <w:top w:val="nil"/>
              <w:left w:val="nil"/>
              <w:bottom w:val="single" w:sz="4" w:space="0" w:color="auto"/>
              <w:right w:val="single" w:sz="4" w:space="0" w:color="auto"/>
            </w:tcBorders>
            <w:shd w:val="clear" w:color="auto" w:fill="auto"/>
            <w:vAlign w:val="center"/>
            <w:hideMark/>
          </w:tcPr>
          <w:p w:rsidR="00AB212D" w:rsidRPr="00AB212D" w:rsidRDefault="00AB212D" w:rsidP="00AB212D">
            <w:pPr>
              <w:pStyle w:val="a7"/>
            </w:pPr>
            <w:r w:rsidRPr="00AB212D">
              <w:t>19,12</w:t>
            </w:r>
          </w:p>
        </w:tc>
        <w:tc>
          <w:tcPr>
            <w:tcW w:w="876" w:type="dxa"/>
            <w:tcBorders>
              <w:top w:val="nil"/>
              <w:left w:val="nil"/>
              <w:bottom w:val="single" w:sz="4" w:space="0" w:color="auto"/>
              <w:right w:val="single" w:sz="4" w:space="0" w:color="auto"/>
            </w:tcBorders>
            <w:shd w:val="clear" w:color="auto" w:fill="auto"/>
            <w:vAlign w:val="center"/>
            <w:hideMark/>
          </w:tcPr>
          <w:p w:rsidR="00AB212D" w:rsidRPr="00AB212D" w:rsidRDefault="00AB212D" w:rsidP="00AB212D">
            <w:pPr>
              <w:pStyle w:val="a7"/>
            </w:pPr>
            <w:r w:rsidRPr="00AB212D">
              <w:t>18,05</w:t>
            </w:r>
          </w:p>
        </w:tc>
        <w:tc>
          <w:tcPr>
            <w:tcW w:w="876" w:type="dxa"/>
            <w:tcBorders>
              <w:top w:val="nil"/>
              <w:left w:val="nil"/>
              <w:bottom w:val="single" w:sz="4" w:space="0" w:color="auto"/>
              <w:right w:val="single" w:sz="4" w:space="0" w:color="auto"/>
            </w:tcBorders>
            <w:shd w:val="clear" w:color="auto" w:fill="auto"/>
            <w:vAlign w:val="center"/>
            <w:hideMark/>
          </w:tcPr>
          <w:p w:rsidR="00AB212D" w:rsidRPr="00AB212D" w:rsidRDefault="00AB212D" w:rsidP="00AB212D">
            <w:pPr>
              <w:pStyle w:val="a7"/>
              <w:rPr>
                <w:color w:val="000000"/>
              </w:rPr>
            </w:pPr>
            <w:r w:rsidRPr="00AB212D">
              <w:rPr>
                <w:color w:val="000000"/>
              </w:rPr>
              <w:t>16,59</w:t>
            </w:r>
          </w:p>
        </w:tc>
        <w:tc>
          <w:tcPr>
            <w:tcW w:w="876" w:type="dxa"/>
            <w:tcBorders>
              <w:top w:val="nil"/>
              <w:left w:val="nil"/>
              <w:bottom w:val="single" w:sz="4" w:space="0" w:color="auto"/>
              <w:right w:val="single" w:sz="4" w:space="0" w:color="auto"/>
            </w:tcBorders>
            <w:shd w:val="clear" w:color="auto" w:fill="auto"/>
            <w:vAlign w:val="center"/>
            <w:hideMark/>
          </w:tcPr>
          <w:p w:rsidR="00AB212D" w:rsidRPr="00AB212D" w:rsidRDefault="00AB212D" w:rsidP="00AB212D">
            <w:pPr>
              <w:pStyle w:val="a7"/>
              <w:rPr>
                <w:color w:val="000000"/>
              </w:rPr>
            </w:pPr>
            <w:r w:rsidRPr="00AB212D">
              <w:rPr>
                <w:color w:val="000000"/>
              </w:rPr>
              <w:t>16,86</w:t>
            </w:r>
          </w:p>
        </w:tc>
        <w:tc>
          <w:tcPr>
            <w:tcW w:w="876" w:type="dxa"/>
            <w:tcBorders>
              <w:top w:val="nil"/>
              <w:left w:val="nil"/>
              <w:bottom w:val="single" w:sz="4" w:space="0" w:color="auto"/>
              <w:right w:val="single" w:sz="4" w:space="0" w:color="auto"/>
            </w:tcBorders>
            <w:shd w:val="clear" w:color="auto" w:fill="auto"/>
            <w:vAlign w:val="center"/>
            <w:hideMark/>
          </w:tcPr>
          <w:p w:rsidR="00AB212D" w:rsidRPr="00AB212D" w:rsidRDefault="00AB212D" w:rsidP="00AB212D">
            <w:pPr>
              <w:pStyle w:val="a7"/>
            </w:pPr>
            <w:r w:rsidRPr="00AB212D">
              <w:t>15,15</w:t>
            </w:r>
          </w:p>
        </w:tc>
        <w:tc>
          <w:tcPr>
            <w:tcW w:w="876" w:type="dxa"/>
            <w:tcBorders>
              <w:top w:val="nil"/>
              <w:left w:val="nil"/>
              <w:bottom w:val="single" w:sz="4" w:space="0" w:color="auto"/>
              <w:right w:val="single" w:sz="4" w:space="0" w:color="auto"/>
            </w:tcBorders>
            <w:shd w:val="clear" w:color="auto" w:fill="auto"/>
            <w:vAlign w:val="center"/>
            <w:hideMark/>
          </w:tcPr>
          <w:p w:rsidR="00AB212D" w:rsidRPr="00AB212D" w:rsidRDefault="00AB212D" w:rsidP="00AB212D">
            <w:pPr>
              <w:pStyle w:val="a7"/>
            </w:pPr>
            <w:r w:rsidRPr="00AB212D">
              <w:t>14,76</w:t>
            </w:r>
          </w:p>
        </w:tc>
        <w:tc>
          <w:tcPr>
            <w:tcW w:w="876" w:type="dxa"/>
            <w:tcBorders>
              <w:top w:val="nil"/>
              <w:left w:val="nil"/>
              <w:bottom w:val="single" w:sz="4" w:space="0" w:color="auto"/>
              <w:right w:val="single" w:sz="4" w:space="0" w:color="auto"/>
            </w:tcBorders>
            <w:shd w:val="clear" w:color="auto" w:fill="auto"/>
            <w:vAlign w:val="center"/>
          </w:tcPr>
          <w:p w:rsidR="00AB212D" w:rsidRPr="00AB212D" w:rsidRDefault="00AB212D" w:rsidP="00AB212D">
            <w:pPr>
              <w:pStyle w:val="a7"/>
            </w:pPr>
            <w:r w:rsidRPr="00AB212D">
              <w:t>15,08</w:t>
            </w:r>
          </w:p>
        </w:tc>
        <w:tc>
          <w:tcPr>
            <w:tcW w:w="876" w:type="dxa"/>
            <w:tcBorders>
              <w:top w:val="nil"/>
              <w:left w:val="nil"/>
              <w:bottom w:val="single" w:sz="4" w:space="0" w:color="auto"/>
              <w:right w:val="single" w:sz="4" w:space="0" w:color="auto"/>
            </w:tcBorders>
            <w:shd w:val="clear" w:color="auto" w:fill="auto"/>
            <w:vAlign w:val="center"/>
          </w:tcPr>
          <w:p w:rsidR="00AB212D" w:rsidRPr="00AB212D" w:rsidRDefault="00AB212D" w:rsidP="00AB212D">
            <w:pPr>
              <w:pStyle w:val="a7"/>
            </w:pPr>
            <w:r w:rsidRPr="00AB212D">
              <w:t>14,85</w:t>
            </w:r>
          </w:p>
        </w:tc>
        <w:tc>
          <w:tcPr>
            <w:tcW w:w="876" w:type="dxa"/>
            <w:tcBorders>
              <w:top w:val="nil"/>
              <w:left w:val="nil"/>
              <w:bottom w:val="single" w:sz="4" w:space="0" w:color="auto"/>
              <w:right w:val="single" w:sz="4" w:space="0" w:color="auto"/>
            </w:tcBorders>
            <w:shd w:val="clear" w:color="auto" w:fill="auto"/>
            <w:vAlign w:val="center"/>
          </w:tcPr>
          <w:p w:rsidR="00AB212D" w:rsidRPr="00AB212D" w:rsidRDefault="00AB212D" w:rsidP="00AB212D">
            <w:pPr>
              <w:pStyle w:val="a7"/>
            </w:pPr>
            <w:r w:rsidRPr="00AB212D">
              <w:t>15,07</w:t>
            </w:r>
          </w:p>
        </w:tc>
        <w:tc>
          <w:tcPr>
            <w:tcW w:w="859" w:type="dxa"/>
            <w:tcBorders>
              <w:top w:val="nil"/>
              <w:left w:val="nil"/>
              <w:bottom w:val="single" w:sz="4" w:space="0" w:color="auto"/>
              <w:right w:val="single" w:sz="4" w:space="0" w:color="auto"/>
            </w:tcBorders>
            <w:shd w:val="clear" w:color="auto" w:fill="auto"/>
            <w:vAlign w:val="center"/>
          </w:tcPr>
          <w:p w:rsidR="00AB212D" w:rsidRPr="00AB212D" w:rsidRDefault="00AB212D" w:rsidP="00AB212D">
            <w:pPr>
              <w:pStyle w:val="a7"/>
            </w:pPr>
            <w:r w:rsidRPr="00AB212D">
              <w:t>14,92</w:t>
            </w:r>
          </w:p>
        </w:tc>
      </w:tr>
      <w:tr w:rsidR="00AB212D" w:rsidRPr="00AB212D" w:rsidTr="000D459F">
        <w:trPr>
          <w:trHeight w:val="690"/>
          <w:jc w:val="center"/>
        </w:trPr>
        <w:tc>
          <w:tcPr>
            <w:tcW w:w="2443" w:type="dxa"/>
            <w:vAlign w:val="bottom"/>
            <w:hideMark/>
          </w:tcPr>
          <w:p w:rsidR="00AB212D" w:rsidRPr="00B80763" w:rsidRDefault="00AB212D" w:rsidP="00AB212D">
            <w:pPr>
              <w:pStyle w:val="a7"/>
              <w:rPr>
                <w:b/>
              </w:rPr>
            </w:pPr>
            <w:r w:rsidRPr="00B80763">
              <w:rPr>
                <w:b/>
              </w:rPr>
              <w:t>Долгосрочные (свыше 1 года)</w:t>
            </w:r>
          </w:p>
        </w:tc>
        <w:tc>
          <w:tcPr>
            <w:tcW w:w="876" w:type="dxa"/>
            <w:tcBorders>
              <w:top w:val="nil"/>
              <w:left w:val="single" w:sz="4" w:space="0" w:color="auto"/>
              <w:bottom w:val="single" w:sz="4" w:space="0" w:color="auto"/>
              <w:right w:val="single" w:sz="4" w:space="0" w:color="auto"/>
            </w:tcBorders>
            <w:shd w:val="clear" w:color="auto" w:fill="auto"/>
            <w:vAlign w:val="center"/>
            <w:hideMark/>
          </w:tcPr>
          <w:p w:rsidR="00AB212D" w:rsidRPr="00AB212D" w:rsidRDefault="00AB212D" w:rsidP="00AB212D">
            <w:pPr>
              <w:pStyle w:val="a7"/>
            </w:pPr>
            <w:r w:rsidRPr="00AB212D">
              <w:t>12,76</w:t>
            </w:r>
          </w:p>
        </w:tc>
        <w:tc>
          <w:tcPr>
            <w:tcW w:w="876" w:type="dxa"/>
            <w:tcBorders>
              <w:top w:val="nil"/>
              <w:left w:val="nil"/>
              <w:bottom w:val="single" w:sz="4" w:space="0" w:color="auto"/>
              <w:right w:val="single" w:sz="4" w:space="0" w:color="auto"/>
            </w:tcBorders>
            <w:shd w:val="clear" w:color="auto" w:fill="auto"/>
            <w:vAlign w:val="center"/>
            <w:hideMark/>
          </w:tcPr>
          <w:p w:rsidR="00AB212D" w:rsidRPr="00AB212D" w:rsidRDefault="00AB212D" w:rsidP="00AB212D">
            <w:pPr>
              <w:pStyle w:val="a7"/>
            </w:pPr>
            <w:r w:rsidRPr="00AB212D">
              <w:t>11,50</w:t>
            </w:r>
          </w:p>
        </w:tc>
        <w:tc>
          <w:tcPr>
            <w:tcW w:w="876" w:type="dxa"/>
            <w:tcBorders>
              <w:top w:val="nil"/>
              <w:left w:val="nil"/>
              <w:bottom w:val="single" w:sz="4" w:space="0" w:color="auto"/>
              <w:right w:val="single" w:sz="4" w:space="0" w:color="auto"/>
            </w:tcBorders>
            <w:shd w:val="clear" w:color="auto" w:fill="auto"/>
            <w:vAlign w:val="center"/>
            <w:hideMark/>
          </w:tcPr>
          <w:p w:rsidR="00AB212D" w:rsidRPr="00AB212D" w:rsidRDefault="00AB212D" w:rsidP="00AB212D">
            <w:pPr>
              <w:pStyle w:val="a7"/>
            </w:pPr>
            <w:r w:rsidRPr="00AB212D">
              <w:t>15,55</w:t>
            </w:r>
          </w:p>
        </w:tc>
        <w:tc>
          <w:tcPr>
            <w:tcW w:w="876" w:type="dxa"/>
            <w:tcBorders>
              <w:top w:val="nil"/>
              <w:left w:val="nil"/>
              <w:bottom w:val="single" w:sz="4" w:space="0" w:color="auto"/>
              <w:right w:val="single" w:sz="4" w:space="0" w:color="auto"/>
            </w:tcBorders>
            <w:shd w:val="clear" w:color="auto" w:fill="auto"/>
            <w:vAlign w:val="center"/>
            <w:hideMark/>
          </w:tcPr>
          <w:p w:rsidR="00AB212D" w:rsidRPr="00AB212D" w:rsidRDefault="00AB212D" w:rsidP="00AB212D">
            <w:pPr>
              <w:pStyle w:val="a7"/>
            </w:pPr>
            <w:r w:rsidRPr="00AB212D">
              <w:t>17,28</w:t>
            </w:r>
          </w:p>
        </w:tc>
        <w:tc>
          <w:tcPr>
            <w:tcW w:w="876" w:type="dxa"/>
            <w:tcBorders>
              <w:top w:val="nil"/>
              <w:left w:val="nil"/>
              <w:bottom w:val="single" w:sz="4" w:space="0" w:color="auto"/>
              <w:right w:val="single" w:sz="4" w:space="0" w:color="auto"/>
            </w:tcBorders>
            <w:shd w:val="clear" w:color="auto" w:fill="auto"/>
            <w:vAlign w:val="center"/>
            <w:hideMark/>
          </w:tcPr>
          <w:p w:rsidR="00AB212D" w:rsidRPr="00AB212D" w:rsidRDefault="00AB212D" w:rsidP="00AB212D">
            <w:pPr>
              <w:pStyle w:val="a7"/>
            </w:pPr>
            <w:r w:rsidRPr="00AB212D">
              <w:t>17,92</w:t>
            </w:r>
          </w:p>
        </w:tc>
        <w:tc>
          <w:tcPr>
            <w:tcW w:w="876" w:type="dxa"/>
            <w:tcBorders>
              <w:top w:val="nil"/>
              <w:left w:val="nil"/>
              <w:bottom w:val="single" w:sz="4" w:space="0" w:color="auto"/>
              <w:right w:val="single" w:sz="4" w:space="0" w:color="auto"/>
            </w:tcBorders>
            <w:shd w:val="clear" w:color="auto" w:fill="auto"/>
            <w:vAlign w:val="center"/>
            <w:hideMark/>
          </w:tcPr>
          <w:p w:rsidR="00AB212D" w:rsidRPr="00AB212D" w:rsidRDefault="00AB212D" w:rsidP="00AB212D">
            <w:pPr>
              <w:pStyle w:val="a7"/>
              <w:rPr>
                <w:color w:val="000000"/>
              </w:rPr>
            </w:pPr>
            <w:r w:rsidRPr="00AB212D">
              <w:rPr>
                <w:color w:val="000000"/>
              </w:rPr>
              <w:t>16,99</w:t>
            </w:r>
          </w:p>
        </w:tc>
        <w:tc>
          <w:tcPr>
            <w:tcW w:w="876" w:type="dxa"/>
            <w:tcBorders>
              <w:top w:val="nil"/>
              <w:left w:val="nil"/>
              <w:bottom w:val="single" w:sz="4" w:space="0" w:color="auto"/>
              <w:right w:val="single" w:sz="4" w:space="0" w:color="auto"/>
            </w:tcBorders>
            <w:shd w:val="clear" w:color="auto" w:fill="auto"/>
            <w:vAlign w:val="center"/>
            <w:hideMark/>
          </w:tcPr>
          <w:p w:rsidR="00AB212D" w:rsidRPr="00AB212D" w:rsidRDefault="00AB212D" w:rsidP="00AB212D">
            <w:pPr>
              <w:pStyle w:val="a7"/>
              <w:rPr>
                <w:color w:val="000000"/>
              </w:rPr>
            </w:pPr>
            <w:r w:rsidRPr="00AB212D">
              <w:rPr>
                <w:color w:val="000000"/>
              </w:rPr>
              <w:t>15,93</w:t>
            </w:r>
          </w:p>
        </w:tc>
        <w:tc>
          <w:tcPr>
            <w:tcW w:w="876" w:type="dxa"/>
            <w:tcBorders>
              <w:top w:val="nil"/>
              <w:left w:val="nil"/>
              <w:bottom w:val="single" w:sz="4" w:space="0" w:color="auto"/>
              <w:right w:val="single" w:sz="4" w:space="0" w:color="auto"/>
            </w:tcBorders>
            <w:shd w:val="clear" w:color="auto" w:fill="auto"/>
            <w:vAlign w:val="center"/>
            <w:hideMark/>
          </w:tcPr>
          <w:p w:rsidR="00AB212D" w:rsidRPr="00AB212D" w:rsidRDefault="00AB212D" w:rsidP="00AB212D">
            <w:pPr>
              <w:pStyle w:val="a7"/>
            </w:pPr>
            <w:r w:rsidRPr="00AB212D">
              <w:t>16,53</w:t>
            </w:r>
          </w:p>
        </w:tc>
        <w:tc>
          <w:tcPr>
            <w:tcW w:w="876" w:type="dxa"/>
            <w:tcBorders>
              <w:top w:val="nil"/>
              <w:left w:val="nil"/>
              <w:bottom w:val="single" w:sz="4" w:space="0" w:color="auto"/>
              <w:right w:val="single" w:sz="4" w:space="0" w:color="auto"/>
            </w:tcBorders>
            <w:shd w:val="clear" w:color="auto" w:fill="auto"/>
            <w:vAlign w:val="center"/>
            <w:hideMark/>
          </w:tcPr>
          <w:p w:rsidR="00AB212D" w:rsidRPr="00AB212D" w:rsidRDefault="00AB212D" w:rsidP="00AB212D">
            <w:pPr>
              <w:pStyle w:val="a7"/>
            </w:pPr>
            <w:r w:rsidRPr="00AB212D">
              <w:t>17,19</w:t>
            </w:r>
          </w:p>
        </w:tc>
        <w:tc>
          <w:tcPr>
            <w:tcW w:w="876" w:type="dxa"/>
            <w:tcBorders>
              <w:top w:val="nil"/>
              <w:left w:val="nil"/>
              <w:bottom w:val="single" w:sz="4" w:space="0" w:color="auto"/>
              <w:right w:val="single" w:sz="4" w:space="0" w:color="auto"/>
            </w:tcBorders>
            <w:shd w:val="clear" w:color="auto" w:fill="auto"/>
            <w:vAlign w:val="center"/>
          </w:tcPr>
          <w:p w:rsidR="00AB212D" w:rsidRPr="00AB212D" w:rsidRDefault="00AB212D" w:rsidP="00AB212D">
            <w:pPr>
              <w:pStyle w:val="a7"/>
            </w:pPr>
            <w:r w:rsidRPr="00AB212D">
              <w:t>15,63</w:t>
            </w:r>
          </w:p>
        </w:tc>
        <w:tc>
          <w:tcPr>
            <w:tcW w:w="876" w:type="dxa"/>
            <w:tcBorders>
              <w:top w:val="nil"/>
              <w:left w:val="nil"/>
              <w:bottom w:val="single" w:sz="4" w:space="0" w:color="auto"/>
              <w:right w:val="single" w:sz="4" w:space="0" w:color="auto"/>
            </w:tcBorders>
            <w:shd w:val="clear" w:color="auto" w:fill="auto"/>
            <w:vAlign w:val="center"/>
          </w:tcPr>
          <w:p w:rsidR="00AB212D" w:rsidRPr="00AB212D" w:rsidRDefault="00AB212D" w:rsidP="00AB212D">
            <w:pPr>
              <w:pStyle w:val="a7"/>
            </w:pPr>
            <w:r w:rsidRPr="00AB212D">
              <w:t>15,01</w:t>
            </w:r>
          </w:p>
        </w:tc>
        <w:tc>
          <w:tcPr>
            <w:tcW w:w="876" w:type="dxa"/>
            <w:tcBorders>
              <w:top w:val="nil"/>
              <w:left w:val="nil"/>
              <w:bottom w:val="single" w:sz="4" w:space="0" w:color="auto"/>
              <w:right w:val="single" w:sz="4" w:space="0" w:color="auto"/>
            </w:tcBorders>
            <w:shd w:val="clear" w:color="auto" w:fill="auto"/>
            <w:vAlign w:val="center"/>
          </w:tcPr>
          <w:p w:rsidR="00AB212D" w:rsidRPr="00AB212D" w:rsidRDefault="00AB212D" w:rsidP="00AB212D">
            <w:pPr>
              <w:pStyle w:val="a7"/>
            </w:pPr>
            <w:r w:rsidRPr="00AB212D">
              <w:t>14,53</w:t>
            </w:r>
          </w:p>
        </w:tc>
        <w:tc>
          <w:tcPr>
            <w:tcW w:w="859" w:type="dxa"/>
            <w:tcBorders>
              <w:top w:val="nil"/>
              <w:left w:val="nil"/>
              <w:bottom w:val="single" w:sz="4" w:space="0" w:color="auto"/>
              <w:right w:val="single" w:sz="4" w:space="0" w:color="auto"/>
            </w:tcBorders>
            <w:shd w:val="clear" w:color="auto" w:fill="auto"/>
            <w:vAlign w:val="center"/>
          </w:tcPr>
          <w:p w:rsidR="00AB212D" w:rsidRPr="00AB212D" w:rsidRDefault="00AB212D" w:rsidP="00AB212D">
            <w:pPr>
              <w:pStyle w:val="a7"/>
            </w:pPr>
            <w:r w:rsidRPr="00AB212D">
              <w:t>14,59</w:t>
            </w:r>
          </w:p>
        </w:tc>
      </w:tr>
    </w:tbl>
    <w:p w:rsidR="00AB212D" w:rsidRDefault="00AB212D" w:rsidP="00AB212D">
      <w:pPr>
        <w:tabs>
          <w:tab w:val="left" w:pos="7890"/>
        </w:tabs>
        <w:jc w:val="center"/>
        <w:rPr>
          <w:rFonts w:ascii="Times New Roman" w:hAnsi="Times New Roman" w:cs="Times New Roman"/>
          <w:b/>
          <w:bCs/>
          <w:sz w:val="28"/>
          <w:szCs w:val="28"/>
        </w:rPr>
      </w:pPr>
    </w:p>
    <w:p w:rsidR="00AB212D" w:rsidRPr="00AB212D" w:rsidRDefault="00AB212D" w:rsidP="00AB212D">
      <w:pPr>
        <w:tabs>
          <w:tab w:val="left" w:pos="7890"/>
        </w:tabs>
        <w:jc w:val="center"/>
        <w:rPr>
          <w:rFonts w:ascii="Times New Roman" w:hAnsi="Times New Roman" w:cs="Times New Roman"/>
          <w:b/>
          <w:bCs/>
          <w:sz w:val="28"/>
          <w:szCs w:val="28"/>
        </w:rPr>
      </w:pPr>
      <w:r w:rsidRPr="00AB212D">
        <w:rPr>
          <w:rFonts w:ascii="Times New Roman" w:hAnsi="Times New Roman" w:cs="Times New Roman"/>
          <w:b/>
          <w:bCs/>
          <w:sz w:val="28"/>
          <w:szCs w:val="28"/>
        </w:rPr>
        <w:t>Ипотечное жилищное кредитование в регионах ПФО</w:t>
      </w:r>
      <w:r w:rsidR="00FA2D2B">
        <w:rPr>
          <w:rStyle w:val="aa"/>
          <w:rFonts w:ascii="Times New Roman" w:hAnsi="Times New Roman" w:cs="Times New Roman"/>
          <w:b/>
          <w:bCs/>
          <w:sz w:val="28"/>
          <w:szCs w:val="28"/>
        </w:rPr>
        <w:footnoteReference w:id="20"/>
      </w:r>
    </w:p>
    <w:tbl>
      <w:tblPr>
        <w:tblW w:w="12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95"/>
        <w:gridCol w:w="1276"/>
        <w:gridCol w:w="1702"/>
        <w:gridCol w:w="1560"/>
        <w:gridCol w:w="1277"/>
        <w:gridCol w:w="1702"/>
        <w:gridCol w:w="1418"/>
      </w:tblGrid>
      <w:tr w:rsidR="00AB212D" w:rsidRPr="00AB212D" w:rsidTr="000D459F">
        <w:trPr>
          <w:trHeight w:val="238"/>
          <w:jc w:val="center"/>
        </w:trPr>
        <w:tc>
          <w:tcPr>
            <w:tcW w:w="3095" w:type="dxa"/>
            <w:vMerge w:val="restart"/>
            <w:tcBorders>
              <w:top w:val="single" w:sz="4" w:space="0" w:color="auto"/>
              <w:left w:val="single" w:sz="4" w:space="0" w:color="auto"/>
              <w:bottom w:val="single" w:sz="4" w:space="0" w:color="auto"/>
              <w:right w:val="single" w:sz="4" w:space="0" w:color="auto"/>
            </w:tcBorders>
            <w:noWrap/>
            <w:vAlign w:val="center"/>
            <w:hideMark/>
          </w:tcPr>
          <w:p w:rsidR="00AB212D" w:rsidRPr="006A77A4" w:rsidRDefault="00AB212D" w:rsidP="00AB212D">
            <w:pPr>
              <w:pStyle w:val="a7"/>
              <w:rPr>
                <w:b/>
              </w:rPr>
            </w:pPr>
          </w:p>
        </w:tc>
        <w:tc>
          <w:tcPr>
            <w:tcW w:w="4538" w:type="dxa"/>
            <w:gridSpan w:val="3"/>
            <w:tcBorders>
              <w:top w:val="single" w:sz="4" w:space="0" w:color="auto"/>
              <w:left w:val="single" w:sz="4" w:space="0" w:color="auto"/>
              <w:bottom w:val="single" w:sz="4" w:space="0" w:color="auto"/>
              <w:right w:val="single" w:sz="4" w:space="0" w:color="auto"/>
            </w:tcBorders>
            <w:noWrap/>
            <w:vAlign w:val="center"/>
            <w:hideMark/>
          </w:tcPr>
          <w:p w:rsidR="00AB212D" w:rsidRPr="006A77A4" w:rsidRDefault="00AB212D" w:rsidP="00AB212D">
            <w:pPr>
              <w:pStyle w:val="a7"/>
              <w:jc w:val="center"/>
              <w:rPr>
                <w:rFonts w:eastAsia="Calibri"/>
                <w:b/>
              </w:rPr>
            </w:pPr>
            <w:r w:rsidRPr="006A77A4">
              <w:rPr>
                <w:rFonts w:eastAsia="Calibri"/>
                <w:b/>
              </w:rPr>
              <w:t>2014 г.</w:t>
            </w:r>
          </w:p>
        </w:tc>
        <w:tc>
          <w:tcPr>
            <w:tcW w:w="4397" w:type="dxa"/>
            <w:gridSpan w:val="3"/>
            <w:tcBorders>
              <w:top w:val="single" w:sz="4" w:space="0" w:color="auto"/>
              <w:left w:val="single" w:sz="4" w:space="0" w:color="auto"/>
              <w:bottom w:val="single" w:sz="4" w:space="0" w:color="auto"/>
              <w:right w:val="single" w:sz="4" w:space="0" w:color="auto"/>
            </w:tcBorders>
            <w:noWrap/>
            <w:vAlign w:val="center"/>
            <w:hideMark/>
          </w:tcPr>
          <w:p w:rsidR="00AB212D" w:rsidRPr="006A77A4" w:rsidRDefault="00AB212D" w:rsidP="00AB212D">
            <w:pPr>
              <w:pStyle w:val="a7"/>
              <w:jc w:val="center"/>
              <w:rPr>
                <w:rFonts w:eastAsia="Calibri"/>
                <w:b/>
              </w:rPr>
            </w:pPr>
            <w:r w:rsidRPr="006A77A4">
              <w:rPr>
                <w:rFonts w:eastAsia="Calibri"/>
                <w:b/>
              </w:rPr>
              <w:t>2015 г.</w:t>
            </w:r>
          </w:p>
        </w:tc>
      </w:tr>
      <w:tr w:rsidR="00AB212D" w:rsidRPr="00AB212D" w:rsidTr="000D459F">
        <w:trPr>
          <w:cantSplit/>
          <w:trHeight w:val="2277"/>
          <w:jc w:val="center"/>
        </w:trPr>
        <w:tc>
          <w:tcPr>
            <w:tcW w:w="3095" w:type="dxa"/>
            <w:vMerge/>
            <w:tcBorders>
              <w:top w:val="single" w:sz="4" w:space="0" w:color="auto"/>
              <w:left w:val="single" w:sz="4" w:space="0" w:color="auto"/>
              <w:bottom w:val="single" w:sz="4" w:space="0" w:color="auto"/>
              <w:right w:val="single" w:sz="4" w:space="0" w:color="auto"/>
            </w:tcBorders>
            <w:vAlign w:val="center"/>
            <w:hideMark/>
          </w:tcPr>
          <w:p w:rsidR="00AB212D" w:rsidRPr="006A77A4" w:rsidRDefault="00AB212D" w:rsidP="00AB212D">
            <w:pPr>
              <w:pStyle w:val="a7"/>
              <w:rPr>
                <w:b/>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AB212D" w:rsidRPr="006A77A4" w:rsidRDefault="00AB212D" w:rsidP="00AB212D">
            <w:pPr>
              <w:pStyle w:val="a7"/>
              <w:jc w:val="center"/>
              <w:rPr>
                <w:rFonts w:eastAsia="Calibri"/>
                <w:b/>
              </w:rPr>
            </w:pPr>
            <w:r w:rsidRPr="006A77A4">
              <w:rPr>
                <w:rFonts w:eastAsia="Calibri"/>
                <w:b/>
              </w:rPr>
              <w:t>Объем выданных ИЖК, млн. руб.</w:t>
            </w:r>
          </w:p>
        </w:tc>
        <w:tc>
          <w:tcPr>
            <w:tcW w:w="1702" w:type="dxa"/>
            <w:tcBorders>
              <w:top w:val="single" w:sz="4" w:space="0" w:color="auto"/>
              <w:left w:val="single" w:sz="4" w:space="0" w:color="auto"/>
              <w:bottom w:val="single" w:sz="4" w:space="0" w:color="auto"/>
              <w:right w:val="single" w:sz="4" w:space="0" w:color="auto"/>
            </w:tcBorders>
            <w:textDirection w:val="btLr"/>
            <w:vAlign w:val="center"/>
            <w:hideMark/>
          </w:tcPr>
          <w:p w:rsidR="00AB212D" w:rsidRPr="00B80763" w:rsidRDefault="00AB212D" w:rsidP="00AB212D">
            <w:pPr>
              <w:pStyle w:val="a7"/>
              <w:jc w:val="center"/>
              <w:rPr>
                <w:rFonts w:eastAsia="Calibri"/>
                <w:b/>
              </w:rPr>
            </w:pPr>
            <w:r w:rsidRPr="00B80763">
              <w:rPr>
                <w:rFonts w:eastAsia="Calibri"/>
                <w:b/>
              </w:rPr>
              <w:t>Средневзвешенный срок кредитования, месяцев</w:t>
            </w:r>
          </w:p>
        </w:tc>
        <w:tc>
          <w:tcPr>
            <w:tcW w:w="1560" w:type="dxa"/>
            <w:tcBorders>
              <w:top w:val="single" w:sz="4" w:space="0" w:color="auto"/>
              <w:left w:val="single" w:sz="4" w:space="0" w:color="auto"/>
              <w:bottom w:val="single" w:sz="4" w:space="0" w:color="auto"/>
              <w:right w:val="single" w:sz="4" w:space="0" w:color="auto"/>
            </w:tcBorders>
            <w:textDirection w:val="btLr"/>
            <w:vAlign w:val="center"/>
            <w:hideMark/>
          </w:tcPr>
          <w:p w:rsidR="00AB212D" w:rsidRPr="00B80763" w:rsidRDefault="00AB212D" w:rsidP="00AB212D">
            <w:pPr>
              <w:pStyle w:val="a7"/>
              <w:jc w:val="center"/>
              <w:rPr>
                <w:rFonts w:eastAsia="Calibri"/>
                <w:b/>
              </w:rPr>
            </w:pPr>
            <w:r w:rsidRPr="00B80763">
              <w:rPr>
                <w:rFonts w:eastAsia="Calibri"/>
                <w:b/>
              </w:rPr>
              <w:t>Средневзвешенная ставка, %</w:t>
            </w:r>
          </w:p>
        </w:tc>
        <w:tc>
          <w:tcPr>
            <w:tcW w:w="1277" w:type="dxa"/>
            <w:tcBorders>
              <w:top w:val="single" w:sz="4" w:space="0" w:color="auto"/>
              <w:left w:val="single" w:sz="4" w:space="0" w:color="auto"/>
              <w:bottom w:val="single" w:sz="4" w:space="0" w:color="auto"/>
              <w:right w:val="single" w:sz="4" w:space="0" w:color="auto"/>
            </w:tcBorders>
            <w:vAlign w:val="center"/>
            <w:hideMark/>
          </w:tcPr>
          <w:p w:rsidR="00AB212D" w:rsidRPr="006A77A4" w:rsidRDefault="00AB212D" w:rsidP="00AB212D">
            <w:pPr>
              <w:pStyle w:val="a7"/>
              <w:jc w:val="center"/>
              <w:rPr>
                <w:rFonts w:eastAsia="Calibri"/>
                <w:b/>
              </w:rPr>
            </w:pPr>
            <w:r w:rsidRPr="006A77A4">
              <w:rPr>
                <w:rFonts w:eastAsia="Calibri"/>
                <w:b/>
              </w:rPr>
              <w:t>Объем выданных ИЖК, млн. руб.</w:t>
            </w:r>
          </w:p>
        </w:tc>
        <w:tc>
          <w:tcPr>
            <w:tcW w:w="1702" w:type="dxa"/>
            <w:tcBorders>
              <w:top w:val="single" w:sz="4" w:space="0" w:color="auto"/>
              <w:left w:val="single" w:sz="4" w:space="0" w:color="auto"/>
              <w:bottom w:val="single" w:sz="4" w:space="0" w:color="auto"/>
              <w:right w:val="single" w:sz="4" w:space="0" w:color="auto"/>
            </w:tcBorders>
            <w:textDirection w:val="btLr"/>
            <w:vAlign w:val="center"/>
            <w:hideMark/>
          </w:tcPr>
          <w:p w:rsidR="00AB212D" w:rsidRPr="006A77A4" w:rsidRDefault="00AB212D" w:rsidP="00AB212D">
            <w:pPr>
              <w:pStyle w:val="a7"/>
              <w:jc w:val="center"/>
              <w:rPr>
                <w:rFonts w:eastAsia="Calibri"/>
                <w:b/>
              </w:rPr>
            </w:pPr>
            <w:r w:rsidRPr="006A77A4">
              <w:rPr>
                <w:rFonts w:eastAsia="Calibri"/>
                <w:b/>
              </w:rPr>
              <w:t>Средневзвешенный срок кредитования, месяцев</w:t>
            </w:r>
          </w:p>
        </w:tc>
        <w:tc>
          <w:tcPr>
            <w:tcW w:w="1418" w:type="dxa"/>
            <w:tcBorders>
              <w:top w:val="single" w:sz="4" w:space="0" w:color="auto"/>
              <w:left w:val="single" w:sz="4" w:space="0" w:color="auto"/>
              <w:bottom w:val="single" w:sz="4" w:space="0" w:color="auto"/>
              <w:right w:val="single" w:sz="4" w:space="0" w:color="auto"/>
            </w:tcBorders>
            <w:textDirection w:val="btLr"/>
            <w:vAlign w:val="center"/>
            <w:hideMark/>
          </w:tcPr>
          <w:p w:rsidR="00AB212D" w:rsidRPr="006A77A4" w:rsidRDefault="00AB212D" w:rsidP="00AB212D">
            <w:pPr>
              <w:pStyle w:val="a7"/>
              <w:jc w:val="center"/>
              <w:rPr>
                <w:rFonts w:eastAsia="Calibri"/>
                <w:b/>
              </w:rPr>
            </w:pPr>
            <w:r w:rsidRPr="006A77A4">
              <w:rPr>
                <w:rFonts w:eastAsia="Calibri"/>
                <w:b/>
              </w:rPr>
              <w:t>Средневзвешенная ставка, %</w:t>
            </w:r>
          </w:p>
        </w:tc>
      </w:tr>
      <w:tr w:rsidR="00AB212D" w:rsidRPr="00AB212D" w:rsidTr="00B80763">
        <w:trPr>
          <w:trHeight w:val="452"/>
          <w:jc w:val="center"/>
        </w:trPr>
        <w:tc>
          <w:tcPr>
            <w:tcW w:w="3095" w:type="dxa"/>
            <w:tcBorders>
              <w:top w:val="single" w:sz="4" w:space="0" w:color="auto"/>
              <w:left w:val="single" w:sz="4" w:space="0" w:color="auto"/>
              <w:bottom w:val="single" w:sz="4" w:space="0" w:color="auto"/>
              <w:right w:val="single" w:sz="4" w:space="0" w:color="auto"/>
            </w:tcBorders>
            <w:vAlign w:val="center"/>
            <w:hideMark/>
          </w:tcPr>
          <w:p w:rsidR="00AB212D" w:rsidRPr="006A77A4" w:rsidRDefault="00AB212D" w:rsidP="00AB212D">
            <w:pPr>
              <w:pStyle w:val="a7"/>
              <w:rPr>
                <w:rFonts w:eastAsia="Calibri"/>
                <w:b/>
              </w:rPr>
            </w:pPr>
            <w:r w:rsidRPr="006A77A4">
              <w:rPr>
                <w:rFonts w:eastAsia="Calibri"/>
                <w:b/>
              </w:rPr>
              <w:t>ПФО</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AB212D" w:rsidRPr="00AB212D" w:rsidRDefault="00AB212D" w:rsidP="00B80763">
            <w:pPr>
              <w:pStyle w:val="a7"/>
              <w:jc w:val="center"/>
              <w:rPr>
                <w:rFonts w:eastAsia="Calibri"/>
              </w:rPr>
            </w:pPr>
            <w:r w:rsidRPr="00AB212D">
              <w:rPr>
                <w:rFonts w:eastAsia="Calibri"/>
              </w:rPr>
              <w:t>352 439</w:t>
            </w:r>
          </w:p>
        </w:tc>
        <w:tc>
          <w:tcPr>
            <w:tcW w:w="1702" w:type="dxa"/>
            <w:tcBorders>
              <w:top w:val="single" w:sz="4" w:space="0" w:color="auto"/>
              <w:left w:val="single" w:sz="4" w:space="0" w:color="auto"/>
              <w:bottom w:val="single" w:sz="4" w:space="0" w:color="auto"/>
              <w:right w:val="single" w:sz="4" w:space="0" w:color="auto"/>
            </w:tcBorders>
            <w:noWrap/>
            <w:vAlign w:val="center"/>
            <w:hideMark/>
          </w:tcPr>
          <w:p w:rsidR="00AB212D" w:rsidRPr="00AB212D" w:rsidRDefault="00AB212D" w:rsidP="00B80763">
            <w:pPr>
              <w:pStyle w:val="a7"/>
              <w:jc w:val="center"/>
              <w:rPr>
                <w:rFonts w:eastAsia="Calibri"/>
              </w:rPr>
            </w:pPr>
            <w:r w:rsidRPr="00AB212D">
              <w:rPr>
                <w:rFonts w:eastAsia="Calibri"/>
              </w:rPr>
              <w:t>180,9</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AB212D" w:rsidRPr="00AB212D" w:rsidRDefault="00AB212D" w:rsidP="00B80763">
            <w:pPr>
              <w:pStyle w:val="a7"/>
              <w:jc w:val="center"/>
              <w:rPr>
                <w:rFonts w:eastAsia="Calibri"/>
              </w:rPr>
            </w:pPr>
            <w:r w:rsidRPr="00AB212D">
              <w:rPr>
                <w:rFonts w:eastAsia="Calibri"/>
              </w:rPr>
              <w:t>12,47</w:t>
            </w:r>
          </w:p>
        </w:tc>
        <w:tc>
          <w:tcPr>
            <w:tcW w:w="127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B212D" w:rsidRPr="00AB212D" w:rsidRDefault="00AB212D" w:rsidP="00B80763">
            <w:pPr>
              <w:pStyle w:val="a7"/>
              <w:jc w:val="center"/>
            </w:pPr>
            <w:r w:rsidRPr="00AB212D">
              <w:t>227 292</w:t>
            </w:r>
          </w:p>
        </w:tc>
        <w:tc>
          <w:tcPr>
            <w:tcW w:w="1702" w:type="dxa"/>
            <w:tcBorders>
              <w:top w:val="single" w:sz="4" w:space="0" w:color="auto"/>
              <w:left w:val="nil"/>
              <w:bottom w:val="single" w:sz="4" w:space="0" w:color="auto"/>
              <w:right w:val="single" w:sz="4" w:space="0" w:color="auto"/>
            </w:tcBorders>
            <w:shd w:val="clear" w:color="000000" w:fill="FFFFFF"/>
            <w:noWrap/>
            <w:vAlign w:val="center"/>
            <w:hideMark/>
          </w:tcPr>
          <w:p w:rsidR="00AB212D" w:rsidRPr="00AB212D" w:rsidRDefault="00AB212D" w:rsidP="00B80763">
            <w:pPr>
              <w:pStyle w:val="a7"/>
              <w:jc w:val="center"/>
            </w:pPr>
            <w:r w:rsidRPr="00AB212D">
              <w:t>175,2</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rsidR="00AB212D" w:rsidRPr="00AB212D" w:rsidRDefault="00AB212D" w:rsidP="00B80763">
            <w:pPr>
              <w:pStyle w:val="a7"/>
              <w:jc w:val="center"/>
            </w:pPr>
            <w:r w:rsidRPr="00AB212D">
              <w:t>13,43</w:t>
            </w:r>
          </w:p>
        </w:tc>
      </w:tr>
      <w:tr w:rsidR="00AB212D" w:rsidRPr="00AB212D" w:rsidTr="00B80763">
        <w:trPr>
          <w:trHeight w:val="238"/>
          <w:jc w:val="center"/>
        </w:trPr>
        <w:tc>
          <w:tcPr>
            <w:tcW w:w="3095" w:type="dxa"/>
            <w:tcBorders>
              <w:top w:val="single" w:sz="4" w:space="0" w:color="auto"/>
              <w:left w:val="single" w:sz="4" w:space="0" w:color="auto"/>
              <w:bottom w:val="single" w:sz="4" w:space="0" w:color="auto"/>
              <w:right w:val="single" w:sz="4" w:space="0" w:color="auto"/>
            </w:tcBorders>
            <w:vAlign w:val="center"/>
            <w:hideMark/>
          </w:tcPr>
          <w:p w:rsidR="00AB212D" w:rsidRPr="006A77A4" w:rsidRDefault="00AB212D" w:rsidP="00AB212D">
            <w:pPr>
              <w:pStyle w:val="a7"/>
              <w:rPr>
                <w:rFonts w:eastAsia="Calibri"/>
                <w:b/>
              </w:rPr>
            </w:pPr>
            <w:r w:rsidRPr="006A77A4">
              <w:rPr>
                <w:rFonts w:eastAsia="Calibri"/>
                <w:b/>
              </w:rPr>
              <w:t>Пермский край</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AB212D" w:rsidRPr="00AB212D" w:rsidRDefault="00AB212D" w:rsidP="00B80763">
            <w:pPr>
              <w:pStyle w:val="a7"/>
              <w:jc w:val="center"/>
              <w:rPr>
                <w:rFonts w:eastAsia="Calibri"/>
              </w:rPr>
            </w:pPr>
            <w:r w:rsidRPr="00AB212D">
              <w:rPr>
                <w:rFonts w:eastAsia="Calibri"/>
              </w:rPr>
              <w:t>34 846</w:t>
            </w:r>
          </w:p>
        </w:tc>
        <w:tc>
          <w:tcPr>
            <w:tcW w:w="1702" w:type="dxa"/>
            <w:tcBorders>
              <w:top w:val="single" w:sz="4" w:space="0" w:color="auto"/>
              <w:left w:val="single" w:sz="4" w:space="0" w:color="auto"/>
              <w:bottom w:val="single" w:sz="4" w:space="0" w:color="auto"/>
              <w:right w:val="single" w:sz="4" w:space="0" w:color="auto"/>
            </w:tcBorders>
            <w:noWrap/>
            <w:vAlign w:val="center"/>
            <w:hideMark/>
          </w:tcPr>
          <w:p w:rsidR="00AB212D" w:rsidRPr="00AB212D" w:rsidRDefault="00AB212D" w:rsidP="00B80763">
            <w:pPr>
              <w:pStyle w:val="a7"/>
              <w:jc w:val="center"/>
              <w:rPr>
                <w:rFonts w:eastAsia="Calibri"/>
              </w:rPr>
            </w:pPr>
            <w:r w:rsidRPr="00AB212D">
              <w:rPr>
                <w:rFonts w:eastAsia="Calibri"/>
              </w:rPr>
              <w:t>179,8</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AB212D" w:rsidRPr="00AB212D" w:rsidRDefault="00AB212D" w:rsidP="00B80763">
            <w:pPr>
              <w:pStyle w:val="a7"/>
              <w:jc w:val="center"/>
              <w:rPr>
                <w:rFonts w:eastAsia="Calibri"/>
              </w:rPr>
            </w:pPr>
            <w:r w:rsidRPr="00AB212D">
              <w:rPr>
                <w:rFonts w:eastAsia="Calibri"/>
              </w:rPr>
              <w:t>12,48</w:t>
            </w:r>
          </w:p>
        </w:tc>
        <w:tc>
          <w:tcPr>
            <w:tcW w:w="1277" w:type="dxa"/>
            <w:tcBorders>
              <w:top w:val="nil"/>
              <w:left w:val="single" w:sz="4" w:space="0" w:color="auto"/>
              <w:bottom w:val="single" w:sz="4" w:space="0" w:color="auto"/>
              <w:right w:val="single" w:sz="4" w:space="0" w:color="auto"/>
            </w:tcBorders>
            <w:shd w:val="clear" w:color="000000" w:fill="FFFFFF"/>
            <w:noWrap/>
            <w:vAlign w:val="center"/>
            <w:hideMark/>
          </w:tcPr>
          <w:p w:rsidR="00AB212D" w:rsidRPr="00AB212D" w:rsidRDefault="00AB212D" w:rsidP="00B80763">
            <w:pPr>
              <w:pStyle w:val="a7"/>
              <w:jc w:val="center"/>
            </w:pPr>
            <w:r w:rsidRPr="00AB212D">
              <w:t>21 225</w:t>
            </w:r>
          </w:p>
        </w:tc>
        <w:tc>
          <w:tcPr>
            <w:tcW w:w="1702" w:type="dxa"/>
            <w:tcBorders>
              <w:top w:val="nil"/>
              <w:left w:val="nil"/>
              <w:bottom w:val="single" w:sz="4" w:space="0" w:color="auto"/>
              <w:right w:val="single" w:sz="4" w:space="0" w:color="auto"/>
            </w:tcBorders>
            <w:shd w:val="clear" w:color="000000" w:fill="FFFFFF"/>
            <w:noWrap/>
            <w:vAlign w:val="center"/>
            <w:hideMark/>
          </w:tcPr>
          <w:p w:rsidR="00AB212D" w:rsidRPr="00AB212D" w:rsidRDefault="00AB212D" w:rsidP="00B80763">
            <w:pPr>
              <w:pStyle w:val="a7"/>
              <w:jc w:val="center"/>
            </w:pPr>
            <w:r w:rsidRPr="00AB212D">
              <w:t>178,7</w:t>
            </w:r>
          </w:p>
        </w:tc>
        <w:tc>
          <w:tcPr>
            <w:tcW w:w="1418" w:type="dxa"/>
            <w:tcBorders>
              <w:top w:val="nil"/>
              <w:left w:val="nil"/>
              <w:bottom w:val="single" w:sz="4" w:space="0" w:color="auto"/>
              <w:right w:val="single" w:sz="4" w:space="0" w:color="auto"/>
            </w:tcBorders>
            <w:shd w:val="clear" w:color="000000" w:fill="FFFFFF"/>
            <w:noWrap/>
            <w:vAlign w:val="center"/>
            <w:hideMark/>
          </w:tcPr>
          <w:p w:rsidR="00AB212D" w:rsidRPr="00AB212D" w:rsidRDefault="00AB212D" w:rsidP="00B80763">
            <w:pPr>
              <w:pStyle w:val="a7"/>
              <w:jc w:val="center"/>
            </w:pPr>
            <w:r w:rsidRPr="00AB212D">
              <w:t>13,51</w:t>
            </w:r>
          </w:p>
        </w:tc>
      </w:tr>
      <w:tr w:rsidR="00AB212D" w:rsidRPr="00AB212D" w:rsidTr="00B80763">
        <w:trPr>
          <w:trHeight w:val="476"/>
          <w:jc w:val="center"/>
        </w:trPr>
        <w:tc>
          <w:tcPr>
            <w:tcW w:w="3095" w:type="dxa"/>
            <w:tcBorders>
              <w:top w:val="single" w:sz="4" w:space="0" w:color="auto"/>
              <w:left w:val="single" w:sz="4" w:space="0" w:color="auto"/>
              <w:bottom w:val="single" w:sz="4" w:space="0" w:color="auto"/>
              <w:right w:val="single" w:sz="4" w:space="0" w:color="auto"/>
            </w:tcBorders>
            <w:vAlign w:val="center"/>
            <w:hideMark/>
          </w:tcPr>
          <w:p w:rsidR="00AB212D" w:rsidRPr="006A77A4" w:rsidRDefault="00AB212D" w:rsidP="00AB212D">
            <w:pPr>
              <w:pStyle w:val="a7"/>
              <w:rPr>
                <w:rFonts w:eastAsia="Calibri"/>
                <w:b/>
              </w:rPr>
            </w:pPr>
            <w:r w:rsidRPr="006A77A4">
              <w:rPr>
                <w:rFonts w:eastAsia="Calibri"/>
                <w:b/>
              </w:rPr>
              <w:t>Республика Башкортостан</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AB212D" w:rsidRPr="00AB212D" w:rsidRDefault="00AB212D" w:rsidP="00B80763">
            <w:pPr>
              <w:pStyle w:val="a7"/>
              <w:jc w:val="center"/>
              <w:rPr>
                <w:rFonts w:eastAsia="Calibri"/>
              </w:rPr>
            </w:pPr>
            <w:r w:rsidRPr="00AB212D">
              <w:rPr>
                <w:rFonts w:eastAsia="Calibri"/>
              </w:rPr>
              <w:t>40 693</w:t>
            </w:r>
          </w:p>
        </w:tc>
        <w:tc>
          <w:tcPr>
            <w:tcW w:w="1702" w:type="dxa"/>
            <w:tcBorders>
              <w:top w:val="single" w:sz="4" w:space="0" w:color="auto"/>
              <w:left w:val="single" w:sz="4" w:space="0" w:color="auto"/>
              <w:bottom w:val="single" w:sz="4" w:space="0" w:color="auto"/>
              <w:right w:val="single" w:sz="4" w:space="0" w:color="auto"/>
            </w:tcBorders>
            <w:noWrap/>
            <w:vAlign w:val="center"/>
            <w:hideMark/>
          </w:tcPr>
          <w:p w:rsidR="00AB212D" w:rsidRPr="00AB212D" w:rsidRDefault="00AB212D" w:rsidP="00B80763">
            <w:pPr>
              <w:pStyle w:val="a7"/>
              <w:jc w:val="center"/>
              <w:rPr>
                <w:rFonts w:eastAsia="Calibri"/>
              </w:rPr>
            </w:pPr>
            <w:r w:rsidRPr="00AB212D">
              <w:rPr>
                <w:rFonts w:eastAsia="Calibri"/>
              </w:rPr>
              <w:t>179,1</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AB212D" w:rsidRPr="00AB212D" w:rsidRDefault="00AB212D" w:rsidP="00B80763">
            <w:pPr>
              <w:pStyle w:val="a7"/>
              <w:jc w:val="center"/>
              <w:rPr>
                <w:rFonts w:eastAsia="Calibri"/>
              </w:rPr>
            </w:pPr>
            <w:r w:rsidRPr="00AB212D">
              <w:rPr>
                <w:rFonts w:eastAsia="Calibri"/>
              </w:rPr>
              <w:t>12,56</w:t>
            </w:r>
          </w:p>
        </w:tc>
        <w:tc>
          <w:tcPr>
            <w:tcW w:w="1277" w:type="dxa"/>
            <w:tcBorders>
              <w:top w:val="nil"/>
              <w:left w:val="single" w:sz="4" w:space="0" w:color="auto"/>
              <w:bottom w:val="single" w:sz="4" w:space="0" w:color="auto"/>
              <w:right w:val="single" w:sz="4" w:space="0" w:color="auto"/>
            </w:tcBorders>
            <w:shd w:val="clear" w:color="000000" w:fill="FFFFFF"/>
            <w:noWrap/>
            <w:vAlign w:val="center"/>
          </w:tcPr>
          <w:p w:rsidR="00AB212D" w:rsidRPr="00AB212D" w:rsidRDefault="00AB212D" w:rsidP="00B80763">
            <w:pPr>
              <w:pStyle w:val="a7"/>
              <w:jc w:val="center"/>
            </w:pPr>
            <w:r w:rsidRPr="00AB212D">
              <w:t>26 508</w:t>
            </w:r>
          </w:p>
        </w:tc>
        <w:tc>
          <w:tcPr>
            <w:tcW w:w="1702" w:type="dxa"/>
            <w:tcBorders>
              <w:top w:val="nil"/>
              <w:left w:val="nil"/>
              <w:bottom w:val="single" w:sz="4" w:space="0" w:color="auto"/>
              <w:right w:val="single" w:sz="4" w:space="0" w:color="auto"/>
            </w:tcBorders>
            <w:shd w:val="clear" w:color="000000" w:fill="FFFFFF"/>
            <w:noWrap/>
            <w:vAlign w:val="center"/>
            <w:hideMark/>
          </w:tcPr>
          <w:p w:rsidR="00AB212D" w:rsidRPr="00AB212D" w:rsidRDefault="00AB212D" w:rsidP="00B80763">
            <w:pPr>
              <w:pStyle w:val="a7"/>
              <w:jc w:val="center"/>
            </w:pPr>
            <w:r w:rsidRPr="00AB212D">
              <w:t>169,5</w:t>
            </w:r>
          </w:p>
        </w:tc>
        <w:tc>
          <w:tcPr>
            <w:tcW w:w="1418" w:type="dxa"/>
            <w:tcBorders>
              <w:top w:val="nil"/>
              <w:left w:val="nil"/>
              <w:bottom w:val="single" w:sz="4" w:space="0" w:color="auto"/>
              <w:right w:val="single" w:sz="4" w:space="0" w:color="auto"/>
            </w:tcBorders>
            <w:shd w:val="clear" w:color="000000" w:fill="FFFFFF"/>
            <w:noWrap/>
            <w:vAlign w:val="center"/>
            <w:hideMark/>
          </w:tcPr>
          <w:p w:rsidR="00AB212D" w:rsidRPr="00AB212D" w:rsidRDefault="00AB212D" w:rsidP="00B80763">
            <w:pPr>
              <w:pStyle w:val="a7"/>
              <w:jc w:val="center"/>
            </w:pPr>
            <w:r w:rsidRPr="00AB212D">
              <w:t>13,61</w:t>
            </w:r>
          </w:p>
        </w:tc>
      </w:tr>
      <w:tr w:rsidR="00AB212D" w:rsidRPr="00AB212D" w:rsidTr="00B80763">
        <w:trPr>
          <w:trHeight w:val="476"/>
          <w:jc w:val="center"/>
        </w:trPr>
        <w:tc>
          <w:tcPr>
            <w:tcW w:w="3095" w:type="dxa"/>
            <w:tcBorders>
              <w:top w:val="single" w:sz="4" w:space="0" w:color="auto"/>
              <w:left w:val="single" w:sz="4" w:space="0" w:color="auto"/>
              <w:bottom w:val="single" w:sz="4" w:space="0" w:color="auto"/>
              <w:right w:val="single" w:sz="4" w:space="0" w:color="auto"/>
            </w:tcBorders>
            <w:vAlign w:val="center"/>
            <w:hideMark/>
          </w:tcPr>
          <w:p w:rsidR="00AB212D" w:rsidRPr="006A77A4" w:rsidRDefault="00AB212D" w:rsidP="00AB212D">
            <w:pPr>
              <w:pStyle w:val="a7"/>
              <w:rPr>
                <w:rFonts w:eastAsia="Calibri"/>
                <w:b/>
              </w:rPr>
            </w:pPr>
            <w:r w:rsidRPr="006A77A4">
              <w:rPr>
                <w:rFonts w:eastAsia="Calibri"/>
                <w:b/>
              </w:rPr>
              <w:t>Республика Марий Эл</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AB212D" w:rsidRPr="00AB212D" w:rsidRDefault="00AB212D" w:rsidP="00B80763">
            <w:pPr>
              <w:pStyle w:val="a7"/>
              <w:jc w:val="center"/>
              <w:rPr>
                <w:rFonts w:eastAsia="Calibri"/>
              </w:rPr>
            </w:pPr>
            <w:r w:rsidRPr="00AB212D">
              <w:rPr>
                <w:rFonts w:eastAsia="Calibri"/>
              </w:rPr>
              <w:t>7 544</w:t>
            </w:r>
          </w:p>
        </w:tc>
        <w:tc>
          <w:tcPr>
            <w:tcW w:w="1702" w:type="dxa"/>
            <w:tcBorders>
              <w:top w:val="single" w:sz="4" w:space="0" w:color="auto"/>
              <w:left w:val="single" w:sz="4" w:space="0" w:color="auto"/>
              <w:bottom w:val="single" w:sz="4" w:space="0" w:color="auto"/>
              <w:right w:val="single" w:sz="4" w:space="0" w:color="auto"/>
            </w:tcBorders>
            <w:noWrap/>
            <w:vAlign w:val="center"/>
            <w:hideMark/>
          </w:tcPr>
          <w:p w:rsidR="00AB212D" w:rsidRPr="00AB212D" w:rsidRDefault="00AB212D" w:rsidP="00B80763">
            <w:pPr>
              <w:pStyle w:val="a7"/>
              <w:jc w:val="center"/>
              <w:rPr>
                <w:rFonts w:eastAsia="Calibri"/>
              </w:rPr>
            </w:pPr>
            <w:r w:rsidRPr="00AB212D">
              <w:rPr>
                <w:rFonts w:eastAsia="Calibri"/>
              </w:rPr>
              <w:t>179,3</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AB212D" w:rsidRPr="00AB212D" w:rsidRDefault="00AB212D" w:rsidP="00B80763">
            <w:pPr>
              <w:pStyle w:val="a7"/>
              <w:jc w:val="center"/>
              <w:rPr>
                <w:rFonts w:eastAsia="Calibri"/>
              </w:rPr>
            </w:pPr>
            <w:r w:rsidRPr="00AB212D">
              <w:rPr>
                <w:rFonts w:eastAsia="Calibri"/>
              </w:rPr>
              <w:t>12,47</w:t>
            </w:r>
          </w:p>
        </w:tc>
        <w:tc>
          <w:tcPr>
            <w:tcW w:w="1277" w:type="dxa"/>
            <w:tcBorders>
              <w:top w:val="nil"/>
              <w:left w:val="single" w:sz="4" w:space="0" w:color="auto"/>
              <w:bottom w:val="single" w:sz="4" w:space="0" w:color="auto"/>
              <w:right w:val="single" w:sz="4" w:space="0" w:color="auto"/>
            </w:tcBorders>
            <w:shd w:val="clear" w:color="000000" w:fill="FFFFFF"/>
            <w:noWrap/>
            <w:vAlign w:val="center"/>
          </w:tcPr>
          <w:p w:rsidR="00AB212D" w:rsidRPr="00AB212D" w:rsidRDefault="00AB212D" w:rsidP="00B80763">
            <w:pPr>
              <w:pStyle w:val="a7"/>
              <w:jc w:val="center"/>
            </w:pPr>
            <w:r w:rsidRPr="00AB212D">
              <w:t>5 185</w:t>
            </w:r>
          </w:p>
        </w:tc>
        <w:tc>
          <w:tcPr>
            <w:tcW w:w="1702" w:type="dxa"/>
            <w:tcBorders>
              <w:top w:val="nil"/>
              <w:left w:val="nil"/>
              <w:bottom w:val="single" w:sz="4" w:space="0" w:color="auto"/>
              <w:right w:val="single" w:sz="4" w:space="0" w:color="auto"/>
            </w:tcBorders>
            <w:shd w:val="clear" w:color="000000" w:fill="FFFFFF"/>
            <w:noWrap/>
            <w:vAlign w:val="center"/>
            <w:hideMark/>
          </w:tcPr>
          <w:p w:rsidR="00AB212D" w:rsidRPr="00AB212D" w:rsidRDefault="00AB212D" w:rsidP="00B80763">
            <w:pPr>
              <w:pStyle w:val="a7"/>
              <w:jc w:val="center"/>
            </w:pPr>
            <w:r w:rsidRPr="00AB212D">
              <w:t>180,2</w:t>
            </w:r>
          </w:p>
        </w:tc>
        <w:tc>
          <w:tcPr>
            <w:tcW w:w="1418" w:type="dxa"/>
            <w:tcBorders>
              <w:top w:val="nil"/>
              <w:left w:val="nil"/>
              <w:bottom w:val="single" w:sz="4" w:space="0" w:color="auto"/>
              <w:right w:val="single" w:sz="4" w:space="0" w:color="auto"/>
            </w:tcBorders>
            <w:shd w:val="clear" w:color="000000" w:fill="FFFFFF"/>
            <w:noWrap/>
            <w:vAlign w:val="center"/>
            <w:hideMark/>
          </w:tcPr>
          <w:p w:rsidR="00AB212D" w:rsidRPr="00AB212D" w:rsidRDefault="00AB212D" w:rsidP="00B80763">
            <w:pPr>
              <w:pStyle w:val="a7"/>
              <w:jc w:val="center"/>
            </w:pPr>
            <w:r w:rsidRPr="00AB212D">
              <w:t>13,29</w:t>
            </w:r>
          </w:p>
        </w:tc>
      </w:tr>
      <w:tr w:rsidR="00AB212D" w:rsidRPr="00AB212D" w:rsidTr="00B80763">
        <w:trPr>
          <w:trHeight w:val="476"/>
          <w:jc w:val="center"/>
        </w:trPr>
        <w:tc>
          <w:tcPr>
            <w:tcW w:w="3095" w:type="dxa"/>
            <w:tcBorders>
              <w:top w:val="single" w:sz="4" w:space="0" w:color="auto"/>
              <w:left w:val="single" w:sz="4" w:space="0" w:color="auto"/>
              <w:bottom w:val="single" w:sz="4" w:space="0" w:color="auto"/>
              <w:right w:val="single" w:sz="4" w:space="0" w:color="auto"/>
            </w:tcBorders>
            <w:vAlign w:val="center"/>
            <w:hideMark/>
          </w:tcPr>
          <w:p w:rsidR="00AB212D" w:rsidRPr="006A77A4" w:rsidRDefault="00AB212D" w:rsidP="00AB212D">
            <w:pPr>
              <w:pStyle w:val="a7"/>
              <w:rPr>
                <w:rFonts w:eastAsia="Calibri"/>
                <w:b/>
              </w:rPr>
            </w:pPr>
            <w:r w:rsidRPr="006A77A4">
              <w:rPr>
                <w:rFonts w:eastAsia="Calibri"/>
                <w:b/>
              </w:rPr>
              <w:lastRenderedPageBreak/>
              <w:t>Республика Мордовия</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AB212D" w:rsidRPr="00AB212D" w:rsidRDefault="00AB212D" w:rsidP="00B80763">
            <w:pPr>
              <w:pStyle w:val="a7"/>
              <w:jc w:val="center"/>
              <w:rPr>
                <w:rFonts w:eastAsia="Calibri"/>
              </w:rPr>
            </w:pPr>
            <w:r w:rsidRPr="00AB212D">
              <w:rPr>
                <w:rFonts w:eastAsia="Calibri"/>
              </w:rPr>
              <w:t>7 720</w:t>
            </w:r>
          </w:p>
        </w:tc>
        <w:tc>
          <w:tcPr>
            <w:tcW w:w="1702" w:type="dxa"/>
            <w:tcBorders>
              <w:top w:val="single" w:sz="4" w:space="0" w:color="auto"/>
              <w:left w:val="single" w:sz="4" w:space="0" w:color="auto"/>
              <w:bottom w:val="single" w:sz="4" w:space="0" w:color="auto"/>
              <w:right w:val="single" w:sz="4" w:space="0" w:color="auto"/>
            </w:tcBorders>
            <w:noWrap/>
            <w:vAlign w:val="center"/>
            <w:hideMark/>
          </w:tcPr>
          <w:p w:rsidR="00AB212D" w:rsidRPr="00AB212D" w:rsidRDefault="00AB212D" w:rsidP="00B80763">
            <w:pPr>
              <w:pStyle w:val="a7"/>
              <w:jc w:val="center"/>
              <w:rPr>
                <w:rFonts w:eastAsia="Calibri"/>
              </w:rPr>
            </w:pPr>
            <w:r w:rsidRPr="00AB212D">
              <w:rPr>
                <w:rFonts w:eastAsia="Calibri"/>
              </w:rPr>
              <w:t>181,4</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AB212D" w:rsidRPr="00AB212D" w:rsidRDefault="00AB212D" w:rsidP="00B80763">
            <w:pPr>
              <w:pStyle w:val="a7"/>
              <w:jc w:val="center"/>
              <w:rPr>
                <w:rFonts w:eastAsia="Calibri"/>
              </w:rPr>
            </w:pPr>
            <w:r w:rsidRPr="00AB212D">
              <w:rPr>
                <w:rFonts w:eastAsia="Calibri"/>
              </w:rPr>
              <w:t>12,66</w:t>
            </w:r>
          </w:p>
        </w:tc>
        <w:tc>
          <w:tcPr>
            <w:tcW w:w="1277" w:type="dxa"/>
            <w:tcBorders>
              <w:top w:val="nil"/>
              <w:left w:val="single" w:sz="4" w:space="0" w:color="auto"/>
              <w:bottom w:val="single" w:sz="4" w:space="0" w:color="auto"/>
              <w:right w:val="single" w:sz="4" w:space="0" w:color="auto"/>
            </w:tcBorders>
            <w:shd w:val="clear" w:color="000000" w:fill="FFFFFF"/>
            <w:noWrap/>
            <w:vAlign w:val="center"/>
          </w:tcPr>
          <w:p w:rsidR="00AB212D" w:rsidRPr="00AB212D" w:rsidRDefault="00AB212D" w:rsidP="00B80763">
            <w:pPr>
              <w:pStyle w:val="a7"/>
              <w:jc w:val="center"/>
            </w:pPr>
            <w:r w:rsidRPr="00AB212D">
              <w:t>4 895</w:t>
            </w:r>
          </w:p>
        </w:tc>
        <w:tc>
          <w:tcPr>
            <w:tcW w:w="1702" w:type="dxa"/>
            <w:tcBorders>
              <w:top w:val="nil"/>
              <w:left w:val="nil"/>
              <w:bottom w:val="single" w:sz="4" w:space="0" w:color="auto"/>
              <w:right w:val="single" w:sz="4" w:space="0" w:color="auto"/>
            </w:tcBorders>
            <w:shd w:val="clear" w:color="000000" w:fill="FFFFFF"/>
            <w:noWrap/>
            <w:vAlign w:val="center"/>
            <w:hideMark/>
          </w:tcPr>
          <w:p w:rsidR="00AB212D" w:rsidRPr="00AB212D" w:rsidRDefault="00AB212D" w:rsidP="00B80763">
            <w:pPr>
              <w:pStyle w:val="a7"/>
              <w:jc w:val="center"/>
            </w:pPr>
            <w:r w:rsidRPr="00AB212D">
              <w:t>180,1</w:t>
            </w:r>
          </w:p>
        </w:tc>
        <w:tc>
          <w:tcPr>
            <w:tcW w:w="1418" w:type="dxa"/>
            <w:tcBorders>
              <w:top w:val="nil"/>
              <w:left w:val="nil"/>
              <w:bottom w:val="single" w:sz="4" w:space="0" w:color="auto"/>
              <w:right w:val="single" w:sz="4" w:space="0" w:color="auto"/>
            </w:tcBorders>
            <w:shd w:val="clear" w:color="000000" w:fill="FFFFFF"/>
            <w:noWrap/>
            <w:vAlign w:val="center"/>
            <w:hideMark/>
          </w:tcPr>
          <w:p w:rsidR="00AB212D" w:rsidRPr="00AB212D" w:rsidRDefault="00AB212D" w:rsidP="00B80763">
            <w:pPr>
              <w:pStyle w:val="a7"/>
              <w:jc w:val="center"/>
            </w:pPr>
            <w:r w:rsidRPr="00AB212D">
              <w:t>13,34</w:t>
            </w:r>
          </w:p>
        </w:tc>
      </w:tr>
      <w:tr w:rsidR="00AB212D" w:rsidRPr="00AB212D" w:rsidTr="00B80763">
        <w:trPr>
          <w:trHeight w:val="476"/>
          <w:jc w:val="center"/>
        </w:trPr>
        <w:tc>
          <w:tcPr>
            <w:tcW w:w="3095" w:type="dxa"/>
            <w:tcBorders>
              <w:top w:val="single" w:sz="4" w:space="0" w:color="auto"/>
              <w:left w:val="single" w:sz="4" w:space="0" w:color="auto"/>
              <w:bottom w:val="single" w:sz="4" w:space="0" w:color="auto"/>
              <w:right w:val="single" w:sz="4" w:space="0" w:color="auto"/>
            </w:tcBorders>
            <w:vAlign w:val="center"/>
            <w:hideMark/>
          </w:tcPr>
          <w:p w:rsidR="00AB212D" w:rsidRPr="006A77A4" w:rsidRDefault="00AB212D" w:rsidP="00AB212D">
            <w:pPr>
              <w:pStyle w:val="a7"/>
              <w:rPr>
                <w:rFonts w:eastAsia="Calibri"/>
                <w:b/>
              </w:rPr>
            </w:pPr>
            <w:r w:rsidRPr="006A77A4">
              <w:rPr>
                <w:rFonts w:eastAsia="Calibri"/>
                <w:b/>
              </w:rPr>
              <w:t>Республика Татарстан</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AB212D" w:rsidRPr="00AB212D" w:rsidRDefault="00AB212D" w:rsidP="00B80763">
            <w:pPr>
              <w:pStyle w:val="a7"/>
              <w:jc w:val="center"/>
              <w:rPr>
                <w:rFonts w:eastAsia="Calibri"/>
              </w:rPr>
            </w:pPr>
            <w:r w:rsidRPr="00AB212D">
              <w:rPr>
                <w:rFonts w:eastAsia="Calibri"/>
              </w:rPr>
              <w:t>52 279</w:t>
            </w:r>
          </w:p>
        </w:tc>
        <w:tc>
          <w:tcPr>
            <w:tcW w:w="1702" w:type="dxa"/>
            <w:tcBorders>
              <w:top w:val="single" w:sz="4" w:space="0" w:color="auto"/>
              <w:left w:val="single" w:sz="4" w:space="0" w:color="auto"/>
              <w:bottom w:val="single" w:sz="4" w:space="0" w:color="auto"/>
              <w:right w:val="single" w:sz="4" w:space="0" w:color="auto"/>
            </w:tcBorders>
            <w:noWrap/>
            <w:vAlign w:val="center"/>
            <w:hideMark/>
          </w:tcPr>
          <w:p w:rsidR="00AB212D" w:rsidRPr="00AB212D" w:rsidRDefault="00AB212D" w:rsidP="00B80763">
            <w:pPr>
              <w:pStyle w:val="a7"/>
              <w:jc w:val="center"/>
              <w:rPr>
                <w:rFonts w:eastAsia="Calibri"/>
              </w:rPr>
            </w:pPr>
            <w:r w:rsidRPr="00AB212D">
              <w:rPr>
                <w:rFonts w:eastAsia="Calibri"/>
              </w:rPr>
              <w:t>168,9</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AB212D" w:rsidRPr="00AB212D" w:rsidRDefault="00AB212D" w:rsidP="00B80763">
            <w:pPr>
              <w:pStyle w:val="a7"/>
              <w:jc w:val="center"/>
              <w:rPr>
                <w:rFonts w:eastAsia="Calibri"/>
              </w:rPr>
            </w:pPr>
            <w:r w:rsidRPr="00AB212D">
              <w:rPr>
                <w:rFonts w:eastAsia="Calibri"/>
              </w:rPr>
              <w:t>12,6</w:t>
            </w:r>
          </w:p>
        </w:tc>
        <w:tc>
          <w:tcPr>
            <w:tcW w:w="1277" w:type="dxa"/>
            <w:tcBorders>
              <w:top w:val="nil"/>
              <w:left w:val="single" w:sz="4" w:space="0" w:color="auto"/>
              <w:bottom w:val="single" w:sz="4" w:space="0" w:color="auto"/>
              <w:right w:val="single" w:sz="4" w:space="0" w:color="auto"/>
            </w:tcBorders>
            <w:shd w:val="clear" w:color="000000" w:fill="FFFFFF"/>
            <w:noWrap/>
            <w:vAlign w:val="center"/>
          </w:tcPr>
          <w:p w:rsidR="00AB212D" w:rsidRPr="00AB212D" w:rsidRDefault="00AB212D" w:rsidP="00B80763">
            <w:pPr>
              <w:pStyle w:val="a7"/>
              <w:jc w:val="center"/>
            </w:pPr>
            <w:r w:rsidRPr="00AB212D">
              <w:t>37 500</w:t>
            </w:r>
          </w:p>
        </w:tc>
        <w:tc>
          <w:tcPr>
            <w:tcW w:w="1702" w:type="dxa"/>
            <w:tcBorders>
              <w:top w:val="nil"/>
              <w:left w:val="nil"/>
              <w:bottom w:val="single" w:sz="4" w:space="0" w:color="auto"/>
              <w:right w:val="single" w:sz="4" w:space="0" w:color="auto"/>
            </w:tcBorders>
            <w:shd w:val="clear" w:color="000000" w:fill="FFFFFF"/>
            <w:noWrap/>
            <w:vAlign w:val="center"/>
            <w:hideMark/>
          </w:tcPr>
          <w:p w:rsidR="00AB212D" w:rsidRPr="00AB212D" w:rsidRDefault="00AB212D" w:rsidP="00B80763">
            <w:pPr>
              <w:pStyle w:val="a7"/>
              <w:jc w:val="center"/>
            </w:pPr>
            <w:r w:rsidRPr="00AB212D">
              <w:t>160,6</w:t>
            </w:r>
          </w:p>
        </w:tc>
        <w:tc>
          <w:tcPr>
            <w:tcW w:w="1418" w:type="dxa"/>
            <w:tcBorders>
              <w:top w:val="nil"/>
              <w:left w:val="nil"/>
              <w:bottom w:val="single" w:sz="4" w:space="0" w:color="auto"/>
              <w:right w:val="single" w:sz="4" w:space="0" w:color="auto"/>
            </w:tcBorders>
            <w:shd w:val="clear" w:color="000000" w:fill="FFFFFF"/>
            <w:noWrap/>
            <w:vAlign w:val="center"/>
            <w:hideMark/>
          </w:tcPr>
          <w:p w:rsidR="00AB212D" w:rsidRPr="00AB212D" w:rsidRDefault="00AB212D" w:rsidP="00B80763">
            <w:pPr>
              <w:pStyle w:val="a7"/>
              <w:jc w:val="center"/>
            </w:pPr>
            <w:r w:rsidRPr="00AB212D">
              <w:t>13,65</w:t>
            </w:r>
          </w:p>
        </w:tc>
      </w:tr>
      <w:tr w:rsidR="00AB212D" w:rsidRPr="00AB212D" w:rsidTr="00B80763">
        <w:trPr>
          <w:trHeight w:val="476"/>
          <w:jc w:val="center"/>
        </w:trPr>
        <w:tc>
          <w:tcPr>
            <w:tcW w:w="3095" w:type="dxa"/>
            <w:tcBorders>
              <w:top w:val="single" w:sz="4" w:space="0" w:color="auto"/>
              <w:left w:val="single" w:sz="4" w:space="0" w:color="auto"/>
              <w:bottom w:val="single" w:sz="4" w:space="0" w:color="auto"/>
              <w:right w:val="single" w:sz="4" w:space="0" w:color="auto"/>
            </w:tcBorders>
            <w:vAlign w:val="center"/>
            <w:hideMark/>
          </w:tcPr>
          <w:p w:rsidR="00AB212D" w:rsidRPr="006A77A4" w:rsidRDefault="00AB212D" w:rsidP="00AB212D">
            <w:pPr>
              <w:pStyle w:val="a7"/>
              <w:rPr>
                <w:rFonts w:eastAsia="Calibri"/>
                <w:b/>
              </w:rPr>
            </w:pPr>
            <w:r w:rsidRPr="006A77A4">
              <w:rPr>
                <w:rFonts w:eastAsia="Calibri"/>
                <w:b/>
              </w:rPr>
              <w:t>Удмуртская Республика</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AB212D" w:rsidRPr="00AB212D" w:rsidRDefault="00AB212D" w:rsidP="00B80763">
            <w:pPr>
              <w:pStyle w:val="a7"/>
              <w:jc w:val="center"/>
              <w:rPr>
                <w:rFonts w:eastAsia="Calibri"/>
              </w:rPr>
            </w:pPr>
            <w:r w:rsidRPr="00AB212D">
              <w:rPr>
                <w:rFonts w:eastAsia="Calibri"/>
              </w:rPr>
              <w:t>19 710</w:t>
            </w:r>
          </w:p>
        </w:tc>
        <w:tc>
          <w:tcPr>
            <w:tcW w:w="1702" w:type="dxa"/>
            <w:tcBorders>
              <w:top w:val="single" w:sz="4" w:space="0" w:color="auto"/>
              <w:left w:val="single" w:sz="4" w:space="0" w:color="auto"/>
              <w:bottom w:val="single" w:sz="4" w:space="0" w:color="auto"/>
              <w:right w:val="single" w:sz="4" w:space="0" w:color="auto"/>
            </w:tcBorders>
            <w:noWrap/>
            <w:vAlign w:val="center"/>
            <w:hideMark/>
          </w:tcPr>
          <w:p w:rsidR="00AB212D" w:rsidRPr="00AB212D" w:rsidRDefault="00AB212D" w:rsidP="00B80763">
            <w:pPr>
              <w:pStyle w:val="a7"/>
              <w:jc w:val="center"/>
              <w:rPr>
                <w:rFonts w:eastAsia="Calibri"/>
              </w:rPr>
            </w:pPr>
            <w:r w:rsidRPr="00AB212D">
              <w:rPr>
                <w:rFonts w:eastAsia="Calibri"/>
              </w:rPr>
              <w:t>190,4</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AB212D" w:rsidRPr="00AB212D" w:rsidRDefault="00AB212D" w:rsidP="00B80763">
            <w:pPr>
              <w:pStyle w:val="a7"/>
              <w:jc w:val="center"/>
              <w:rPr>
                <w:rFonts w:eastAsia="Calibri"/>
              </w:rPr>
            </w:pPr>
            <w:r w:rsidRPr="00AB212D">
              <w:rPr>
                <w:rFonts w:eastAsia="Calibri"/>
              </w:rPr>
              <w:t>12,34</w:t>
            </w:r>
          </w:p>
        </w:tc>
        <w:tc>
          <w:tcPr>
            <w:tcW w:w="1277" w:type="dxa"/>
            <w:tcBorders>
              <w:top w:val="nil"/>
              <w:left w:val="single" w:sz="4" w:space="0" w:color="auto"/>
              <w:bottom w:val="single" w:sz="4" w:space="0" w:color="auto"/>
              <w:right w:val="single" w:sz="4" w:space="0" w:color="auto"/>
            </w:tcBorders>
            <w:shd w:val="clear" w:color="000000" w:fill="FFFFFF"/>
            <w:noWrap/>
            <w:vAlign w:val="center"/>
          </w:tcPr>
          <w:p w:rsidR="00AB212D" w:rsidRPr="00AB212D" w:rsidRDefault="00AB212D" w:rsidP="00B80763">
            <w:pPr>
              <w:pStyle w:val="a7"/>
              <w:jc w:val="center"/>
            </w:pPr>
            <w:r w:rsidRPr="00AB212D">
              <w:t>13 198</w:t>
            </w:r>
          </w:p>
        </w:tc>
        <w:tc>
          <w:tcPr>
            <w:tcW w:w="1702" w:type="dxa"/>
            <w:tcBorders>
              <w:top w:val="nil"/>
              <w:left w:val="nil"/>
              <w:bottom w:val="single" w:sz="4" w:space="0" w:color="auto"/>
              <w:right w:val="single" w:sz="4" w:space="0" w:color="auto"/>
            </w:tcBorders>
            <w:shd w:val="clear" w:color="000000" w:fill="FFFFFF"/>
            <w:noWrap/>
            <w:vAlign w:val="center"/>
            <w:hideMark/>
          </w:tcPr>
          <w:p w:rsidR="00AB212D" w:rsidRPr="00AB212D" w:rsidRDefault="00AB212D" w:rsidP="00B80763">
            <w:pPr>
              <w:pStyle w:val="a7"/>
              <w:jc w:val="center"/>
            </w:pPr>
            <w:r w:rsidRPr="00AB212D">
              <w:t>174,1</w:t>
            </w:r>
          </w:p>
        </w:tc>
        <w:tc>
          <w:tcPr>
            <w:tcW w:w="1418" w:type="dxa"/>
            <w:tcBorders>
              <w:top w:val="nil"/>
              <w:left w:val="nil"/>
              <w:bottom w:val="single" w:sz="4" w:space="0" w:color="auto"/>
              <w:right w:val="single" w:sz="4" w:space="0" w:color="auto"/>
            </w:tcBorders>
            <w:shd w:val="clear" w:color="000000" w:fill="FFFFFF"/>
            <w:noWrap/>
            <w:vAlign w:val="center"/>
            <w:hideMark/>
          </w:tcPr>
          <w:p w:rsidR="00AB212D" w:rsidRPr="00AB212D" w:rsidRDefault="00AB212D" w:rsidP="00B80763">
            <w:pPr>
              <w:pStyle w:val="a7"/>
              <w:jc w:val="center"/>
            </w:pPr>
            <w:r w:rsidRPr="00AB212D">
              <w:t>13,35</w:t>
            </w:r>
          </w:p>
        </w:tc>
      </w:tr>
      <w:tr w:rsidR="00AB212D" w:rsidRPr="00AB212D" w:rsidTr="00B80763">
        <w:trPr>
          <w:trHeight w:val="476"/>
          <w:jc w:val="center"/>
        </w:trPr>
        <w:tc>
          <w:tcPr>
            <w:tcW w:w="3095" w:type="dxa"/>
            <w:tcBorders>
              <w:top w:val="single" w:sz="4" w:space="0" w:color="auto"/>
              <w:left w:val="single" w:sz="4" w:space="0" w:color="auto"/>
              <w:bottom w:val="single" w:sz="4" w:space="0" w:color="auto"/>
              <w:right w:val="single" w:sz="4" w:space="0" w:color="auto"/>
            </w:tcBorders>
            <w:vAlign w:val="center"/>
            <w:hideMark/>
          </w:tcPr>
          <w:p w:rsidR="00AB212D" w:rsidRPr="006A77A4" w:rsidRDefault="00AB212D" w:rsidP="00AB212D">
            <w:pPr>
              <w:pStyle w:val="a7"/>
              <w:rPr>
                <w:rFonts w:eastAsia="Calibri"/>
                <w:b/>
              </w:rPr>
            </w:pPr>
            <w:r w:rsidRPr="006A77A4">
              <w:rPr>
                <w:rFonts w:eastAsia="Calibri"/>
                <w:b/>
              </w:rPr>
              <w:t>Чувашская Республика</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AB212D" w:rsidRPr="00AB212D" w:rsidRDefault="00AB212D" w:rsidP="00B80763">
            <w:pPr>
              <w:pStyle w:val="a7"/>
              <w:jc w:val="center"/>
              <w:rPr>
                <w:rFonts w:eastAsia="Calibri"/>
              </w:rPr>
            </w:pPr>
            <w:r w:rsidRPr="00AB212D">
              <w:rPr>
                <w:rFonts w:eastAsia="Calibri"/>
              </w:rPr>
              <w:t>18 959</w:t>
            </w:r>
          </w:p>
        </w:tc>
        <w:tc>
          <w:tcPr>
            <w:tcW w:w="1702" w:type="dxa"/>
            <w:tcBorders>
              <w:top w:val="single" w:sz="4" w:space="0" w:color="auto"/>
              <w:left w:val="single" w:sz="4" w:space="0" w:color="auto"/>
              <w:bottom w:val="single" w:sz="4" w:space="0" w:color="auto"/>
              <w:right w:val="single" w:sz="4" w:space="0" w:color="auto"/>
            </w:tcBorders>
            <w:noWrap/>
            <w:vAlign w:val="center"/>
            <w:hideMark/>
          </w:tcPr>
          <w:p w:rsidR="00AB212D" w:rsidRPr="00AB212D" w:rsidRDefault="00AB212D" w:rsidP="00B80763">
            <w:pPr>
              <w:pStyle w:val="a7"/>
              <w:jc w:val="center"/>
              <w:rPr>
                <w:rFonts w:eastAsia="Calibri"/>
              </w:rPr>
            </w:pPr>
            <w:r w:rsidRPr="00AB212D">
              <w:rPr>
                <w:rFonts w:eastAsia="Calibri"/>
              </w:rPr>
              <w:t>186,3</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AB212D" w:rsidRPr="00AB212D" w:rsidRDefault="00AB212D" w:rsidP="00B80763">
            <w:pPr>
              <w:pStyle w:val="a7"/>
              <w:jc w:val="center"/>
              <w:rPr>
                <w:rFonts w:eastAsia="Calibri"/>
              </w:rPr>
            </w:pPr>
            <w:r w:rsidRPr="00AB212D">
              <w:rPr>
                <w:rFonts w:eastAsia="Calibri"/>
              </w:rPr>
              <w:t>12,29</w:t>
            </w:r>
          </w:p>
        </w:tc>
        <w:tc>
          <w:tcPr>
            <w:tcW w:w="1277" w:type="dxa"/>
            <w:tcBorders>
              <w:top w:val="nil"/>
              <w:left w:val="single" w:sz="4" w:space="0" w:color="auto"/>
              <w:bottom w:val="single" w:sz="4" w:space="0" w:color="auto"/>
              <w:right w:val="single" w:sz="4" w:space="0" w:color="auto"/>
            </w:tcBorders>
            <w:shd w:val="clear" w:color="auto" w:fill="auto"/>
            <w:noWrap/>
            <w:vAlign w:val="center"/>
          </w:tcPr>
          <w:p w:rsidR="00AB212D" w:rsidRPr="00AB212D" w:rsidRDefault="00AB212D" w:rsidP="00B80763">
            <w:pPr>
              <w:pStyle w:val="a7"/>
              <w:jc w:val="center"/>
            </w:pPr>
            <w:r w:rsidRPr="00AB212D">
              <w:t>11 881</w:t>
            </w:r>
          </w:p>
        </w:tc>
        <w:tc>
          <w:tcPr>
            <w:tcW w:w="1702" w:type="dxa"/>
            <w:tcBorders>
              <w:top w:val="nil"/>
              <w:left w:val="nil"/>
              <w:bottom w:val="single" w:sz="4" w:space="0" w:color="auto"/>
              <w:right w:val="single" w:sz="4" w:space="0" w:color="auto"/>
            </w:tcBorders>
            <w:shd w:val="clear" w:color="auto" w:fill="auto"/>
            <w:noWrap/>
            <w:vAlign w:val="center"/>
            <w:hideMark/>
          </w:tcPr>
          <w:p w:rsidR="00AB212D" w:rsidRPr="00AB212D" w:rsidRDefault="00AB212D" w:rsidP="00B80763">
            <w:pPr>
              <w:pStyle w:val="a7"/>
              <w:jc w:val="center"/>
            </w:pPr>
            <w:r w:rsidRPr="00AB212D">
              <w:t>188,9</w:t>
            </w:r>
          </w:p>
        </w:tc>
        <w:tc>
          <w:tcPr>
            <w:tcW w:w="1418" w:type="dxa"/>
            <w:tcBorders>
              <w:top w:val="nil"/>
              <w:left w:val="nil"/>
              <w:bottom w:val="single" w:sz="4" w:space="0" w:color="auto"/>
              <w:right w:val="single" w:sz="4" w:space="0" w:color="auto"/>
            </w:tcBorders>
            <w:shd w:val="clear" w:color="auto" w:fill="auto"/>
            <w:noWrap/>
            <w:vAlign w:val="center"/>
            <w:hideMark/>
          </w:tcPr>
          <w:p w:rsidR="00AB212D" w:rsidRPr="00AB212D" w:rsidRDefault="00AB212D" w:rsidP="00B80763">
            <w:pPr>
              <w:pStyle w:val="a7"/>
              <w:jc w:val="center"/>
            </w:pPr>
            <w:r w:rsidRPr="00AB212D">
              <w:t>13,21</w:t>
            </w:r>
          </w:p>
        </w:tc>
      </w:tr>
      <w:tr w:rsidR="00AB212D" w:rsidRPr="00AB212D" w:rsidTr="00B80763">
        <w:trPr>
          <w:trHeight w:val="238"/>
          <w:jc w:val="center"/>
        </w:trPr>
        <w:tc>
          <w:tcPr>
            <w:tcW w:w="3095" w:type="dxa"/>
            <w:tcBorders>
              <w:top w:val="single" w:sz="4" w:space="0" w:color="auto"/>
              <w:left w:val="single" w:sz="4" w:space="0" w:color="auto"/>
              <w:bottom w:val="single" w:sz="4" w:space="0" w:color="auto"/>
              <w:right w:val="single" w:sz="4" w:space="0" w:color="auto"/>
            </w:tcBorders>
            <w:vAlign w:val="center"/>
            <w:hideMark/>
          </w:tcPr>
          <w:p w:rsidR="00AB212D" w:rsidRPr="006A77A4" w:rsidRDefault="00AB212D" w:rsidP="00AB212D">
            <w:pPr>
              <w:pStyle w:val="a7"/>
              <w:rPr>
                <w:rFonts w:eastAsia="Calibri"/>
                <w:b/>
              </w:rPr>
            </w:pPr>
            <w:r w:rsidRPr="006A77A4">
              <w:rPr>
                <w:rFonts w:eastAsia="Calibri"/>
                <w:b/>
              </w:rPr>
              <w:t>Кировская область</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AB212D" w:rsidRPr="00AB212D" w:rsidRDefault="00AB212D" w:rsidP="00B80763">
            <w:pPr>
              <w:pStyle w:val="a7"/>
              <w:jc w:val="center"/>
              <w:rPr>
                <w:rFonts w:eastAsia="Calibri"/>
              </w:rPr>
            </w:pPr>
            <w:r w:rsidRPr="00AB212D">
              <w:rPr>
                <w:rFonts w:eastAsia="Calibri"/>
              </w:rPr>
              <w:t>16 127</w:t>
            </w:r>
          </w:p>
        </w:tc>
        <w:tc>
          <w:tcPr>
            <w:tcW w:w="1702" w:type="dxa"/>
            <w:tcBorders>
              <w:top w:val="single" w:sz="4" w:space="0" w:color="auto"/>
              <w:left w:val="single" w:sz="4" w:space="0" w:color="auto"/>
              <w:bottom w:val="single" w:sz="4" w:space="0" w:color="auto"/>
              <w:right w:val="single" w:sz="4" w:space="0" w:color="auto"/>
            </w:tcBorders>
            <w:noWrap/>
            <w:vAlign w:val="center"/>
            <w:hideMark/>
          </w:tcPr>
          <w:p w:rsidR="00AB212D" w:rsidRPr="00AB212D" w:rsidRDefault="00AB212D" w:rsidP="00B80763">
            <w:pPr>
              <w:pStyle w:val="a7"/>
              <w:jc w:val="center"/>
              <w:rPr>
                <w:rFonts w:eastAsia="Calibri"/>
              </w:rPr>
            </w:pPr>
            <w:r w:rsidRPr="00AB212D">
              <w:rPr>
                <w:rFonts w:eastAsia="Calibri"/>
              </w:rPr>
              <w:t>185,6</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AB212D" w:rsidRPr="00AB212D" w:rsidRDefault="00AB212D" w:rsidP="00B80763">
            <w:pPr>
              <w:pStyle w:val="a7"/>
              <w:jc w:val="center"/>
              <w:rPr>
                <w:rFonts w:eastAsia="Calibri"/>
              </w:rPr>
            </w:pPr>
            <w:r w:rsidRPr="00AB212D">
              <w:rPr>
                <w:rFonts w:eastAsia="Calibri"/>
              </w:rPr>
              <w:t>12,52</w:t>
            </w:r>
          </w:p>
        </w:tc>
        <w:tc>
          <w:tcPr>
            <w:tcW w:w="127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B212D" w:rsidRPr="00AB212D" w:rsidRDefault="00AB212D" w:rsidP="00B80763">
            <w:pPr>
              <w:pStyle w:val="a7"/>
              <w:jc w:val="center"/>
            </w:pPr>
            <w:r w:rsidRPr="00AB212D">
              <w:t>9 813</w:t>
            </w:r>
          </w:p>
        </w:tc>
        <w:tc>
          <w:tcPr>
            <w:tcW w:w="1702" w:type="dxa"/>
            <w:tcBorders>
              <w:top w:val="single" w:sz="4" w:space="0" w:color="auto"/>
              <w:left w:val="nil"/>
              <w:bottom w:val="single" w:sz="4" w:space="0" w:color="auto"/>
              <w:right w:val="single" w:sz="4" w:space="0" w:color="auto"/>
            </w:tcBorders>
            <w:shd w:val="clear" w:color="000000" w:fill="FFFFFF"/>
            <w:noWrap/>
            <w:vAlign w:val="center"/>
            <w:hideMark/>
          </w:tcPr>
          <w:p w:rsidR="00AB212D" w:rsidRPr="00AB212D" w:rsidRDefault="00AB212D" w:rsidP="00B80763">
            <w:pPr>
              <w:pStyle w:val="a7"/>
              <w:jc w:val="center"/>
            </w:pPr>
            <w:r w:rsidRPr="00AB212D">
              <w:t>181,4</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rsidR="00AB212D" w:rsidRPr="00AB212D" w:rsidRDefault="00AB212D" w:rsidP="00B80763">
            <w:pPr>
              <w:pStyle w:val="a7"/>
              <w:jc w:val="center"/>
            </w:pPr>
            <w:r w:rsidRPr="00AB212D">
              <w:t>13,25</w:t>
            </w:r>
          </w:p>
        </w:tc>
      </w:tr>
      <w:tr w:rsidR="00AB212D" w:rsidRPr="00AB212D" w:rsidTr="00B80763">
        <w:trPr>
          <w:trHeight w:val="488"/>
          <w:jc w:val="center"/>
        </w:trPr>
        <w:tc>
          <w:tcPr>
            <w:tcW w:w="3095" w:type="dxa"/>
            <w:tcBorders>
              <w:top w:val="single" w:sz="4" w:space="0" w:color="auto"/>
              <w:left w:val="single" w:sz="4" w:space="0" w:color="auto"/>
              <w:bottom w:val="single" w:sz="4" w:space="0" w:color="auto"/>
              <w:right w:val="single" w:sz="4" w:space="0" w:color="auto"/>
            </w:tcBorders>
            <w:vAlign w:val="center"/>
            <w:hideMark/>
          </w:tcPr>
          <w:p w:rsidR="00AB212D" w:rsidRPr="006A77A4" w:rsidRDefault="00AB212D" w:rsidP="00AB212D">
            <w:pPr>
              <w:pStyle w:val="a7"/>
              <w:rPr>
                <w:rFonts w:eastAsia="Calibri"/>
                <w:b/>
              </w:rPr>
            </w:pPr>
            <w:r w:rsidRPr="006A77A4">
              <w:rPr>
                <w:rFonts w:eastAsia="Calibri"/>
                <w:b/>
              </w:rPr>
              <w:t>Нижегородская область</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AB212D" w:rsidRPr="00AB212D" w:rsidRDefault="00AB212D" w:rsidP="00B80763">
            <w:pPr>
              <w:pStyle w:val="a7"/>
              <w:jc w:val="center"/>
              <w:rPr>
                <w:rFonts w:eastAsia="Calibri"/>
              </w:rPr>
            </w:pPr>
            <w:r w:rsidRPr="00AB212D">
              <w:rPr>
                <w:rFonts w:eastAsia="Calibri"/>
              </w:rPr>
              <w:t>37 460</w:t>
            </w:r>
          </w:p>
        </w:tc>
        <w:tc>
          <w:tcPr>
            <w:tcW w:w="1702" w:type="dxa"/>
            <w:tcBorders>
              <w:top w:val="single" w:sz="4" w:space="0" w:color="auto"/>
              <w:left w:val="single" w:sz="4" w:space="0" w:color="auto"/>
              <w:bottom w:val="single" w:sz="4" w:space="0" w:color="auto"/>
              <w:right w:val="single" w:sz="4" w:space="0" w:color="auto"/>
            </w:tcBorders>
            <w:noWrap/>
            <w:vAlign w:val="center"/>
            <w:hideMark/>
          </w:tcPr>
          <w:p w:rsidR="00AB212D" w:rsidRPr="00AB212D" w:rsidRDefault="00AB212D" w:rsidP="00B80763">
            <w:pPr>
              <w:pStyle w:val="a7"/>
              <w:jc w:val="center"/>
              <w:rPr>
                <w:rFonts w:eastAsia="Calibri"/>
              </w:rPr>
            </w:pPr>
            <w:r w:rsidRPr="00AB212D">
              <w:rPr>
                <w:rFonts w:eastAsia="Calibri"/>
              </w:rPr>
              <w:t>176,7</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AB212D" w:rsidRPr="00AB212D" w:rsidRDefault="00AB212D" w:rsidP="00B80763">
            <w:pPr>
              <w:pStyle w:val="a7"/>
              <w:jc w:val="center"/>
              <w:rPr>
                <w:rFonts w:eastAsia="Calibri"/>
              </w:rPr>
            </w:pPr>
            <w:r w:rsidRPr="00AB212D">
              <w:rPr>
                <w:rFonts w:eastAsia="Calibri"/>
              </w:rPr>
              <w:t>12,48</w:t>
            </w:r>
          </w:p>
        </w:tc>
        <w:tc>
          <w:tcPr>
            <w:tcW w:w="1277" w:type="dxa"/>
            <w:tcBorders>
              <w:top w:val="nil"/>
              <w:left w:val="single" w:sz="4" w:space="0" w:color="auto"/>
              <w:bottom w:val="single" w:sz="4" w:space="0" w:color="auto"/>
              <w:right w:val="single" w:sz="4" w:space="0" w:color="auto"/>
            </w:tcBorders>
            <w:shd w:val="clear" w:color="000000" w:fill="FFFFFF"/>
            <w:noWrap/>
            <w:vAlign w:val="center"/>
          </w:tcPr>
          <w:p w:rsidR="00AB212D" w:rsidRPr="00AB212D" w:rsidRDefault="00AB212D" w:rsidP="00B80763">
            <w:pPr>
              <w:pStyle w:val="a7"/>
              <w:jc w:val="center"/>
            </w:pPr>
            <w:r w:rsidRPr="00AB212D">
              <w:t>23 563</w:t>
            </w:r>
          </w:p>
        </w:tc>
        <w:tc>
          <w:tcPr>
            <w:tcW w:w="1702" w:type="dxa"/>
            <w:tcBorders>
              <w:top w:val="nil"/>
              <w:left w:val="nil"/>
              <w:bottom w:val="single" w:sz="4" w:space="0" w:color="auto"/>
              <w:right w:val="single" w:sz="4" w:space="0" w:color="auto"/>
            </w:tcBorders>
            <w:shd w:val="clear" w:color="000000" w:fill="FFFFFF"/>
            <w:noWrap/>
            <w:vAlign w:val="center"/>
            <w:hideMark/>
          </w:tcPr>
          <w:p w:rsidR="00AB212D" w:rsidRPr="00AB212D" w:rsidRDefault="00AB212D" w:rsidP="00B80763">
            <w:pPr>
              <w:pStyle w:val="a7"/>
              <w:jc w:val="center"/>
            </w:pPr>
            <w:r w:rsidRPr="00AB212D">
              <w:t>176,4</w:t>
            </w:r>
          </w:p>
        </w:tc>
        <w:tc>
          <w:tcPr>
            <w:tcW w:w="1418" w:type="dxa"/>
            <w:tcBorders>
              <w:top w:val="nil"/>
              <w:left w:val="nil"/>
              <w:bottom w:val="single" w:sz="4" w:space="0" w:color="auto"/>
              <w:right w:val="single" w:sz="4" w:space="0" w:color="auto"/>
            </w:tcBorders>
            <w:shd w:val="clear" w:color="000000" w:fill="FFFFFF"/>
            <w:noWrap/>
            <w:vAlign w:val="center"/>
            <w:hideMark/>
          </w:tcPr>
          <w:p w:rsidR="00AB212D" w:rsidRPr="00AB212D" w:rsidRDefault="00AB212D" w:rsidP="00B80763">
            <w:pPr>
              <w:pStyle w:val="a7"/>
              <w:jc w:val="center"/>
            </w:pPr>
            <w:r w:rsidRPr="00AB212D">
              <w:t>13,54</w:t>
            </w:r>
          </w:p>
        </w:tc>
      </w:tr>
      <w:tr w:rsidR="00AB212D" w:rsidRPr="00AB212D" w:rsidTr="00B80763">
        <w:trPr>
          <w:trHeight w:val="488"/>
          <w:jc w:val="center"/>
        </w:trPr>
        <w:tc>
          <w:tcPr>
            <w:tcW w:w="3095" w:type="dxa"/>
            <w:tcBorders>
              <w:top w:val="single" w:sz="4" w:space="0" w:color="auto"/>
              <w:left w:val="single" w:sz="4" w:space="0" w:color="auto"/>
              <w:bottom w:val="single" w:sz="4" w:space="0" w:color="auto"/>
              <w:right w:val="single" w:sz="4" w:space="0" w:color="auto"/>
            </w:tcBorders>
            <w:vAlign w:val="center"/>
            <w:hideMark/>
          </w:tcPr>
          <w:p w:rsidR="00AB212D" w:rsidRPr="006A77A4" w:rsidRDefault="00AB212D" w:rsidP="00AB212D">
            <w:pPr>
              <w:pStyle w:val="a7"/>
              <w:rPr>
                <w:rFonts w:eastAsia="Calibri"/>
                <w:b/>
              </w:rPr>
            </w:pPr>
            <w:r w:rsidRPr="006A77A4">
              <w:rPr>
                <w:rFonts w:eastAsia="Calibri"/>
                <w:b/>
              </w:rPr>
              <w:t>Оренбургская область</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AB212D" w:rsidRPr="00AB212D" w:rsidRDefault="00AB212D" w:rsidP="00B80763">
            <w:pPr>
              <w:pStyle w:val="a7"/>
              <w:jc w:val="center"/>
              <w:rPr>
                <w:rFonts w:eastAsia="Calibri"/>
              </w:rPr>
            </w:pPr>
            <w:r w:rsidRPr="00AB212D">
              <w:rPr>
                <w:rFonts w:eastAsia="Calibri"/>
              </w:rPr>
              <w:t>23 577</w:t>
            </w:r>
          </w:p>
        </w:tc>
        <w:tc>
          <w:tcPr>
            <w:tcW w:w="1702" w:type="dxa"/>
            <w:tcBorders>
              <w:top w:val="single" w:sz="4" w:space="0" w:color="auto"/>
              <w:left w:val="single" w:sz="4" w:space="0" w:color="auto"/>
              <w:bottom w:val="single" w:sz="4" w:space="0" w:color="auto"/>
              <w:right w:val="single" w:sz="4" w:space="0" w:color="auto"/>
            </w:tcBorders>
            <w:noWrap/>
            <w:vAlign w:val="center"/>
            <w:hideMark/>
          </w:tcPr>
          <w:p w:rsidR="00AB212D" w:rsidRPr="00AB212D" w:rsidRDefault="00AB212D" w:rsidP="00B80763">
            <w:pPr>
              <w:pStyle w:val="a7"/>
              <w:jc w:val="center"/>
              <w:rPr>
                <w:rFonts w:eastAsia="Calibri"/>
              </w:rPr>
            </w:pPr>
            <w:r w:rsidRPr="00AB212D">
              <w:rPr>
                <w:rFonts w:eastAsia="Calibri"/>
              </w:rPr>
              <w:t>197</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AB212D" w:rsidRPr="00AB212D" w:rsidRDefault="00AB212D" w:rsidP="00B80763">
            <w:pPr>
              <w:pStyle w:val="a7"/>
              <w:jc w:val="center"/>
              <w:rPr>
                <w:rFonts w:eastAsia="Calibri"/>
              </w:rPr>
            </w:pPr>
            <w:r w:rsidRPr="00AB212D">
              <w:rPr>
                <w:rFonts w:eastAsia="Calibri"/>
              </w:rPr>
              <w:t>12,15</w:t>
            </w:r>
          </w:p>
        </w:tc>
        <w:tc>
          <w:tcPr>
            <w:tcW w:w="1277" w:type="dxa"/>
            <w:tcBorders>
              <w:top w:val="nil"/>
              <w:left w:val="single" w:sz="4" w:space="0" w:color="auto"/>
              <w:bottom w:val="single" w:sz="4" w:space="0" w:color="auto"/>
              <w:right w:val="single" w:sz="4" w:space="0" w:color="auto"/>
            </w:tcBorders>
            <w:shd w:val="clear" w:color="000000" w:fill="FFFFFF"/>
            <w:noWrap/>
            <w:vAlign w:val="center"/>
          </w:tcPr>
          <w:p w:rsidR="00AB212D" w:rsidRPr="00AB212D" w:rsidRDefault="00AB212D" w:rsidP="00B80763">
            <w:pPr>
              <w:pStyle w:val="a7"/>
              <w:jc w:val="center"/>
            </w:pPr>
            <w:r w:rsidRPr="00AB212D">
              <w:t>15 916</w:t>
            </w:r>
          </w:p>
        </w:tc>
        <w:tc>
          <w:tcPr>
            <w:tcW w:w="1702" w:type="dxa"/>
            <w:tcBorders>
              <w:top w:val="nil"/>
              <w:left w:val="nil"/>
              <w:bottom w:val="single" w:sz="4" w:space="0" w:color="auto"/>
              <w:right w:val="single" w:sz="4" w:space="0" w:color="auto"/>
            </w:tcBorders>
            <w:shd w:val="clear" w:color="000000" w:fill="FFFFFF"/>
            <w:noWrap/>
            <w:vAlign w:val="center"/>
            <w:hideMark/>
          </w:tcPr>
          <w:p w:rsidR="00AB212D" w:rsidRPr="00AB212D" w:rsidRDefault="00AB212D" w:rsidP="00B80763">
            <w:pPr>
              <w:pStyle w:val="a7"/>
              <w:jc w:val="center"/>
            </w:pPr>
            <w:r w:rsidRPr="00AB212D">
              <w:t>189,4</w:t>
            </w:r>
          </w:p>
        </w:tc>
        <w:tc>
          <w:tcPr>
            <w:tcW w:w="1418" w:type="dxa"/>
            <w:tcBorders>
              <w:top w:val="nil"/>
              <w:left w:val="nil"/>
              <w:bottom w:val="single" w:sz="4" w:space="0" w:color="auto"/>
              <w:right w:val="single" w:sz="4" w:space="0" w:color="auto"/>
            </w:tcBorders>
            <w:shd w:val="clear" w:color="000000" w:fill="FFFFFF"/>
            <w:noWrap/>
            <w:vAlign w:val="center"/>
            <w:hideMark/>
          </w:tcPr>
          <w:p w:rsidR="00AB212D" w:rsidRPr="00AB212D" w:rsidRDefault="00AB212D" w:rsidP="00B80763">
            <w:pPr>
              <w:pStyle w:val="a7"/>
              <w:jc w:val="center"/>
            </w:pPr>
            <w:r w:rsidRPr="00AB212D">
              <w:t>13,04</w:t>
            </w:r>
          </w:p>
        </w:tc>
      </w:tr>
      <w:tr w:rsidR="00AB212D" w:rsidRPr="00AB212D" w:rsidTr="00B80763">
        <w:trPr>
          <w:trHeight w:val="488"/>
          <w:jc w:val="center"/>
        </w:trPr>
        <w:tc>
          <w:tcPr>
            <w:tcW w:w="3095" w:type="dxa"/>
            <w:tcBorders>
              <w:top w:val="single" w:sz="4" w:space="0" w:color="auto"/>
              <w:left w:val="single" w:sz="4" w:space="0" w:color="auto"/>
              <w:bottom w:val="single" w:sz="4" w:space="0" w:color="auto"/>
              <w:right w:val="single" w:sz="4" w:space="0" w:color="auto"/>
            </w:tcBorders>
            <w:vAlign w:val="center"/>
            <w:hideMark/>
          </w:tcPr>
          <w:p w:rsidR="00AB212D" w:rsidRPr="006A77A4" w:rsidRDefault="00AB212D" w:rsidP="00AB212D">
            <w:pPr>
              <w:pStyle w:val="a7"/>
              <w:rPr>
                <w:rFonts w:eastAsia="Calibri"/>
                <w:b/>
              </w:rPr>
            </w:pPr>
            <w:r w:rsidRPr="006A77A4">
              <w:rPr>
                <w:rFonts w:eastAsia="Calibri"/>
                <w:b/>
              </w:rPr>
              <w:t>Пензенская область</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AB212D" w:rsidRPr="00AB212D" w:rsidRDefault="00AB212D" w:rsidP="00B80763">
            <w:pPr>
              <w:pStyle w:val="a7"/>
              <w:jc w:val="center"/>
              <w:rPr>
                <w:rFonts w:eastAsia="Calibri"/>
              </w:rPr>
            </w:pPr>
            <w:r w:rsidRPr="00AB212D">
              <w:rPr>
                <w:rFonts w:eastAsia="Calibri"/>
              </w:rPr>
              <w:t>12 756</w:t>
            </w:r>
          </w:p>
        </w:tc>
        <w:tc>
          <w:tcPr>
            <w:tcW w:w="1702" w:type="dxa"/>
            <w:tcBorders>
              <w:top w:val="single" w:sz="4" w:space="0" w:color="auto"/>
              <w:left w:val="single" w:sz="4" w:space="0" w:color="auto"/>
              <w:bottom w:val="single" w:sz="4" w:space="0" w:color="auto"/>
              <w:right w:val="single" w:sz="4" w:space="0" w:color="auto"/>
            </w:tcBorders>
            <w:noWrap/>
            <w:vAlign w:val="center"/>
            <w:hideMark/>
          </w:tcPr>
          <w:p w:rsidR="00AB212D" w:rsidRPr="00AB212D" w:rsidRDefault="00AB212D" w:rsidP="00B80763">
            <w:pPr>
              <w:pStyle w:val="a7"/>
              <w:jc w:val="center"/>
              <w:rPr>
                <w:rFonts w:eastAsia="Calibri"/>
              </w:rPr>
            </w:pPr>
            <w:r w:rsidRPr="00AB212D">
              <w:rPr>
                <w:rFonts w:eastAsia="Calibri"/>
              </w:rPr>
              <w:t>183,9</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AB212D" w:rsidRPr="00AB212D" w:rsidRDefault="00AB212D" w:rsidP="00B80763">
            <w:pPr>
              <w:pStyle w:val="a7"/>
              <w:jc w:val="center"/>
              <w:rPr>
                <w:rFonts w:eastAsia="Calibri"/>
              </w:rPr>
            </w:pPr>
            <w:r w:rsidRPr="00AB212D">
              <w:rPr>
                <w:rFonts w:eastAsia="Calibri"/>
              </w:rPr>
              <w:t>12,5</w:t>
            </w:r>
          </w:p>
        </w:tc>
        <w:tc>
          <w:tcPr>
            <w:tcW w:w="127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B212D" w:rsidRPr="00AB212D" w:rsidRDefault="00AB212D" w:rsidP="00B80763">
            <w:pPr>
              <w:pStyle w:val="a7"/>
              <w:jc w:val="center"/>
            </w:pPr>
            <w:r w:rsidRPr="00AB212D">
              <w:t>7 889</w:t>
            </w:r>
          </w:p>
        </w:tc>
        <w:tc>
          <w:tcPr>
            <w:tcW w:w="17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B212D" w:rsidRPr="00AB212D" w:rsidRDefault="00AB212D" w:rsidP="00B80763">
            <w:pPr>
              <w:pStyle w:val="a7"/>
              <w:jc w:val="center"/>
            </w:pPr>
            <w:r w:rsidRPr="00AB212D">
              <w:t>181,9</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B212D" w:rsidRPr="00AB212D" w:rsidRDefault="00AB212D" w:rsidP="00B80763">
            <w:pPr>
              <w:pStyle w:val="a7"/>
              <w:jc w:val="center"/>
            </w:pPr>
            <w:r w:rsidRPr="00AB212D">
              <w:t>13,18</w:t>
            </w:r>
          </w:p>
        </w:tc>
      </w:tr>
      <w:tr w:rsidR="00AB212D" w:rsidRPr="00AB212D" w:rsidTr="00B80763">
        <w:trPr>
          <w:trHeight w:val="488"/>
          <w:jc w:val="center"/>
        </w:trPr>
        <w:tc>
          <w:tcPr>
            <w:tcW w:w="3095" w:type="dxa"/>
            <w:tcBorders>
              <w:top w:val="single" w:sz="4" w:space="0" w:color="auto"/>
              <w:left w:val="single" w:sz="4" w:space="0" w:color="auto"/>
              <w:bottom w:val="single" w:sz="4" w:space="0" w:color="auto"/>
              <w:right w:val="single" w:sz="4" w:space="0" w:color="auto"/>
            </w:tcBorders>
            <w:vAlign w:val="center"/>
            <w:hideMark/>
          </w:tcPr>
          <w:p w:rsidR="00AB212D" w:rsidRPr="006A77A4" w:rsidRDefault="00AB212D" w:rsidP="00AB212D">
            <w:pPr>
              <w:pStyle w:val="a7"/>
              <w:rPr>
                <w:rFonts w:eastAsia="Calibri"/>
                <w:b/>
              </w:rPr>
            </w:pPr>
            <w:r w:rsidRPr="006A77A4">
              <w:rPr>
                <w:rFonts w:eastAsia="Calibri"/>
                <w:b/>
              </w:rPr>
              <w:t>Самарская область</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AB212D" w:rsidRPr="00AB212D" w:rsidRDefault="00AB212D" w:rsidP="00B80763">
            <w:pPr>
              <w:pStyle w:val="a7"/>
              <w:jc w:val="center"/>
              <w:rPr>
                <w:rFonts w:eastAsia="Calibri"/>
              </w:rPr>
            </w:pPr>
            <w:r w:rsidRPr="00AB212D">
              <w:rPr>
                <w:rFonts w:eastAsia="Calibri"/>
              </w:rPr>
              <w:t>40 801</w:t>
            </w:r>
          </w:p>
        </w:tc>
        <w:tc>
          <w:tcPr>
            <w:tcW w:w="1702" w:type="dxa"/>
            <w:tcBorders>
              <w:top w:val="single" w:sz="4" w:space="0" w:color="auto"/>
              <w:left w:val="single" w:sz="4" w:space="0" w:color="auto"/>
              <w:bottom w:val="single" w:sz="4" w:space="0" w:color="auto"/>
              <w:right w:val="single" w:sz="4" w:space="0" w:color="auto"/>
            </w:tcBorders>
            <w:noWrap/>
            <w:vAlign w:val="center"/>
            <w:hideMark/>
          </w:tcPr>
          <w:p w:rsidR="00AB212D" w:rsidRPr="00AB212D" w:rsidRDefault="00AB212D" w:rsidP="00B80763">
            <w:pPr>
              <w:pStyle w:val="a7"/>
              <w:jc w:val="center"/>
              <w:rPr>
                <w:rFonts w:eastAsia="Calibri"/>
              </w:rPr>
            </w:pPr>
            <w:r w:rsidRPr="00AB212D">
              <w:rPr>
                <w:rFonts w:eastAsia="Calibri"/>
              </w:rPr>
              <w:t>181,3</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AB212D" w:rsidRPr="00AB212D" w:rsidRDefault="00AB212D" w:rsidP="00B80763">
            <w:pPr>
              <w:pStyle w:val="a7"/>
              <w:jc w:val="center"/>
              <w:rPr>
                <w:rFonts w:eastAsia="Calibri"/>
              </w:rPr>
            </w:pPr>
            <w:r w:rsidRPr="00AB212D">
              <w:rPr>
                <w:rFonts w:eastAsia="Calibri"/>
              </w:rPr>
              <w:t>12,49</w:t>
            </w:r>
          </w:p>
        </w:tc>
        <w:tc>
          <w:tcPr>
            <w:tcW w:w="127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B212D" w:rsidRPr="00AB212D" w:rsidRDefault="00AB212D" w:rsidP="00B80763">
            <w:pPr>
              <w:pStyle w:val="a7"/>
              <w:jc w:val="center"/>
            </w:pPr>
            <w:r w:rsidRPr="00AB212D">
              <w:t>25 642</w:t>
            </w:r>
          </w:p>
        </w:tc>
        <w:tc>
          <w:tcPr>
            <w:tcW w:w="1702" w:type="dxa"/>
            <w:tcBorders>
              <w:top w:val="single" w:sz="4" w:space="0" w:color="auto"/>
              <w:left w:val="nil"/>
              <w:bottom w:val="single" w:sz="4" w:space="0" w:color="auto"/>
              <w:right w:val="single" w:sz="4" w:space="0" w:color="auto"/>
            </w:tcBorders>
            <w:shd w:val="clear" w:color="000000" w:fill="FFFFFF"/>
            <w:noWrap/>
            <w:vAlign w:val="center"/>
            <w:hideMark/>
          </w:tcPr>
          <w:p w:rsidR="00AB212D" w:rsidRPr="00AB212D" w:rsidRDefault="00AB212D" w:rsidP="00B80763">
            <w:pPr>
              <w:pStyle w:val="a7"/>
              <w:jc w:val="center"/>
            </w:pPr>
            <w:r w:rsidRPr="00AB212D">
              <w:t>174,4</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rsidR="00AB212D" w:rsidRPr="00AB212D" w:rsidRDefault="00AB212D" w:rsidP="00B80763">
            <w:pPr>
              <w:pStyle w:val="a7"/>
              <w:jc w:val="center"/>
            </w:pPr>
            <w:r w:rsidRPr="00AB212D">
              <w:t>13,46</w:t>
            </w:r>
          </w:p>
        </w:tc>
      </w:tr>
      <w:tr w:rsidR="00AB212D" w:rsidRPr="00AB212D" w:rsidTr="00B80763">
        <w:trPr>
          <w:trHeight w:val="476"/>
          <w:jc w:val="center"/>
        </w:trPr>
        <w:tc>
          <w:tcPr>
            <w:tcW w:w="3095" w:type="dxa"/>
            <w:tcBorders>
              <w:top w:val="single" w:sz="4" w:space="0" w:color="auto"/>
              <w:left w:val="single" w:sz="4" w:space="0" w:color="auto"/>
              <w:bottom w:val="single" w:sz="4" w:space="0" w:color="auto"/>
              <w:right w:val="single" w:sz="4" w:space="0" w:color="auto"/>
            </w:tcBorders>
            <w:vAlign w:val="center"/>
            <w:hideMark/>
          </w:tcPr>
          <w:p w:rsidR="00AB212D" w:rsidRPr="006A77A4" w:rsidRDefault="00AB212D" w:rsidP="00AB212D">
            <w:pPr>
              <w:pStyle w:val="a7"/>
              <w:rPr>
                <w:rFonts w:eastAsia="Calibri"/>
                <w:b/>
              </w:rPr>
            </w:pPr>
            <w:r w:rsidRPr="006A77A4">
              <w:rPr>
                <w:rFonts w:eastAsia="Calibri"/>
                <w:b/>
              </w:rPr>
              <w:t>Саратовская область</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AB212D" w:rsidRPr="00AB212D" w:rsidRDefault="00AB212D" w:rsidP="00B80763">
            <w:pPr>
              <w:pStyle w:val="a7"/>
              <w:jc w:val="center"/>
              <w:rPr>
                <w:rFonts w:eastAsia="Calibri"/>
              </w:rPr>
            </w:pPr>
            <w:r w:rsidRPr="00AB212D">
              <w:rPr>
                <w:rFonts w:eastAsia="Calibri"/>
              </w:rPr>
              <w:t>23 193</w:t>
            </w:r>
          </w:p>
        </w:tc>
        <w:tc>
          <w:tcPr>
            <w:tcW w:w="1702" w:type="dxa"/>
            <w:tcBorders>
              <w:top w:val="single" w:sz="4" w:space="0" w:color="auto"/>
              <w:left w:val="single" w:sz="4" w:space="0" w:color="auto"/>
              <w:bottom w:val="single" w:sz="4" w:space="0" w:color="auto"/>
              <w:right w:val="single" w:sz="4" w:space="0" w:color="auto"/>
            </w:tcBorders>
            <w:noWrap/>
            <w:vAlign w:val="center"/>
            <w:hideMark/>
          </w:tcPr>
          <w:p w:rsidR="00AB212D" w:rsidRPr="00AB212D" w:rsidRDefault="00AB212D" w:rsidP="00B80763">
            <w:pPr>
              <w:pStyle w:val="a7"/>
              <w:jc w:val="center"/>
              <w:rPr>
                <w:rFonts w:eastAsia="Calibri"/>
              </w:rPr>
            </w:pPr>
            <w:r w:rsidRPr="00AB212D">
              <w:rPr>
                <w:rFonts w:eastAsia="Calibri"/>
              </w:rPr>
              <w:t>187,8</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AB212D" w:rsidRPr="00AB212D" w:rsidRDefault="00AB212D" w:rsidP="00B80763">
            <w:pPr>
              <w:pStyle w:val="a7"/>
              <w:jc w:val="center"/>
              <w:rPr>
                <w:rFonts w:eastAsia="Calibri"/>
              </w:rPr>
            </w:pPr>
            <w:r w:rsidRPr="00AB212D">
              <w:rPr>
                <w:rFonts w:eastAsia="Calibri"/>
              </w:rPr>
              <w:t>12,46</w:t>
            </w:r>
          </w:p>
        </w:tc>
        <w:tc>
          <w:tcPr>
            <w:tcW w:w="127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B212D" w:rsidRPr="00AB212D" w:rsidRDefault="00AB212D" w:rsidP="00B80763">
            <w:pPr>
              <w:pStyle w:val="a7"/>
              <w:jc w:val="center"/>
            </w:pPr>
            <w:r w:rsidRPr="00AB212D">
              <w:t>14 050</w:t>
            </w:r>
          </w:p>
        </w:tc>
        <w:tc>
          <w:tcPr>
            <w:tcW w:w="1702" w:type="dxa"/>
            <w:tcBorders>
              <w:top w:val="single" w:sz="4" w:space="0" w:color="auto"/>
              <w:left w:val="nil"/>
              <w:bottom w:val="single" w:sz="4" w:space="0" w:color="auto"/>
              <w:right w:val="single" w:sz="4" w:space="0" w:color="auto"/>
            </w:tcBorders>
            <w:shd w:val="clear" w:color="000000" w:fill="FFFFFF"/>
            <w:noWrap/>
            <w:vAlign w:val="center"/>
            <w:hideMark/>
          </w:tcPr>
          <w:p w:rsidR="00AB212D" w:rsidRPr="00AB212D" w:rsidRDefault="00AB212D" w:rsidP="00B80763">
            <w:pPr>
              <w:pStyle w:val="a7"/>
              <w:jc w:val="center"/>
            </w:pPr>
            <w:r w:rsidRPr="00AB212D">
              <w:t>181,9</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rsidR="00AB212D" w:rsidRPr="00AB212D" w:rsidRDefault="00AB212D" w:rsidP="00B80763">
            <w:pPr>
              <w:pStyle w:val="a7"/>
              <w:jc w:val="center"/>
            </w:pPr>
            <w:r w:rsidRPr="00AB212D">
              <w:t>13,51</w:t>
            </w:r>
          </w:p>
        </w:tc>
      </w:tr>
      <w:tr w:rsidR="00AB212D" w:rsidRPr="00AB212D" w:rsidTr="00B80763">
        <w:trPr>
          <w:trHeight w:val="476"/>
          <w:jc w:val="center"/>
        </w:trPr>
        <w:tc>
          <w:tcPr>
            <w:tcW w:w="3095" w:type="dxa"/>
            <w:tcBorders>
              <w:top w:val="single" w:sz="4" w:space="0" w:color="auto"/>
              <w:left w:val="single" w:sz="4" w:space="0" w:color="auto"/>
              <w:bottom w:val="single" w:sz="4" w:space="0" w:color="auto"/>
              <w:right w:val="single" w:sz="4" w:space="0" w:color="auto"/>
            </w:tcBorders>
            <w:vAlign w:val="center"/>
            <w:hideMark/>
          </w:tcPr>
          <w:p w:rsidR="00AB212D" w:rsidRPr="006A77A4" w:rsidRDefault="00AB212D" w:rsidP="00AB212D">
            <w:pPr>
              <w:pStyle w:val="a7"/>
              <w:rPr>
                <w:rFonts w:eastAsia="Calibri"/>
                <w:b/>
              </w:rPr>
            </w:pPr>
            <w:r w:rsidRPr="006A77A4">
              <w:rPr>
                <w:rFonts w:eastAsia="Calibri"/>
                <w:b/>
              </w:rPr>
              <w:t>Ульяновская область</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AB212D" w:rsidRPr="00AB212D" w:rsidRDefault="00AB212D" w:rsidP="00B80763">
            <w:pPr>
              <w:pStyle w:val="a7"/>
              <w:jc w:val="center"/>
              <w:rPr>
                <w:rFonts w:eastAsia="Calibri"/>
              </w:rPr>
            </w:pPr>
            <w:r w:rsidRPr="00AB212D">
              <w:rPr>
                <w:rFonts w:eastAsia="Calibri"/>
              </w:rPr>
              <w:t>16 774</w:t>
            </w:r>
          </w:p>
        </w:tc>
        <w:tc>
          <w:tcPr>
            <w:tcW w:w="1702" w:type="dxa"/>
            <w:tcBorders>
              <w:top w:val="single" w:sz="4" w:space="0" w:color="auto"/>
              <w:left w:val="single" w:sz="4" w:space="0" w:color="auto"/>
              <w:bottom w:val="single" w:sz="4" w:space="0" w:color="auto"/>
              <w:right w:val="single" w:sz="4" w:space="0" w:color="auto"/>
            </w:tcBorders>
            <w:noWrap/>
            <w:vAlign w:val="center"/>
            <w:hideMark/>
          </w:tcPr>
          <w:p w:rsidR="00AB212D" w:rsidRPr="00AB212D" w:rsidRDefault="00AB212D" w:rsidP="00B80763">
            <w:pPr>
              <w:pStyle w:val="a7"/>
              <w:jc w:val="center"/>
              <w:rPr>
                <w:rFonts w:eastAsia="Calibri"/>
              </w:rPr>
            </w:pPr>
            <w:r w:rsidRPr="00AB212D">
              <w:rPr>
                <w:rFonts w:eastAsia="Calibri"/>
              </w:rPr>
              <w:t>178,5</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AB212D" w:rsidRPr="00AB212D" w:rsidRDefault="00AB212D" w:rsidP="00B80763">
            <w:pPr>
              <w:pStyle w:val="a7"/>
              <w:jc w:val="center"/>
              <w:rPr>
                <w:rFonts w:eastAsia="Calibri"/>
              </w:rPr>
            </w:pPr>
            <w:r w:rsidRPr="00AB212D">
              <w:rPr>
                <w:rFonts w:eastAsia="Calibri"/>
              </w:rPr>
              <w:t>12,50</w:t>
            </w:r>
          </w:p>
        </w:tc>
        <w:tc>
          <w:tcPr>
            <w:tcW w:w="1277" w:type="dxa"/>
            <w:tcBorders>
              <w:top w:val="nil"/>
              <w:left w:val="single" w:sz="4" w:space="0" w:color="auto"/>
              <w:bottom w:val="single" w:sz="4" w:space="0" w:color="auto"/>
              <w:right w:val="single" w:sz="4" w:space="0" w:color="auto"/>
            </w:tcBorders>
            <w:shd w:val="clear" w:color="000000" w:fill="FFFFFF"/>
            <w:noWrap/>
            <w:vAlign w:val="center"/>
          </w:tcPr>
          <w:p w:rsidR="00AB212D" w:rsidRPr="00AB212D" w:rsidRDefault="00AB212D" w:rsidP="00B80763">
            <w:pPr>
              <w:pStyle w:val="a7"/>
              <w:jc w:val="center"/>
            </w:pPr>
            <w:r w:rsidRPr="00AB212D">
              <w:t>10 027</w:t>
            </w:r>
          </w:p>
        </w:tc>
        <w:tc>
          <w:tcPr>
            <w:tcW w:w="1702" w:type="dxa"/>
            <w:tcBorders>
              <w:top w:val="nil"/>
              <w:left w:val="nil"/>
              <w:bottom w:val="single" w:sz="4" w:space="0" w:color="auto"/>
              <w:right w:val="single" w:sz="4" w:space="0" w:color="auto"/>
            </w:tcBorders>
            <w:shd w:val="clear" w:color="000000" w:fill="FFFFFF"/>
            <w:noWrap/>
            <w:vAlign w:val="center"/>
            <w:hideMark/>
          </w:tcPr>
          <w:p w:rsidR="00AB212D" w:rsidRPr="00AB212D" w:rsidRDefault="00AB212D" w:rsidP="00B80763">
            <w:pPr>
              <w:pStyle w:val="a7"/>
              <w:jc w:val="center"/>
            </w:pPr>
            <w:r w:rsidRPr="00AB212D">
              <w:t>172,5</w:t>
            </w:r>
          </w:p>
        </w:tc>
        <w:tc>
          <w:tcPr>
            <w:tcW w:w="1418" w:type="dxa"/>
            <w:tcBorders>
              <w:top w:val="nil"/>
              <w:left w:val="nil"/>
              <w:bottom w:val="single" w:sz="4" w:space="0" w:color="auto"/>
              <w:right w:val="single" w:sz="4" w:space="0" w:color="auto"/>
            </w:tcBorders>
            <w:shd w:val="clear" w:color="000000" w:fill="FFFFFF"/>
            <w:noWrap/>
            <w:vAlign w:val="center"/>
            <w:hideMark/>
          </w:tcPr>
          <w:p w:rsidR="00AB212D" w:rsidRPr="00AB212D" w:rsidRDefault="00AB212D" w:rsidP="00B80763">
            <w:pPr>
              <w:pStyle w:val="a7"/>
              <w:jc w:val="center"/>
            </w:pPr>
            <w:r w:rsidRPr="00AB212D">
              <w:t>13,27</w:t>
            </w:r>
          </w:p>
        </w:tc>
      </w:tr>
    </w:tbl>
    <w:p w:rsidR="00AB212D" w:rsidRPr="00AB212D" w:rsidRDefault="00AB212D" w:rsidP="00AB212D">
      <w:pPr>
        <w:shd w:val="clear" w:color="auto" w:fill="FFFFFF"/>
        <w:ind w:firstLine="708"/>
        <w:jc w:val="both"/>
        <w:rPr>
          <w:rFonts w:ascii="Times New Roman" w:hAnsi="Times New Roman" w:cs="Times New Roman"/>
          <w:bCs/>
          <w:sz w:val="28"/>
          <w:szCs w:val="28"/>
        </w:rPr>
      </w:pPr>
    </w:p>
    <w:p w:rsidR="00FA2D2B" w:rsidRDefault="00FA2D2B" w:rsidP="00AB212D">
      <w:pPr>
        <w:shd w:val="clear" w:color="auto" w:fill="FFFFFF"/>
        <w:jc w:val="center"/>
        <w:rPr>
          <w:rFonts w:ascii="Times New Roman" w:hAnsi="Times New Roman" w:cs="Times New Roman"/>
          <w:b/>
          <w:bCs/>
          <w:color w:val="000000"/>
          <w:sz w:val="28"/>
          <w:szCs w:val="28"/>
        </w:rPr>
        <w:sectPr w:rsidR="00FA2D2B" w:rsidSect="000D459F">
          <w:pgSz w:w="16838" w:h="11906" w:orient="landscape"/>
          <w:pgMar w:top="851" w:right="1134" w:bottom="1418" w:left="1134" w:header="567" w:footer="567" w:gutter="0"/>
          <w:cols w:space="720"/>
          <w:docGrid w:linePitch="326"/>
        </w:sectPr>
      </w:pPr>
    </w:p>
    <w:p w:rsidR="00AB212D" w:rsidRPr="00FA2D2B" w:rsidRDefault="00AB212D" w:rsidP="00AB212D">
      <w:pPr>
        <w:shd w:val="clear" w:color="auto" w:fill="FFFFFF"/>
        <w:jc w:val="center"/>
        <w:rPr>
          <w:rFonts w:ascii="Times New Roman" w:hAnsi="Times New Roman" w:cs="Times New Roman"/>
          <w:b/>
          <w:sz w:val="28"/>
          <w:szCs w:val="28"/>
          <w:shd w:val="clear" w:color="auto" w:fill="FFFFFF"/>
        </w:rPr>
      </w:pPr>
      <w:r w:rsidRPr="00AB212D">
        <w:rPr>
          <w:rFonts w:ascii="Times New Roman" w:hAnsi="Times New Roman" w:cs="Times New Roman"/>
          <w:b/>
          <w:bCs/>
          <w:color w:val="000000"/>
          <w:sz w:val="28"/>
          <w:szCs w:val="28"/>
        </w:rPr>
        <w:lastRenderedPageBreak/>
        <w:t>Жилищное кредитование</w:t>
      </w:r>
      <w:r w:rsidRPr="00AB212D">
        <w:rPr>
          <w:rFonts w:ascii="Times New Roman" w:hAnsi="Times New Roman" w:cs="Times New Roman"/>
          <w:b/>
          <w:sz w:val="28"/>
          <w:szCs w:val="28"/>
          <w:shd w:val="clear" w:color="auto" w:fill="FFFFFF"/>
        </w:rPr>
        <w:t xml:space="preserve"> в Пермском крае</w:t>
      </w:r>
      <w:r w:rsidR="00FA2D2B">
        <w:rPr>
          <w:rStyle w:val="aa"/>
          <w:rFonts w:ascii="Times New Roman" w:hAnsi="Times New Roman" w:cs="Times New Roman"/>
          <w:b/>
          <w:sz w:val="28"/>
          <w:szCs w:val="28"/>
          <w:shd w:val="clear" w:color="auto" w:fill="FFFFFF"/>
        </w:rPr>
        <w:footnoteReference w:id="21"/>
      </w:r>
    </w:p>
    <w:p w:rsidR="00AB212D" w:rsidRPr="00AB212D" w:rsidRDefault="00AB212D" w:rsidP="00AB212D">
      <w:pPr>
        <w:shd w:val="clear" w:color="auto" w:fill="FFFFFF"/>
        <w:jc w:val="right"/>
        <w:rPr>
          <w:rFonts w:ascii="Times New Roman" w:hAnsi="Times New Roman" w:cs="Times New Roman"/>
          <w:bCs/>
          <w:color w:val="000000"/>
          <w:sz w:val="28"/>
          <w:szCs w:val="28"/>
        </w:rPr>
      </w:pPr>
      <w:r w:rsidRPr="00AB212D">
        <w:rPr>
          <w:rFonts w:ascii="Times New Roman" w:hAnsi="Times New Roman" w:cs="Times New Roman"/>
          <w:bCs/>
          <w:color w:val="000000"/>
          <w:sz w:val="28"/>
          <w:szCs w:val="28"/>
        </w:rPr>
        <w:t xml:space="preserve">млн. руб. </w:t>
      </w:r>
    </w:p>
    <w:tbl>
      <w:tblPr>
        <w:tblW w:w="12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2"/>
        <w:gridCol w:w="1253"/>
        <w:gridCol w:w="1677"/>
        <w:gridCol w:w="1529"/>
        <w:gridCol w:w="1088"/>
        <w:gridCol w:w="1482"/>
        <w:gridCol w:w="785"/>
        <w:gridCol w:w="1127"/>
        <w:gridCol w:w="1768"/>
      </w:tblGrid>
      <w:tr w:rsidR="00AB212D" w:rsidRPr="0080226C" w:rsidTr="000D459F">
        <w:trPr>
          <w:jc w:val="center"/>
        </w:trPr>
        <w:tc>
          <w:tcPr>
            <w:tcW w:w="4292" w:type="dxa"/>
            <w:gridSpan w:val="3"/>
            <w:tcBorders>
              <w:top w:val="single" w:sz="4" w:space="0" w:color="auto"/>
              <w:left w:val="single" w:sz="4" w:space="0" w:color="auto"/>
              <w:bottom w:val="single" w:sz="4" w:space="0" w:color="auto"/>
              <w:right w:val="single" w:sz="4" w:space="0" w:color="auto"/>
            </w:tcBorders>
            <w:hideMark/>
          </w:tcPr>
          <w:p w:rsidR="00AB212D" w:rsidRPr="0080226C" w:rsidRDefault="00AB212D" w:rsidP="00AB212D">
            <w:pPr>
              <w:pStyle w:val="a7"/>
              <w:jc w:val="center"/>
              <w:rPr>
                <w:rFonts w:eastAsia="Calibri"/>
                <w:b/>
              </w:rPr>
            </w:pPr>
            <w:r w:rsidRPr="0080226C">
              <w:rPr>
                <w:rFonts w:eastAsia="Calibri"/>
                <w:b/>
              </w:rPr>
              <w:t>на 01.01.2015</w:t>
            </w:r>
          </w:p>
        </w:tc>
        <w:tc>
          <w:tcPr>
            <w:tcW w:w="4099" w:type="dxa"/>
            <w:gridSpan w:val="3"/>
            <w:tcBorders>
              <w:top w:val="single" w:sz="4" w:space="0" w:color="auto"/>
              <w:left w:val="single" w:sz="4" w:space="0" w:color="auto"/>
              <w:bottom w:val="single" w:sz="4" w:space="0" w:color="auto"/>
              <w:right w:val="single" w:sz="4" w:space="0" w:color="auto"/>
            </w:tcBorders>
            <w:hideMark/>
          </w:tcPr>
          <w:p w:rsidR="00AB212D" w:rsidRPr="0080226C" w:rsidRDefault="00AB212D" w:rsidP="00AB212D">
            <w:pPr>
              <w:pStyle w:val="a7"/>
              <w:jc w:val="center"/>
              <w:rPr>
                <w:rFonts w:eastAsia="Calibri"/>
                <w:b/>
              </w:rPr>
            </w:pPr>
            <w:r w:rsidRPr="0080226C">
              <w:rPr>
                <w:rFonts w:eastAsia="Calibri"/>
                <w:b/>
              </w:rPr>
              <w:t>на 01.01.2016</w:t>
            </w:r>
          </w:p>
        </w:tc>
        <w:tc>
          <w:tcPr>
            <w:tcW w:w="3680" w:type="dxa"/>
            <w:gridSpan w:val="3"/>
            <w:tcBorders>
              <w:top w:val="single" w:sz="4" w:space="0" w:color="auto"/>
              <w:left w:val="single" w:sz="4" w:space="0" w:color="auto"/>
              <w:bottom w:val="single" w:sz="4" w:space="0" w:color="auto"/>
              <w:right w:val="single" w:sz="4" w:space="0" w:color="auto"/>
            </w:tcBorders>
            <w:hideMark/>
          </w:tcPr>
          <w:p w:rsidR="00AB212D" w:rsidRPr="0080226C" w:rsidRDefault="00AB212D" w:rsidP="00AB212D">
            <w:pPr>
              <w:pStyle w:val="a7"/>
              <w:jc w:val="center"/>
              <w:rPr>
                <w:rFonts w:eastAsia="Calibri"/>
                <w:b/>
              </w:rPr>
            </w:pPr>
            <w:r w:rsidRPr="0080226C">
              <w:rPr>
                <w:rFonts w:eastAsia="Calibri"/>
                <w:b/>
                <w:lang w:eastAsia="en-US"/>
              </w:rPr>
              <w:t xml:space="preserve">на 01.01.2016 / на </w:t>
            </w:r>
            <w:r w:rsidRPr="0080226C">
              <w:rPr>
                <w:rFonts w:eastAsia="Calibri"/>
                <w:b/>
              </w:rPr>
              <w:t>01.01.2015, %</w:t>
            </w:r>
          </w:p>
        </w:tc>
      </w:tr>
      <w:tr w:rsidR="00AB212D" w:rsidRPr="0080226C" w:rsidTr="000D459F">
        <w:trPr>
          <w:jc w:val="center"/>
        </w:trPr>
        <w:tc>
          <w:tcPr>
            <w:tcW w:w="136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B212D" w:rsidRPr="0080226C" w:rsidRDefault="00AB212D" w:rsidP="00AB212D">
            <w:pPr>
              <w:pStyle w:val="a7"/>
              <w:rPr>
                <w:rFonts w:eastAsia="Calibri"/>
                <w:b/>
              </w:rPr>
            </w:pPr>
            <w:r w:rsidRPr="0080226C">
              <w:rPr>
                <w:rFonts w:eastAsia="Calibri"/>
                <w:b/>
              </w:rPr>
              <w:t>Задолженность по жилищным кредитам</w:t>
            </w:r>
          </w:p>
        </w:tc>
        <w:tc>
          <w:tcPr>
            <w:tcW w:w="2930" w:type="dxa"/>
            <w:gridSpan w:val="2"/>
            <w:tcBorders>
              <w:top w:val="single" w:sz="4" w:space="0" w:color="auto"/>
              <w:left w:val="single" w:sz="4" w:space="0" w:color="auto"/>
              <w:bottom w:val="single" w:sz="4" w:space="0" w:color="auto"/>
              <w:right w:val="single" w:sz="4" w:space="0" w:color="auto"/>
            </w:tcBorders>
            <w:vAlign w:val="center"/>
            <w:hideMark/>
          </w:tcPr>
          <w:p w:rsidR="00AB212D" w:rsidRPr="0080226C" w:rsidRDefault="00AB212D" w:rsidP="00AB212D">
            <w:pPr>
              <w:pStyle w:val="a7"/>
              <w:rPr>
                <w:rFonts w:eastAsia="Calibri"/>
                <w:b/>
              </w:rPr>
            </w:pPr>
            <w:r w:rsidRPr="0080226C">
              <w:rPr>
                <w:rFonts w:eastAsia="Calibri"/>
                <w:b/>
              </w:rPr>
              <w:t>из них</w:t>
            </w:r>
          </w:p>
        </w:tc>
        <w:tc>
          <w:tcPr>
            <w:tcW w:w="1529"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B212D" w:rsidRPr="0080226C" w:rsidRDefault="00AB212D" w:rsidP="00AB212D">
            <w:pPr>
              <w:pStyle w:val="a7"/>
              <w:rPr>
                <w:rFonts w:eastAsia="Calibri"/>
                <w:b/>
              </w:rPr>
            </w:pPr>
            <w:r w:rsidRPr="0080226C">
              <w:rPr>
                <w:rFonts w:eastAsia="Calibri"/>
                <w:b/>
              </w:rPr>
              <w:t>Задолженность по жилищным кредитам</w:t>
            </w:r>
          </w:p>
        </w:tc>
        <w:tc>
          <w:tcPr>
            <w:tcW w:w="2570" w:type="dxa"/>
            <w:gridSpan w:val="2"/>
            <w:tcBorders>
              <w:top w:val="single" w:sz="4" w:space="0" w:color="auto"/>
              <w:left w:val="single" w:sz="4" w:space="0" w:color="auto"/>
              <w:bottom w:val="single" w:sz="4" w:space="0" w:color="auto"/>
              <w:right w:val="single" w:sz="4" w:space="0" w:color="auto"/>
            </w:tcBorders>
            <w:vAlign w:val="center"/>
            <w:hideMark/>
          </w:tcPr>
          <w:p w:rsidR="00AB212D" w:rsidRPr="0080226C" w:rsidRDefault="00AB212D" w:rsidP="00AB212D">
            <w:pPr>
              <w:pStyle w:val="a7"/>
              <w:rPr>
                <w:rFonts w:eastAsia="Calibri"/>
                <w:b/>
              </w:rPr>
            </w:pPr>
            <w:r w:rsidRPr="0080226C">
              <w:rPr>
                <w:rFonts w:eastAsia="Calibri"/>
                <w:b/>
              </w:rPr>
              <w:t>из них</w:t>
            </w:r>
          </w:p>
        </w:tc>
        <w:tc>
          <w:tcPr>
            <w:tcW w:w="78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B212D" w:rsidRPr="0080226C" w:rsidRDefault="00AB212D" w:rsidP="00AB212D">
            <w:pPr>
              <w:pStyle w:val="a7"/>
              <w:rPr>
                <w:rFonts w:eastAsia="Calibri"/>
                <w:b/>
              </w:rPr>
            </w:pPr>
            <w:r w:rsidRPr="0080226C">
              <w:rPr>
                <w:rFonts w:eastAsia="Calibri"/>
                <w:b/>
              </w:rPr>
              <w:t>Задолженность по жилищным кредитам</w:t>
            </w:r>
          </w:p>
        </w:tc>
        <w:tc>
          <w:tcPr>
            <w:tcW w:w="2895" w:type="dxa"/>
            <w:gridSpan w:val="2"/>
            <w:tcBorders>
              <w:top w:val="single" w:sz="4" w:space="0" w:color="auto"/>
              <w:left w:val="single" w:sz="4" w:space="0" w:color="auto"/>
              <w:bottom w:val="single" w:sz="4" w:space="0" w:color="auto"/>
              <w:right w:val="single" w:sz="4" w:space="0" w:color="auto"/>
            </w:tcBorders>
            <w:vAlign w:val="center"/>
            <w:hideMark/>
          </w:tcPr>
          <w:p w:rsidR="00AB212D" w:rsidRPr="0080226C" w:rsidRDefault="00AB212D" w:rsidP="00AB212D">
            <w:pPr>
              <w:pStyle w:val="a7"/>
              <w:rPr>
                <w:rFonts w:eastAsia="Calibri"/>
                <w:b/>
              </w:rPr>
            </w:pPr>
            <w:r w:rsidRPr="0080226C">
              <w:rPr>
                <w:rFonts w:eastAsia="Calibri"/>
                <w:b/>
              </w:rPr>
              <w:t>из них</w:t>
            </w:r>
          </w:p>
        </w:tc>
      </w:tr>
      <w:tr w:rsidR="00AB212D" w:rsidRPr="00082ADF" w:rsidTr="000D459F">
        <w:trPr>
          <w:cantSplit/>
          <w:trHeight w:val="2503"/>
          <w:jc w:val="center"/>
        </w:trPr>
        <w:tc>
          <w:tcPr>
            <w:tcW w:w="1362" w:type="dxa"/>
            <w:vMerge/>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AB212D">
            <w:pPr>
              <w:pStyle w:val="a7"/>
              <w:rPr>
                <w:rFonts w:eastAsia="Calibri"/>
              </w:rPr>
            </w:pPr>
          </w:p>
        </w:tc>
        <w:tc>
          <w:tcPr>
            <w:tcW w:w="1253" w:type="dxa"/>
            <w:tcBorders>
              <w:top w:val="single" w:sz="4" w:space="0" w:color="auto"/>
              <w:left w:val="single" w:sz="4" w:space="0" w:color="auto"/>
              <w:bottom w:val="single" w:sz="4" w:space="0" w:color="auto"/>
              <w:right w:val="single" w:sz="4" w:space="0" w:color="auto"/>
            </w:tcBorders>
            <w:textDirection w:val="btLr"/>
            <w:vAlign w:val="center"/>
            <w:hideMark/>
          </w:tcPr>
          <w:p w:rsidR="00AB212D" w:rsidRPr="00082ADF" w:rsidRDefault="00AB212D" w:rsidP="00AB212D">
            <w:pPr>
              <w:pStyle w:val="a7"/>
              <w:rPr>
                <w:rFonts w:eastAsia="Calibri"/>
                <w:b/>
              </w:rPr>
            </w:pPr>
            <w:r w:rsidRPr="00082ADF">
              <w:rPr>
                <w:rFonts w:eastAsia="Calibri"/>
                <w:b/>
              </w:rPr>
              <w:t>Задолженность по ипотечным жилищным кредитам</w:t>
            </w:r>
          </w:p>
        </w:tc>
        <w:tc>
          <w:tcPr>
            <w:tcW w:w="1677" w:type="dxa"/>
            <w:tcBorders>
              <w:top w:val="single" w:sz="4" w:space="0" w:color="auto"/>
              <w:left w:val="single" w:sz="4" w:space="0" w:color="auto"/>
              <w:bottom w:val="single" w:sz="4" w:space="0" w:color="auto"/>
              <w:right w:val="single" w:sz="4" w:space="0" w:color="auto"/>
            </w:tcBorders>
            <w:textDirection w:val="btLr"/>
            <w:vAlign w:val="center"/>
            <w:hideMark/>
          </w:tcPr>
          <w:p w:rsidR="00AB212D" w:rsidRPr="00082ADF" w:rsidRDefault="00AB212D" w:rsidP="00AB212D">
            <w:pPr>
              <w:pStyle w:val="a7"/>
              <w:rPr>
                <w:rFonts w:eastAsia="Calibri"/>
                <w:b/>
              </w:rPr>
            </w:pPr>
            <w:r w:rsidRPr="00082ADF">
              <w:rPr>
                <w:rFonts w:eastAsia="Calibri"/>
                <w:b/>
              </w:rPr>
              <w:t xml:space="preserve">просроченная задолженность по жилищным кредитам </w:t>
            </w: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AB212D">
            <w:pPr>
              <w:pStyle w:val="a7"/>
              <w:rPr>
                <w:rFonts w:eastAsia="Calibri"/>
              </w:rPr>
            </w:pPr>
          </w:p>
        </w:tc>
        <w:tc>
          <w:tcPr>
            <w:tcW w:w="1088" w:type="dxa"/>
            <w:tcBorders>
              <w:top w:val="single" w:sz="4" w:space="0" w:color="auto"/>
              <w:left w:val="single" w:sz="4" w:space="0" w:color="auto"/>
              <w:bottom w:val="single" w:sz="4" w:space="0" w:color="auto"/>
              <w:right w:val="single" w:sz="4" w:space="0" w:color="auto"/>
            </w:tcBorders>
            <w:textDirection w:val="btLr"/>
            <w:vAlign w:val="center"/>
            <w:hideMark/>
          </w:tcPr>
          <w:p w:rsidR="00AB212D" w:rsidRPr="00082ADF" w:rsidRDefault="00AB212D" w:rsidP="00AB212D">
            <w:pPr>
              <w:pStyle w:val="a7"/>
              <w:rPr>
                <w:rFonts w:eastAsia="Calibri"/>
                <w:b/>
              </w:rPr>
            </w:pPr>
            <w:r w:rsidRPr="00082ADF">
              <w:rPr>
                <w:rFonts w:eastAsia="Calibri"/>
                <w:b/>
              </w:rPr>
              <w:t>Задолженность по ипотечным жилищным кредитам</w:t>
            </w:r>
          </w:p>
        </w:tc>
        <w:tc>
          <w:tcPr>
            <w:tcW w:w="1482" w:type="dxa"/>
            <w:tcBorders>
              <w:top w:val="single" w:sz="4" w:space="0" w:color="auto"/>
              <w:left w:val="single" w:sz="4" w:space="0" w:color="auto"/>
              <w:bottom w:val="single" w:sz="4" w:space="0" w:color="auto"/>
              <w:right w:val="single" w:sz="4" w:space="0" w:color="auto"/>
            </w:tcBorders>
            <w:textDirection w:val="btLr"/>
            <w:vAlign w:val="center"/>
            <w:hideMark/>
          </w:tcPr>
          <w:p w:rsidR="00AB212D" w:rsidRPr="00082ADF" w:rsidRDefault="00AB212D" w:rsidP="00AB212D">
            <w:pPr>
              <w:pStyle w:val="a7"/>
              <w:rPr>
                <w:rFonts w:eastAsia="Calibri"/>
                <w:b/>
              </w:rPr>
            </w:pPr>
            <w:r w:rsidRPr="00082ADF">
              <w:rPr>
                <w:rFonts w:eastAsia="Calibri"/>
                <w:b/>
              </w:rPr>
              <w:t>просроченная задолженность по жилищным кредитам</w:t>
            </w:r>
          </w:p>
        </w:tc>
        <w:tc>
          <w:tcPr>
            <w:tcW w:w="785" w:type="dxa"/>
            <w:vMerge/>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AB212D">
            <w:pPr>
              <w:pStyle w:val="a7"/>
              <w:rPr>
                <w:rFonts w:eastAsia="Calibri"/>
              </w:rPr>
            </w:pPr>
          </w:p>
        </w:tc>
        <w:tc>
          <w:tcPr>
            <w:tcW w:w="1127" w:type="dxa"/>
            <w:tcBorders>
              <w:top w:val="single" w:sz="4" w:space="0" w:color="auto"/>
              <w:left w:val="single" w:sz="4" w:space="0" w:color="auto"/>
              <w:bottom w:val="single" w:sz="4" w:space="0" w:color="auto"/>
              <w:right w:val="single" w:sz="4" w:space="0" w:color="auto"/>
            </w:tcBorders>
            <w:textDirection w:val="btLr"/>
            <w:vAlign w:val="center"/>
            <w:hideMark/>
          </w:tcPr>
          <w:p w:rsidR="00AB212D" w:rsidRPr="00082ADF" w:rsidRDefault="00AB212D" w:rsidP="00AB212D">
            <w:pPr>
              <w:pStyle w:val="a7"/>
              <w:rPr>
                <w:rFonts w:eastAsia="Calibri"/>
                <w:b/>
              </w:rPr>
            </w:pPr>
            <w:r w:rsidRPr="00082ADF">
              <w:rPr>
                <w:rFonts w:eastAsia="Calibri"/>
                <w:b/>
              </w:rPr>
              <w:t>Задолженность по ипотечным жилищным кредитам</w:t>
            </w:r>
          </w:p>
        </w:tc>
        <w:tc>
          <w:tcPr>
            <w:tcW w:w="1768" w:type="dxa"/>
            <w:tcBorders>
              <w:top w:val="single" w:sz="4" w:space="0" w:color="auto"/>
              <w:left w:val="single" w:sz="4" w:space="0" w:color="auto"/>
              <w:bottom w:val="single" w:sz="4" w:space="0" w:color="auto"/>
              <w:right w:val="single" w:sz="4" w:space="0" w:color="auto"/>
            </w:tcBorders>
            <w:textDirection w:val="btLr"/>
            <w:vAlign w:val="center"/>
            <w:hideMark/>
          </w:tcPr>
          <w:p w:rsidR="00AB212D" w:rsidRPr="00082ADF" w:rsidRDefault="00AB212D" w:rsidP="00AB212D">
            <w:pPr>
              <w:pStyle w:val="a7"/>
              <w:rPr>
                <w:rFonts w:eastAsia="Calibri"/>
                <w:b/>
              </w:rPr>
            </w:pPr>
            <w:r w:rsidRPr="00082ADF">
              <w:rPr>
                <w:rFonts w:eastAsia="Calibri"/>
                <w:b/>
              </w:rPr>
              <w:t xml:space="preserve">просроченная задолженность по жилищным кредитам </w:t>
            </w:r>
          </w:p>
        </w:tc>
      </w:tr>
      <w:tr w:rsidR="00AB212D" w:rsidRPr="00AB212D" w:rsidTr="000D459F">
        <w:trPr>
          <w:trHeight w:val="399"/>
          <w:jc w:val="center"/>
        </w:trPr>
        <w:tc>
          <w:tcPr>
            <w:tcW w:w="1362"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AB212D">
            <w:pPr>
              <w:pStyle w:val="a7"/>
              <w:jc w:val="center"/>
              <w:rPr>
                <w:rFonts w:eastAsia="Calibri"/>
              </w:rPr>
            </w:pPr>
            <w:r w:rsidRPr="00AB212D">
              <w:rPr>
                <w:rFonts w:eastAsia="Calibri"/>
              </w:rPr>
              <w:t>74 821</w:t>
            </w:r>
          </w:p>
        </w:tc>
        <w:tc>
          <w:tcPr>
            <w:tcW w:w="1253"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AB212D">
            <w:pPr>
              <w:pStyle w:val="a7"/>
              <w:jc w:val="center"/>
              <w:rPr>
                <w:rFonts w:eastAsia="Calibri"/>
              </w:rPr>
            </w:pPr>
            <w:r w:rsidRPr="00AB212D">
              <w:rPr>
                <w:rFonts w:eastAsia="Calibri"/>
              </w:rPr>
              <w:t>67 754</w:t>
            </w:r>
          </w:p>
        </w:tc>
        <w:tc>
          <w:tcPr>
            <w:tcW w:w="1677" w:type="dxa"/>
            <w:tcBorders>
              <w:top w:val="single" w:sz="4" w:space="0" w:color="auto"/>
              <w:left w:val="single" w:sz="4" w:space="0" w:color="auto"/>
              <w:bottom w:val="single" w:sz="4" w:space="0" w:color="auto"/>
              <w:right w:val="single" w:sz="4" w:space="0" w:color="auto"/>
            </w:tcBorders>
            <w:vAlign w:val="center"/>
            <w:hideMark/>
          </w:tcPr>
          <w:p w:rsidR="00AB212D" w:rsidRPr="00AB212D" w:rsidRDefault="00AB212D" w:rsidP="00AB212D">
            <w:pPr>
              <w:pStyle w:val="a7"/>
              <w:jc w:val="center"/>
              <w:rPr>
                <w:rFonts w:eastAsia="Calibri"/>
              </w:rPr>
            </w:pPr>
            <w:r w:rsidRPr="00AB212D">
              <w:rPr>
                <w:rFonts w:eastAsia="Calibri"/>
              </w:rPr>
              <w:t>975</w:t>
            </w:r>
          </w:p>
        </w:tc>
        <w:tc>
          <w:tcPr>
            <w:tcW w:w="15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B212D" w:rsidRPr="00AB212D" w:rsidRDefault="00AB212D" w:rsidP="00AB212D">
            <w:pPr>
              <w:pStyle w:val="a7"/>
              <w:jc w:val="center"/>
            </w:pPr>
            <w:r w:rsidRPr="00AB212D">
              <w:t>79250</w:t>
            </w:r>
          </w:p>
        </w:tc>
        <w:tc>
          <w:tcPr>
            <w:tcW w:w="1088" w:type="dxa"/>
            <w:tcBorders>
              <w:top w:val="single" w:sz="4" w:space="0" w:color="auto"/>
              <w:left w:val="nil"/>
              <w:bottom w:val="single" w:sz="4" w:space="0" w:color="auto"/>
              <w:right w:val="single" w:sz="4" w:space="0" w:color="auto"/>
            </w:tcBorders>
            <w:shd w:val="clear" w:color="000000" w:fill="FFFFFF"/>
            <w:vAlign w:val="center"/>
            <w:hideMark/>
          </w:tcPr>
          <w:p w:rsidR="00AB212D" w:rsidRPr="00AB212D" w:rsidRDefault="00AB212D" w:rsidP="00AB212D">
            <w:pPr>
              <w:pStyle w:val="a7"/>
              <w:jc w:val="center"/>
            </w:pPr>
            <w:r w:rsidRPr="00AB212D">
              <w:t>72309</w:t>
            </w:r>
          </w:p>
        </w:tc>
        <w:tc>
          <w:tcPr>
            <w:tcW w:w="1482" w:type="dxa"/>
            <w:tcBorders>
              <w:top w:val="single" w:sz="4" w:space="0" w:color="auto"/>
              <w:left w:val="nil"/>
              <w:bottom w:val="single" w:sz="4" w:space="0" w:color="auto"/>
              <w:right w:val="single" w:sz="4" w:space="0" w:color="auto"/>
            </w:tcBorders>
            <w:shd w:val="clear" w:color="000000" w:fill="FFFFFF"/>
            <w:vAlign w:val="center"/>
            <w:hideMark/>
          </w:tcPr>
          <w:p w:rsidR="00AB212D" w:rsidRPr="00AB212D" w:rsidRDefault="00AB212D" w:rsidP="00AB212D">
            <w:pPr>
              <w:pStyle w:val="a7"/>
              <w:jc w:val="center"/>
            </w:pPr>
            <w:r w:rsidRPr="00AB212D">
              <w:t>1472</w:t>
            </w:r>
          </w:p>
        </w:tc>
        <w:tc>
          <w:tcPr>
            <w:tcW w:w="785" w:type="dxa"/>
            <w:tcBorders>
              <w:top w:val="single" w:sz="4" w:space="0" w:color="auto"/>
              <w:left w:val="nil"/>
              <w:bottom w:val="single" w:sz="4" w:space="0" w:color="auto"/>
              <w:right w:val="single" w:sz="4" w:space="0" w:color="auto"/>
            </w:tcBorders>
            <w:shd w:val="clear" w:color="auto" w:fill="auto"/>
            <w:vAlign w:val="center"/>
            <w:hideMark/>
          </w:tcPr>
          <w:p w:rsidR="00AB212D" w:rsidRPr="00AB212D" w:rsidRDefault="00AB212D" w:rsidP="00AB212D">
            <w:pPr>
              <w:pStyle w:val="a7"/>
              <w:jc w:val="center"/>
            </w:pPr>
            <w:r w:rsidRPr="00AB212D">
              <w:t>105,9</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212D" w:rsidRPr="00AB212D" w:rsidRDefault="00AB212D" w:rsidP="00AB212D">
            <w:pPr>
              <w:pStyle w:val="a7"/>
              <w:jc w:val="center"/>
            </w:pPr>
            <w:r w:rsidRPr="00AB212D">
              <w:t>106,7</w:t>
            </w: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212D" w:rsidRPr="00AB212D" w:rsidRDefault="00AB212D" w:rsidP="00AB212D">
            <w:pPr>
              <w:pStyle w:val="a7"/>
              <w:jc w:val="center"/>
            </w:pPr>
            <w:r w:rsidRPr="00AB212D">
              <w:t>151,0</w:t>
            </w:r>
          </w:p>
        </w:tc>
      </w:tr>
    </w:tbl>
    <w:p w:rsidR="00F11050" w:rsidRDefault="00F11050" w:rsidP="00F11050">
      <w:pPr>
        <w:shd w:val="clear" w:color="auto" w:fill="FFFFFF"/>
        <w:spacing w:line="320" w:lineRule="atLeast"/>
        <w:ind w:firstLine="708"/>
        <w:jc w:val="both"/>
        <w:rPr>
          <w:rFonts w:ascii="Times New Roman" w:hAnsi="Times New Roman" w:cs="Times New Roman"/>
          <w:color w:val="000000"/>
          <w:sz w:val="28"/>
          <w:szCs w:val="28"/>
        </w:rPr>
      </w:pPr>
    </w:p>
    <w:p w:rsidR="00F11050" w:rsidRPr="00AB212D" w:rsidRDefault="00F11050" w:rsidP="00F11050">
      <w:pPr>
        <w:shd w:val="clear" w:color="auto" w:fill="FFFFFF"/>
        <w:spacing w:line="320" w:lineRule="atLeast"/>
        <w:ind w:firstLine="708"/>
        <w:jc w:val="both"/>
        <w:rPr>
          <w:rFonts w:ascii="Times New Roman" w:hAnsi="Times New Roman" w:cs="Times New Roman"/>
          <w:color w:val="000000"/>
          <w:sz w:val="28"/>
          <w:szCs w:val="28"/>
        </w:rPr>
      </w:pPr>
      <w:r w:rsidRPr="00AB212D">
        <w:rPr>
          <w:rFonts w:ascii="Times New Roman" w:hAnsi="Times New Roman" w:cs="Times New Roman"/>
          <w:color w:val="000000"/>
          <w:sz w:val="28"/>
          <w:szCs w:val="28"/>
        </w:rPr>
        <w:t xml:space="preserve">Наблюдалось небольшое повышение величины задолженности физических лиц </w:t>
      </w:r>
      <w:r w:rsidRPr="00AB212D">
        <w:rPr>
          <w:rFonts w:ascii="Times New Roman" w:hAnsi="Times New Roman" w:cs="Times New Roman"/>
          <w:bCs/>
          <w:color w:val="000000"/>
          <w:sz w:val="28"/>
          <w:szCs w:val="28"/>
        </w:rPr>
        <w:t xml:space="preserve">по </w:t>
      </w:r>
      <w:r w:rsidRPr="00AB212D">
        <w:rPr>
          <w:rFonts w:ascii="Times New Roman" w:hAnsi="Times New Roman" w:cs="Times New Roman"/>
          <w:sz w:val="28"/>
          <w:szCs w:val="28"/>
          <w:shd w:val="clear" w:color="auto" w:fill="FFFFFF"/>
        </w:rPr>
        <w:t>жилищным кредитам</w:t>
      </w:r>
      <w:r w:rsidRPr="00AB212D">
        <w:rPr>
          <w:rFonts w:ascii="Times New Roman" w:hAnsi="Times New Roman" w:cs="Times New Roman"/>
          <w:color w:val="000000"/>
          <w:sz w:val="28"/>
          <w:szCs w:val="28"/>
        </w:rPr>
        <w:t>. Так, на 1 января 2016 г. задолженность по жилищным кредитам в Пермском крае составила 79 250 млн. руб., что на 5,9% выше уровня на начало года, в том числе задолженность по ипотечным жилищным кредитам – 72 309 млн. руб. Просроченная задолженность – 1 472 млн. руб., или 1,86%.</w:t>
      </w:r>
    </w:p>
    <w:p w:rsidR="00AB212D" w:rsidRDefault="00AB212D" w:rsidP="00AB212D">
      <w:pPr>
        <w:shd w:val="clear" w:color="auto" w:fill="FFFFFF"/>
        <w:spacing w:line="320" w:lineRule="atLeast"/>
        <w:ind w:firstLine="708"/>
        <w:jc w:val="both"/>
        <w:rPr>
          <w:rFonts w:ascii="Times New Roman" w:hAnsi="Times New Roman" w:cs="Times New Roman"/>
          <w:color w:val="000000"/>
          <w:sz w:val="28"/>
          <w:szCs w:val="28"/>
        </w:rPr>
        <w:sectPr w:rsidR="00AB212D" w:rsidSect="000D459F">
          <w:pgSz w:w="16838" w:h="11906" w:orient="landscape"/>
          <w:pgMar w:top="851" w:right="1134" w:bottom="1418" w:left="1134" w:header="567" w:footer="567" w:gutter="0"/>
          <w:cols w:space="720"/>
          <w:docGrid w:linePitch="326"/>
        </w:sectPr>
      </w:pPr>
    </w:p>
    <w:p w:rsidR="00600BF8" w:rsidRDefault="00600BF8" w:rsidP="00600BF8">
      <w:pPr>
        <w:spacing w:after="0" w:line="360" w:lineRule="exact"/>
        <w:ind w:firstLine="709"/>
        <w:jc w:val="center"/>
        <w:rPr>
          <w:rFonts w:ascii="Times New Roman" w:hAnsi="Times New Roman" w:cs="Times New Roman"/>
          <w:b/>
          <w:sz w:val="28"/>
          <w:szCs w:val="28"/>
        </w:rPr>
      </w:pPr>
    </w:p>
    <w:p w:rsidR="00600BF8" w:rsidRDefault="00600BF8" w:rsidP="00600BF8">
      <w:pPr>
        <w:spacing w:after="0" w:line="360" w:lineRule="exact"/>
        <w:ind w:firstLine="709"/>
        <w:jc w:val="center"/>
        <w:rPr>
          <w:rFonts w:ascii="Times New Roman" w:hAnsi="Times New Roman" w:cs="Times New Roman"/>
          <w:b/>
          <w:sz w:val="28"/>
          <w:szCs w:val="28"/>
        </w:rPr>
      </w:pPr>
      <w:r w:rsidRPr="00600BF8">
        <w:rPr>
          <w:rFonts w:ascii="Times New Roman" w:hAnsi="Times New Roman" w:cs="Times New Roman"/>
          <w:b/>
          <w:sz w:val="28"/>
          <w:szCs w:val="28"/>
        </w:rPr>
        <w:t>3.3. Развитие се</w:t>
      </w:r>
      <w:r w:rsidR="00E112F8">
        <w:rPr>
          <w:rFonts w:ascii="Times New Roman" w:hAnsi="Times New Roman" w:cs="Times New Roman"/>
          <w:b/>
          <w:sz w:val="28"/>
          <w:szCs w:val="28"/>
        </w:rPr>
        <w:t xml:space="preserve">ти многофункциональных центров </w:t>
      </w:r>
      <w:r w:rsidRPr="00600BF8">
        <w:rPr>
          <w:rFonts w:ascii="Times New Roman" w:hAnsi="Times New Roman" w:cs="Times New Roman"/>
          <w:b/>
          <w:sz w:val="28"/>
          <w:szCs w:val="28"/>
        </w:rPr>
        <w:t>предоставлени</w:t>
      </w:r>
      <w:r w:rsidR="00E112F8">
        <w:rPr>
          <w:rFonts w:ascii="Times New Roman" w:hAnsi="Times New Roman" w:cs="Times New Roman"/>
          <w:b/>
          <w:sz w:val="28"/>
          <w:szCs w:val="28"/>
        </w:rPr>
        <w:t>я</w:t>
      </w:r>
      <w:r w:rsidRPr="00600BF8">
        <w:rPr>
          <w:rFonts w:ascii="Times New Roman" w:hAnsi="Times New Roman" w:cs="Times New Roman"/>
          <w:b/>
          <w:sz w:val="28"/>
          <w:szCs w:val="28"/>
        </w:rPr>
        <w:t xml:space="preserve"> государственных и муниципальных услуг на территории Пермского края</w:t>
      </w:r>
    </w:p>
    <w:p w:rsidR="00AA28A9" w:rsidRPr="00600BF8" w:rsidRDefault="00AA28A9" w:rsidP="00600BF8">
      <w:pPr>
        <w:spacing w:after="0" w:line="360" w:lineRule="exact"/>
        <w:ind w:firstLine="709"/>
        <w:jc w:val="center"/>
        <w:rPr>
          <w:rFonts w:ascii="Times New Roman" w:hAnsi="Times New Roman" w:cs="Times New Roman"/>
          <w:b/>
          <w:sz w:val="28"/>
          <w:szCs w:val="28"/>
        </w:rPr>
      </w:pPr>
    </w:p>
    <w:p w:rsidR="00041020" w:rsidRPr="00600BF8" w:rsidRDefault="004735B4" w:rsidP="00600BF8">
      <w:pPr>
        <w:spacing w:after="0" w:line="360" w:lineRule="exact"/>
        <w:ind w:firstLine="709"/>
        <w:jc w:val="both"/>
        <w:rPr>
          <w:rFonts w:ascii="Times New Roman" w:hAnsi="Times New Roman" w:cs="Times New Roman"/>
          <w:sz w:val="28"/>
          <w:szCs w:val="28"/>
        </w:rPr>
      </w:pPr>
      <w:r w:rsidRPr="00600BF8">
        <w:rPr>
          <w:rFonts w:ascii="Times New Roman" w:hAnsi="Times New Roman" w:cs="Times New Roman"/>
          <w:sz w:val="28"/>
          <w:szCs w:val="28"/>
        </w:rPr>
        <w:t xml:space="preserve">По данным </w:t>
      </w:r>
      <w:r w:rsidR="006A77A4" w:rsidRPr="00600BF8">
        <w:rPr>
          <w:rFonts w:ascii="Times New Roman" w:hAnsi="Times New Roman" w:cs="Times New Roman"/>
          <w:sz w:val="28"/>
          <w:szCs w:val="28"/>
        </w:rPr>
        <w:t xml:space="preserve"> </w:t>
      </w:r>
      <w:r w:rsidR="00600BF8" w:rsidRPr="00600BF8">
        <w:rPr>
          <w:rFonts w:ascii="Times New Roman" w:hAnsi="Times New Roman" w:cs="Times New Roman"/>
          <w:sz w:val="28"/>
          <w:szCs w:val="28"/>
        </w:rPr>
        <w:t>Министерства информационного развития и связи Пермского края, п</w:t>
      </w:r>
      <w:r w:rsidR="00041020" w:rsidRPr="00600BF8">
        <w:rPr>
          <w:rFonts w:ascii="Times New Roman" w:hAnsi="Times New Roman" w:cs="Times New Roman"/>
          <w:sz w:val="28"/>
          <w:szCs w:val="28"/>
        </w:rPr>
        <w:t>о состоянию на 31 декабря 2015 года на территории Пермского края предоставление государственных и муниципальных услуг по принципу «одного окна» организовано в 273 филиалах и ТОСП КГ</w:t>
      </w:r>
      <w:r w:rsidR="00600BF8">
        <w:rPr>
          <w:rFonts w:ascii="Times New Roman" w:hAnsi="Times New Roman" w:cs="Times New Roman"/>
          <w:sz w:val="28"/>
          <w:szCs w:val="28"/>
        </w:rPr>
        <w:t>АУ «Пермский краевой МФЦ ПГМУ».</w:t>
      </w:r>
      <w:r w:rsidR="0080226C">
        <w:rPr>
          <w:rFonts w:ascii="Times New Roman" w:hAnsi="Times New Roman" w:cs="Times New Roman"/>
          <w:sz w:val="28"/>
          <w:szCs w:val="28"/>
        </w:rPr>
        <w:t xml:space="preserve"> </w:t>
      </w:r>
      <w:r w:rsidR="00041020" w:rsidRPr="00600BF8">
        <w:rPr>
          <w:rFonts w:ascii="Times New Roman" w:hAnsi="Times New Roman" w:cs="Times New Roman"/>
          <w:sz w:val="28"/>
          <w:szCs w:val="28"/>
        </w:rPr>
        <w:t>При этом доля граждан, имеющих доступ к получению государственных и муниципальных услуг по принципу «одного окна», составляет 96,95%</w:t>
      </w:r>
      <w:r w:rsidR="00082ADF">
        <w:rPr>
          <w:rStyle w:val="aa"/>
          <w:rFonts w:ascii="Times New Roman" w:hAnsi="Times New Roman" w:cs="Times New Roman"/>
          <w:sz w:val="28"/>
          <w:szCs w:val="28"/>
        </w:rPr>
        <w:footnoteReference w:id="22"/>
      </w:r>
      <w:r w:rsidR="00041020" w:rsidRPr="00600BF8">
        <w:rPr>
          <w:rFonts w:ascii="Times New Roman" w:hAnsi="Times New Roman" w:cs="Times New Roman"/>
          <w:sz w:val="28"/>
          <w:szCs w:val="28"/>
        </w:rPr>
        <w:t>.</w:t>
      </w:r>
    </w:p>
    <w:p w:rsidR="00041020" w:rsidRPr="00C020CB" w:rsidRDefault="00041020" w:rsidP="00C020CB">
      <w:pPr>
        <w:spacing w:after="0" w:line="360" w:lineRule="exact"/>
        <w:ind w:firstLine="709"/>
        <w:jc w:val="both"/>
        <w:rPr>
          <w:rFonts w:ascii="Times New Roman" w:hAnsi="Times New Roman" w:cs="Times New Roman"/>
          <w:sz w:val="28"/>
          <w:szCs w:val="28"/>
        </w:rPr>
      </w:pPr>
      <w:r w:rsidRPr="00082ADF">
        <w:rPr>
          <w:rFonts w:ascii="Times New Roman" w:hAnsi="Times New Roman" w:cs="Times New Roman"/>
          <w:sz w:val="28"/>
          <w:szCs w:val="28"/>
        </w:rPr>
        <w:t xml:space="preserve">Во всех действующих филиалах и ТОСП МФЦ организовано предоставление более 400 видов общественно значимых государственных и муниципальных услуг. Наиболее востребованными среди заявителей являются услуги в сфере земельно-имущественных отношений (услуги </w:t>
      </w:r>
      <w:r w:rsidR="00082ADF" w:rsidRPr="00082ADF">
        <w:rPr>
          <w:rFonts w:ascii="Times New Roman" w:hAnsi="Times New Roman" w:cs="Times New Roman"/>
          <w:sz w:val="28"/>
          <w:szCs w:val="28"/>
        </w:rPr>
        <w:t xml:space="preserve">Управления Федеральной службы государственной регистрации, кадастра и картографии по Пермскому краю </w:t>
      </w:r>
      <w:r w:rsidRPr="00082ADF">
        <w:rPr>
          <w:rFonts w:ascii="Times New Roman" w:hAnsi="Times New Roman" w:cs="Times New Roman"/>
          <w:sz w:val="28"/>
          <w:szCs w:val="28"/>
        </w:rPr>
        <w:t xml:space="preserve">и </w:t>
      </w:r>
      <w:r w:rsidR="00082ADF" w:rsidRPr="00082ADF">
        <w:rPr>
          <w:rFonts w:ascii="Times New Roman" w:hAnsi="Times New Roman" w:cs="Times New Roman"/>
          <w:sz w:val="28"/>
          <w:szCs w:val="28"/>
        </w:rPr>
        <w:t>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w:t>
      </w:r>
      <w:r w:rsidR="00C020CB">
        <w:rPr>
          <w:rFonts w:ascii="Times New Roman" w:hAnsi="Times New Roman" w:cs="Times New Roman"/>
          <w:sz w:val="28"/>
          <w:szCs w:val="28"/>
        </w:rPr>
        <w:t>)</w:t>
      </w:r>
      <w:r w:rsidRPr="00041020">
        <w:rPr>
          <w:rFonts w:ascii="Times New Roman" w:hAnsi="Times New Roman" w:cs="Times New Roman"/>
          <w:color w:val="000000"/>
          <w:sz w:val="28"/>
          <w:szCs w:val="28"/>
        </w:rPr>
        <w:t>, предпринимательства (</w:t>
      </w:r>
      <w:r w:rsidRPr="00C020CB">
        <w:rPr>
          <w:rFonts w:ascii="Times New Roman" w:hAnsi="Times New Roman" w:cs="Times New Roman"/>
          <w:sz w:val="28"/>
          <w:szCs w:val="28"/>
        </w:rPr>
        <w:t xml:space="preserve">услуги </w:t>
      </w:r>
      <w:r w:rsidR="00C020CB" w:rsidRPr="00C020CB">
        <w:rPr>
          <w:rFonts w:ascii="Times New Roman" w:hAnsi="Times New Roman" w:cs="Times New Roman"/>
          <w:sz w:val="28"/>
          <w:szCs w:val="28"/>
        </w:rPr>
        <w:t>Управления Федеральной налоговой службы по Пермскому краю</w:t>
      </w:r>
      <w:r w:rsidRPr="00041020">
        <w:rPr>
          <w:rFonts w:ascii="Times New Roman" w:hAnsi="Times New Roman" w:cs="Times New Roman"/>
          <w:color w:val="000000"/>
          <w:sz w:val="28"/>
          <w:szCs w:val="28"/>
        </w:rPr>
        <w:t xml:space="preserve">, Министерства промышленности, предпринимательства и торговли Пермского края), оформления гражданства </w:t>
      </w:r>
      <w:r w:rsidRPr="00C020CB">
        <w:rPr>
          <w:rFonts w:ascii="Times New Roman" w:hAnsi="Times New Roman" w:cs="Times New Roman"/>
          <w:sz w:val="28"/>
          <w:szCs w:val="28"/>
        </w:rPr>
        <w:t xml:space="preserve">(услуги </w:t>
      </w:r>
      <w:r w:rsidR="00C020CB" w:rsidRPr="00C020CB">
        <w:rPr>
          <w:rFonts w:ascii="Times New Roman" w:hAnsi="Times New Roman" w:cs="Times New Roman"/>
          <w:sz w:val="28"/>
          <w:szCs w:val="28"/>
        </w:rPr>
        <w:t>Управления Федеральной миграционной службы по Пермскому краю</w:t>
      </w:r>
      <w:r w:rsidRPr="00C020CB">
        <w:rPr>
          <w:rFonts w:ascii="Times New Roman" w:hAnsi="Times New Roman" w:cs="Times New Roman"/>
          <w:sz w:val="28"/>
          <w:szCs w:val="28"/>
        </w:rPr>
        <w:t xml:space="preserve">), </w:t>
      </w:r>
      <w:r w:rsidRPr="00041020">
        <w:rPr>
          <w:rFonts w:ascii="Times New Roman" w:hAnsi="Times New Roman" w:cs="Times New Roman"/>
          <w:color w:val="000000"/>
          <w:sz w:val="28"/>
          <w:szCs w:val="28"/>
        </w:rPr>
        <w:t>социальной защиты населения (услуги Министерства социального развития Пермского края, Министерства здравоохранения Пермского края) и др.</w:t>
      </w:r>
    </w:p>
    <w:p w:rsidR="00041020" w:rsidRPr="00600BF8" w:rsidRDefault="00600BF8" w:rsidP="00600BF8">
      <w:pPr>
        <w:spacing w:after="0" w:line="360" w:lineRule="exact"/>
        <w:ind w:firstLine="709"/>
        <w:jc w:val="both"/>
      </w:pPr>
      <w:r w:rsidRPr="00600BF8">
        <w:rPr>
          <w:rFonts w:ascii="Times New Roman" w:hAnsi="Times New Roman" w:cs="Times New Roman"/>
          <w:sz w:val="28"/>
          <w:szCs w:val="28"/>
        </w:rPr>
        <w:t>По данным  Министерства информационного развития и связи Пермского края</w:t>
      </w:r>
      <w:r w:rsidR="00077017">
        <w:rPr>
          <w:rStyle w:val="aa"/>
          <w:rFonts w:ascii="Times New Roman" w:hAnsi="Times New Roman" w:cs="Times New Roman"/>
          <w:sz w:val="28"/>
          <w:szCs w:val="28"/>
        </w:rPr>
        <w:footnoteReference w:id="23"/>
      </w:r>
      <w:r>
        <w:rPr>
          <w:rFonts w:ascii="Times New Roman" w:hAnsi="Times New Roman" w:cs="Times New Roman"/>
          <w:sz w:val="28"/>
          <w:szCs w:val="28"/>
        </w:rPr>
        <w:t xml:space="preserve">, </w:t>
      </w:r>
      <w:r>
        <w:rPr>
          <w:rFonts w:ascii="Times New Roman" w:hAnsi="Times New Roman" w:cs="Times New Roman"/>
          <w:color w:val="000000"/>
          <w:sz w:val="28"/>
          <w:szCs w:val="28"/>
        </w:rPr>
        <w:t>е</w:t>
      </w:r>
      <w:r w:rsidR="00041020" w:rsidRPr="00041020">
        <w:rPr>
          <w:rFonts w:ascii="Times New Roman" w:hAnsi="Times New Roman" w:cs="Times New Roman"/>
          <w:color w:val="000000"/>
          <w:sz w:val="28"/>
          <w:szCs w:val="28"/>
        </w:rPr>
        <w:t>жедневно МФЦ посещают в среднем более 10 000 человек, среднее время ожидания в очереди составляет не более 15 минут.</w:t>
      </w:r>
      <w:r w:rsidR="004735B4" w:rsidRPr="004735B4">
        <w:t xml:space="preserve"> </w:t>
      </w:r>
      <w:r w:rsidR="00041020" w:rsidRPr="00041020">
        <w:rPr>
          <w:rFonts w:ascii="Times New Roman" w:hAnsi="Times New Roman" w:cs="Times New Roman"/>
          <w:color w:val="000000"/>
          <w:sz w:val="28"/>
          <w:szCs w:val="28"/>
        </w:rPr>
        <w:t>При этом доля граждан, удовлетворенных качеством предоставления государственных и муниципальных услуг по принципу «одного окна», в 2015 году составила 88,4%.</w:t>
      </w:r>
      <w:r w:rsidR="004735B4" w:rsidRPr="0080226C">
        <w:rPr>
          <w:color w:val="FF0000"/>
        </w:rPr>
        <w:t xml:space="preserve"> </w:t>
      </w:r>
    </w:p>
    <w:p w:rsidR="006A77A4" w:rsidRDefault="006A77A4">
      <w:pPr>
        <w:rPr>
          <w:rFonts w:ascii="Times New Roman" w:hAnsi="Times New Roman" w:cs="Times New Roman"/>
          <w:b/>
          <w:sz w:val="28"/>
          <w:szCs w:val="28"/>
        </w:rPr>
      </w:pPr>
      <w:r>
        <w:rPr>
          <w:rFonts w:ascii="Times New Roman" w:hAnsi="Times New Roman" w:cs="Times New Roman"/>
          <w:b/>
          <w:sz w:val="28"/>
          <w:szCs w:val="28"/>
        </w:rPr>
        <w:br w:type="page"/>
      </w:r>
    </w:p>
    <w:p w:rsidR="00BD0725" w:rsidRPr="00440771" w:rsidRDefault="00600BF8" w:rsidP="005053E1">
      <w:pPr>
        <w:spacing w:line="360" w:lineRule="exact"/>
        <w:jc w:val="center"/>
        <w:rPr>
          <w:rFonts w:ascii="Times New Roman" w:hAnsi="Times New Roman" w:cs="Times New Roman"/>
          <w:b/>
          <w:sz w:val="28"/>
          <w:szCs w:val="28"/>
        </w:rPr>
      </w:pPr>
      <w:r w:rsidRPr="00600BF8">
        <w:rPr>
          <w:rFonts w:ascii="Times New Roman" w:hAnsi="Times New Roman" w:cs="Times New Roman"/>
          <w:b/>
          <w:sz w:val="28"/>
          <w:szCs w:val="28"/>
        </w:rPr>
        <w:lastRenderedPageBreak/>
        <w:t>3</w:t>
      </w:r>
      <w:r>
        <w:rPr>
          <w:rFonts w:ascii="Times New Roman" w:hAnsi="Times New Roman" w:cs="Times New Roman"/>
          <w:b/>
          <w:sz w:val="28"/>
          <w:szCs w:val="28"/>
        </w:rPr>
        <w:t>.4</w:t>
      </w:r>
      <w:r w:rsidR="00BD0725" w:rsidRPr="00440771">
        <w:rPr>
          <w:rFonts w:ascii="Times New Roman" w:hAnsi="Times New Roman" w:cs="Times New Roman"/>
          <w:b/>
          <w:sz w:val="28"/>
          <w:szCs w:val="28"/>
        </w:rPr>
        <w:t>. Результаты опросов хозяйствующих субъектов и потребителей</w:t>
      </w:r>
    </w:p>
    <w:p w:rsidR="00BD0725" w:rsidRPr="0080226C" w:rsidRDefault="00AE0994" w:rsidP="00600BF8">
      <w:pPr>
        <w:spacing w:after="0" w:line="360" w:lineRule="exact"/>
        <w:ind w:firstLine="709"/>
        <w:contextualSpacing/>
        <w:jc w:val="both"/>
        <w:rPr>
          <w:rFonts w:ascii="Times New Roman" w:eastAsia="Times New Roman" w:hAnsi="Times New Roman" w:cs="Times New Roman"/>
          <w:color w:val="FF0000"/>
          <w:sz w:val="28"/>
          <w:szCs w:val="28"/>
        </w:rPr>
      </w:pPr>
      <w:r w:rsidRPr="00600BF8">
        <w:rPr>
          <w:rFonts w:ascii="Times New Roman" w:hAnsi="Times New Roman" w:cs="Times New Roman"/>
          <w:sz w:val="28"/>
          <w:szCs w:val="28"/>
        </w:rPr>
        <w:t xml:space="preserve">Для оценки мнения хозяйствующих субъектов и потребителей по вопросам развития </w:t>
      </w:r>
      <w:r w:rsidR="00BD0725" w:rsidRPr="00600BF8">
        <w:rPr>
          <w:rFonts w:ascii="Times New Roman" w:hAnsi="Times New Roman" w:cs="Times New Roman"/>
          <w:sz w:val="28"/>
          <w:szCs w:val="28"/>
        </w:rPr>
        <w:t xml:space="preserve">конкурентной среды в </w:t>
      </w:r>
      <w:r w:rsidR="00322EEE" w:rsidRPr="00600BF8">
        <w:rPr>
          <w:rFonts w:ascii="Times New Roman" w:hAnsi="Times New Roman" w:cs="Times New Roman"/>
          <w:sz w:val="28"/>
          <w:szCs w:val="28"/>
        </w:rPr>
        <w:t>Пермском крае</w:t>
      </w:r>
      <w:r w:rsidR="00BD0725" w:rsidRPr="00600BF8">
        <w:rPr>
          <w:rFonts w:ascii="Times New Roman" w:hAnsi="Times New Roman" w:cs="Times New Roman"/>
          <w:sz w:val="28"/>
          <w:szCs w:val="28"/>
        </w:rPr>
        <w:t xml:space="preserve"> проведено</w:t>
      </w:r>
      <w:r w:rsidR="00BD0725" w:rsidRPr="00600BF8">
        <w:rPr>
          <w:rFonts w:ascii="Times New Roman" w:hAnsi="Times New Roman" w:cs="Times New Roman"/>
          <w:b/>
          <w:i/>
          <w:sz w:val="28"/>
          <w:szCs w:val="28"/>
        </w:rPr>
        <w:t xml:space="preserve"> </w:t>
      </w:r>
      <w:r w:rsidR="00BD0725" w:rsidRPr="00600BF8">
        <w:rPr>
          <w:rFonts w:ascii="Times New Roman" w:eastAsia="Times New Roman" w:hAnsi="Times New Roman" w:cs="Times New Roman"/>
          <w:sz w:val="28"/>
          <w:szCs w:val="28"/>
        </w:rPr>
        <w:t>анкетирование</w:t>
      </w:r>
      <w:r w:rsidR="006769D2" w:rsidRPr="00600BF8">
        <w:rPr>
          <w:rFonts w:ascii="Times New Roman" w:eastAsia="Times New Roman" w:hAnsi="Times New Roman" w:cs="Times New Roman"/>
          <w:sz w:val="28"/>
          <w:szCs w:val="28"/>
        </w:rPr>
        <w:t xml:space="preserve"> </w:t>
      </w:r>
      <w:r w:rsidR="00BD0725" w:rsidRPr="00600BF8">
        <w:rPr>
          <w:rFonts w:ascii="Times New Roman" w:eastAsia="Times New Roman" w:hAnsi="Times New Roman" w:cs="Times New Roman"/>
          <w:sz w:val="28"/>
          <w:szCs w:val="28"/>
        </w:rPr>
        <w:t xml:space="preserve">с общей выборкой в </w:t>
      </w:r>
      <w:r w:rsidR="00322EEE" w:rsidRPr="00600BF8">
        <w:rPr>
          <w:rFonts w:ascii="Times New Roman" w:eastAsia="Times New Roman" w:hAnsi="Times New Roman" w:cs="Times New Roman"/>
          <w:sz w:val="28"/>
          <w:szCs w:val="28"/>
        </w:rPr>
        <w:t>600</w:t>
      </w:r>
      <w:r w:rsidR="00BD0725" w:rsidRPr="00600BF8">
        <w:rPr>
          <w:rFonts w:ascii="Times New Roman" w:eastAsia="Times New Roman" w:hAnsi="Times New Roman" w:cs="Times New Roman"/>
          <w:sz w:val="28"/>
          <w:szCs w:val="28"/>
        </w:rPr>
        <w:t xml:space="preserve"> респондентов</w:t>
      </w:r>
      <w:r w:rsidR="0080226C">
        <w:rPr>
          <w:rFonts w:ascii="Times New Roman" w:eastAsia="Times New Roman" w:hAnsi="Times New Roman" w:cs="Times New Roman"/>
          <w:sz w:val="28"/>
          <w:szCs w:val="28"/>
        </w:rPr>
        <w:t xml:space="preserve"> </w:t>
      </w:r>
      <w:r w:rsidR="0080226C" w:rsidRPr="00A87395">
        <w:rPr>
          <w:rFonts w:ascii="Times New Roman" w:eastAsia="Times New Roman" w:hAnsi="Times New Roman" w:cs="Times New Roman"/>
          <w:sz w:val="28"/>
          <w:szCs w:val="28"/>
        </w:rPr>
        <w:t>Пермского края</w:t>
      </w:r>
      <w:r w:rsidR="00BD0725" w:rsidRPr="00A87395">
        <w:rPr>
          <w:rFonts w:ascii="Times New Roman" w:eastAsia="Times New Roman" w:hAnsi="Times New Roman" w:cs="Times New Roman"/>
          <w:sz w:val="28"/>
          <w:szCs w:val="28"/>
        </w:rPr>
        <w:t xml:space="preserve">. </w:t>
      </w:r>
      <w:r w:rsidR="00A87395" w:rsidRPr="00A87395">
        <w:rPr>
          <w:rFonts w:ascii="Times New Roman" w:eastAsia="Times New Roman" w:hAnsi="Times New Roman" w:cs="Times New Roman"/>
          <w:sz w:val="28"/>
          <w:szCs w:val="28"/>
        </w:rPr>
        <w:t>Министерством экономического развития Пермского края</w:t>
      </w:r>
      <w:r w:rsidR="0080226C" w:rsidRPr="00A87395">
        <w:rPr>
          <w:rFonts w:ascii="Times New Roman" w:eastAsia="Times New Roman" w:hAnsi="Times New Roman" w:cs="Times New Roman"/>
          <w:sz w:val="28"/>
          <w:szCs w:val="28"/>
        </w:rPr>
        <w:t xml:space="preserve"> б</w:t>
      </w:r>
      <w:r w:rsidR="00BD0725" w:rsidRPr="00A87395">
        <w:rPr>
          <w:rFonts w:ascii="Times New Roman" w:eastAsia="Times New Roman" w:hAnsi="Times New Roman" w:cs="Times New Roman"/>
          <w:sz w:val="28"/>
          <w:szCs w:val="28"/>
        </w:rPr>
        <w:t xml:space="preserve">ыли разработаны </w:t>
      </w:r>
      <w:r w:rsidR="00BD0725" w:rsidRPr="00600BF8">
        <w:rPr>
          <w:rFonts w:ascii="Times New Roman" w:eastAsia="Times New Roman" w:hAnsi="Times New Roman" w:cs="Times New Roman"/>
          <w:sz w:val="28"/>
          <w:szCs w:val="28"/>
        </w:rPr>
        <w:t xml:space="preserve">анкеты для представителей хозяйствующих субъектов и потребителей товаров и услуг </w:t>
      </w:r>
      <w:r w:rsidR="00322EEE" w:rsidRPr="00600BF8">
        <w:rPr>
          <w:rFonts w:ascii="Times New Roman" w:eastAsia="Times New Roman" w:hAnsi="Times New Roman" w:cs="Times New Roman"/>
          <w:sz w:val="28"/>
          <w:szCs w:val="28"/>
        </w:rPr>
        <w:t>Пермского края</w:t>
      </w:r>
      <w:r w:rsidR="00BD0725" w:rsidRPr="00600BF8">
        <w:rPr>
          <w:rFonts w:ascii="Times New Roman" w:eastAsia="Times New Roman" w:hAnsi="Times New Roman" w:cs="Times New Roman"/>
          <w:sz w:val="28"/>
          <w:szCs w:val="28"/>
        </w:rPr>
        <w:t>.</w:t>
      </w:r>
      <w:r w:rsidR="00765112" w:rsidRPr="00600BF8">
        <w:rPr>
          <w:rFonts w:ascii="Times New Roman" w:eastAsia="Times New Roman" w:hAnsi="Times New Roman" w:cs="Times New Roman"/>
          <w:sz w:val="28"/>
          <w:szCs w:val="28"/>
        </w:rPr>
        <w:t xml:space="preserve"> В органи</w:t>
      </w:r>
      <w:r w:rsidR="0080226C">
        <w:rPr>
          <w:rFonts w:ascii="Times New Roman" w:eastAsia="Times New Roman" w:hAnsi="Times New Roman" w:cs="Times New Roman"/>
          <w:sz w:val="28"/>
          <w:szCs w:val="28"/>
        </w:rPr>
        <w:t>зации анкетирования участвовали</w:t>
      </w:r>
      <w:r w:rsidR="00392979" w:rsidRPr="00600BF8">
        <w:rPr>
          <w:rFonts w:ascii="Times New Roman" w:eastAsia="Times New Roman" w:hAnsi="Times New Roman" w:cs="Times New Roman"/>
          <w:sz w:val="28"/>
          <w:szCs w:val="28"/>
        </w:rPr>
        <w:t xml:space="preserve"> </w:t>
      </w:r>
      <w:r w:rsidR="0080226C" w:rsidRPr="00F478F3">
        <w:rPr>
          <w:rFonts w:ascii="Times New Roman" w:eastAsia="Times New Roman" w:hAnsi="Times New Roman" w:cs="Times New Roman"/>
          <w:sz w:val="28"/>
          <w:szCs w:val="28"/>
        </w:rPr>
        <w:t>Управление</w:t>
      </w:r>
      <w:r w:rsidR="00600BF8" w:rsidRPr="00F478F3">
        <w:rPr>
          <w:rFonts w:ascii="Times New Roman" w:eastAsia="Times New Roman" w:hAnsi="Times New Roman" w:cs="Times New Roman"/>
          <w:sz w:val="28"/>
          <w:szCs w:val="28"/>
        </w:rPr>
        <w:t xml:space="preserve"> Федеральной антимонопольной службы по Пермскому краю,</w:t>
      </w:r>
      <w:r w:rsidR="004116B6" w:rsidRPr="00F478F3">
        <w:rPr>
          <w:rFonts w:ascii="Times New Roman" w:eastAsia="Times New Roman" w:hAnsi="Times New Roman" w:cs="Times New Roman"/>
          <w:sz w:val="28"/>
          <w:szCs w:val="28"/>
        </w:rPr>
        <w:t xml:space="preserve"> </w:t>
      </w:r>
      <w:r w:rsidR="0080226C" w:rsidRPr="00F478F3">
        <w:rPr>
          <w:rFonts w:ascii="Times New Roman" w:eastAsia="Times New Roman" w:hAnsi="Times New Roman" w:cs="Times New Roman"/>
          <w:sz w:val="28"/>
          <w:szCs w:val="28"/>
        </w:rPr>
        <w:t xml:space="preserve">исполнительные органы государственной власти Пермского края, </w:t>
      </w:r>
      <w:r w:rsidR="00FD2D38" w:rsidRPr="00F478F3">
        <w:rPr>
          <w:rFonts w:ascii="Times New Roman" w:eastAsia="Times New Roman" w:hAnsi="Times New Roman" w:cs="Times New Roman"/>
          <w:sz w:val="28"/>
          <w:szCs w:val="28"/>
        </w:rPr>
        <w:t>ответственные за исполнение</w:t>
      </w:r>
      <w:r w:rsidR="00765112" w:rsidRPr="00F478F3">
        <w:rPr>
          <w:rFonts w:ascii="Times New Roman" w:eastAsia="Times New Roman" w:hAnsi="Times New Roman" w:cs="Times New Roman"/>
          <w:sz w:val="28"/>
          <w:szCs w:val="28"/>
        </w:rPr>
        <w:t xml:space="preserve"> </w:t>
      </w:r>
      <w:r w:rsidR="003E2A60" w:rsidRPr="00F478F3">
        <w:rPr>
          <w:rFonts w:ascii="Times New Roman" w:eastAsia="Times New Roman" w:hAnsi="Times New Roman" w:cs="Times New Roman"/>
          <w:sz w:val="28"/>
          <w:szCs w:val="28"/>
        </w:rPr>
        <w:t>«дорожной карты» по развитию конкуренции, органы местного самоуправления муниципальных районов</w:t>
      </w:r>
      <w:r w:rsidR="004735B4" w:rsidRPr="00F478F3">
        <w:rPr>
          <w:rFonts w:ascii="Times New Roman" w:eastAsia="Times New Roman" w:hAnsi="Times New Roman" w:cs="Times New Roman"/>
          <w:sz w:val="28"/>
          <w:szCs w:val="28"/>
        </w:rPr>
        <w:t xml:space="preserve"> Пермского края</w:t>
      </w:r>
      <w:r w:rsidR="003E2A60" w:rsidRPr="00F478F3">
        <w:rPr>
          <w:rFonts w:ascii="Times New Roman" w:eastAsia="Times New Roman" w:hAnsi="Times New Roman" w:cs="Times New Roman"/>
          <w:sz w:val="28"/>
          <w:szCs w:val="28"/>
        </w:rPr>
        <w:t>, отраслевые объединения предпринимателей</w:t>
      </w:r>
      <w:r w:rsidR="004735B4" w:rsidRPr="00F478F3">
        <w:rPr>
          <w:rFonts w:ascii="Times New Roman" w:eastAsia="Times New Roman" w:hAnsi="Times New Roman" w:cs="Times New Roman"/>
          <w:sz w:val="28"/>
          <w:szCs w:val="28"/>
        </w:rPr>
        <w:t xml:space="preserve"> Пермского края</w:t>
      </w:r>
      <w:r w:rsidR="00F478F3">
        <w:rPr>
          <w:rStyle w:val="aa"/>
          <w:rFonts w:ascii="Times New Roman" w:eastAsia="Times New Roman" w:hAnsi="Times New Roman" w:cs="Times New Roman"/>
          <w:sz w:val="28"/>
          <w:szCs w:val="28"/>
        </w:rPr>
        <w:footnoteReference w:id="24"/>
      </w:r>
      <w:r w:rsidR="003E2A60" w:rsidRPr="00F478F3">
        <w:rPr>
          <w:rFonts w:ascii="Times New Roman" w:eastAsia="Times New Roman" w:hAnsi="Times New Roman" w:cs="Times New Roman"/>
          <w:sz w:val="28"/>
          <w:szCs w:val="28"/>
        </w:rPr>
        <w:t>.</w:t>
      </w:r>
      <w:r w:rsidR="0080226C" w:rsidRPr="00F478F3">
        <w:rPr>
          <w:rFonts w:ascii="Times New Roman" w:eastAsia="Times New Roman" w:hAnsi="Times New Roman" w:cs="Times New Roman"/>
          <w:sz w:val="28"/>
          <w:szCs w:val="28"/>
        </w:rPr>
        <w:t xml:space="preserve"> </w:t>
      </w:r>
    </w:p>
    <w:p w:rsidR="00AE0994" w:rsidRDefault="00AE0994" w:rsidP="00600BF8">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Анкетирование</w:t>
      </w:r>
      <w:r w:rsidR="00322EEE" w:rsidRPr="003753D0">
        <w:rPr>
          <w:rFonts w:ascii="Times New Roman" w:hAnsi="Times New Roman" w:cs="Times New Roman"/>
          <w:sz w:val="28"/>
          <w:szCs w:val="28"/>
        </w:rPr>
        <w:t xml:space="preserve"> позвол</w:t>
      </w:r>
      <w:r>
        <w:rPr>
          <w:rFonts w:ascii="Times New Roman" w:hAnsi="Times New Roman" w:cs="Times New Roman"/>
          <w:sz w:val="28"/>
          <w:szCs w:val="28"/>
        </w:rPr>
        <w:t xml:space="preserve">ило </w:t>
      </w:r>
      <w:r w:rsidR="00322EEE" w:rsidRPr="003753D0">
        <w:rPr>
          <w:rFonts w:ascii="Times New Roman" w:hAnsi="Times New Roman" w:cs="Times New Roman"/>
          <w:sz w:val="28"/>
          <w:szCs w:val="28"/>
        </w:rPr>
        <w:t>оценить степень удовлетворенно</w:t>
      </w:r>
      <w:r w:rsidR="00322EEE">
        <w:rPr>
          <w:rFonts w:ascii="Times New Roman" w:hAnsi="Times New Roman" w:cs="Times New Roman"/>
          <w:sz w:val="28"/>
          <w:szCs w:val="28"/>
        </w:rPr>
        <w:t>сти населения региона различными</w:t>
      </w:r>
      <w:r w:rsidR="00322EEE" w:rsidRPr="003753D0">
        <w:rPr>
          <w:rFonts w:ascii="Times New Roman" w:hAnsi="Times New Roman" w:cs="Times New Roman"/>
          <w:sz w:val="28"/>
          <w:szCs w:val="28"/>
        </w:rPr>
        <w:t xml:space="preserve"> вида</w:t>
      </w:r>
      <w:r w:rsidR="00322EEE">
        <w:rPr>
          <w:rFonts w:ascii="Times New Roman" w:hAnsi="Times New Roman" w:cs="Times New Roman"/>
          <w:sz w:val="28"/>
          <w:szCs w:val="28"/>
        </w:rPr>
        <w:t>ми</w:t>
      </w:r>
      <w:r w:rsidR="00322EEE" w:rsidRPr="003753D0">
        <w:rPr>
          <w:rFonts w:ascii="Times New Roman" w:hAnsi="Times New Roman" w:cs="Times New Roman"/>
          <w:sz w:val="28"/>
          <w:szCs w:val="28"/>
        </w:rPr>
        <w:t xml:space="preserve"> услуг (образования, медицины, </w:t>
      </w:r>
      <w:r w:rsidR="00183FD3">
        <w:rPr>
          <w:rFonts w:ascii="Times New Roman" w:hAnsi="Times New Roman" w:cs="Times New Roman"/>
          <w:sz w:val="28"/>
          <w:szCs w:val="28"/>
        </w:rPr>
        <w:t>культуры</w:t>
      </w:r>
      <w:r>
        <w:rPr>
          <w:rFonts w:ascii="Times New Roman" w:hAnsi="Times New Roman" w:cs="Times New Roman"/>
          <w:sz w:val="28"/>
          <w:szCs w:val="28"/>
        </w:rPr>
        <w:t xml:space="preserve"> и пр.). </w:t>
      </w:r>
    </w:p>
    <w:p w:rsidR="00AE0994" w:rsidRDefault="00DF2A87" w:rsidP="00600BF8">
      <w:pPr>
        <w:spacing w:after="0" w:line="360" w:lineRule="exact"/>
        <w:ind w:firstLine="709"/>
        <w:jc w:val="both"/>
        <w:rPr>
          <w:rFonts w:ascii="Times New Roman" w:eastAsia="Times New Roman" w:hAnsi="Times New Roman" w:cs="Times New Roman"/>
          <w:sz w:val="28"/>
          <w:szCs w:val="28"/>
        </w:rPr>
      </w:pPr>
      <w:r w:rsidRPr="00DE1118">
        <w:rPr>
          <w:rFonts w:ascii="Times New Roman" w:eastAsia="Times New Roman" w:hAnsi="Times New Roman" w:cs="Times New Roman"/>
          <w:sz w:val="28"/>
          <w:szCs w:val="28"/>
        </w:rPr>
        <w:t xml:space="preserve">Результаты мониторинга свидетельствуют, что в целом потребители позитивно оценивают качество продукции </w:t>
      </w:r>
      <w:r w:rsidR="00AE0994">
        <w:rPr>
          <w:rFonts w:ascii="Times New Roman" w:eastAsia="Times New Roman" w:hAnsi="Times New Roman" w:cs="Times New Roman"/>
          <w:sz w:val="28"/>
          <w:szCs w:val="28"/>
        </w:rPr>
        <w:t>пермских</w:t>
      </w:r>
      <w:r w:rsidRPr="00DE1118">
        <w:rPr>
          <w:rFonts w:ascii="Times New Roman" w:eastAsia="Times New Roman" w:hAnsi="Times New Roman" w:cs="Times New Roman"/>
          <w:sz w:val="28"/>
          <w:szCs w:val="28"/>
        </w:rPr>
        <w:t xml:space="preserve"> производителей</w:t>
      </w:r>
      <w:r w:rsidR="00AE0994">
        <w:rPr>
          <w:rFonts w:ascii="Times New Roman" w:eastAsia="Times New Roman" w:hAnsi="Times New Roman" w:cs="Times New Roman"/>
          <w:sz w:val="28"/>
          <w:szCs w:val="28"/>
        </w:rPr>
        <w:t>, осуществляющих деятельность</w:t>
      </w:r>
      <w:r w:rsidRPr="00DE1118">
        <w:rPr>
          <w:rFonts w:ascii="Times New Roman" w:eastAsia="Times New Roman" w:hAnsi="Times New Roman" w:cs="Times New Roman"/>
          <w:sz w:val="28"/>
          <w:szCs w:val="28"/>
        </w:rPr>
        <w:t xml:space="preserve"> приоритетн</w:t>
      </w:r>
      <w:r w:rsidR="00AE0994">
        <w:rPr>
          <w:rFonts w:ascii="Times New Roman" w:eastAsia="Times New Roman" w:hAnsi="Times New Roman" w:cs="Times New Roman"/>
          <w:sz w:val="28"/>
          <w:szCs w:val="28"/>
        </w:rPr>
        <w:t>ых и социально значимых рынков</w:t>
      </w:r>
      <w:r w:rsidR="00AA0A3E">
        <w:rPr>
          <w:rFonts w:ascii="Times New Roman" w:eastAsia="Times New Roman" w:hAnsi="Times New Roman" w:cs="Times New Roman"/>
          <w:sz w:val="28"/>
          <w:szCs w:val="28"/>
        </w:rPr>
        <w:t xml:space="preserve"> (</w:t>
      </w:r>
      <w:proofErr w:type="spellStart"/>
      <w:r w:rsidR="00873FA9">
        <w:rPr>
          <w:rFonts w:ascii="Times New Roman" w:eastAsia="Times New Roman" w:hAnsi="Times New Roman" w:cs="Times New Roman"/>
          <w:sz w:val="28"/>
          <w:szCs w:val="28"/>
        </w:rPr>
        <w:t>диагр</w:t>
      </w:r>
      <w:proofErr w:type="spellEnd"/>
      <w:r w:rsidR="00392979">
        <w:rPr>
          <w:rFonts w:ascii="Times New Roman" w:eastAsia="Times New Roman" w:hAnsi="Times New Roman" w:cs="Times New Roman"/>
          <w:sz w:val="28"/>
          <w:szCs w:val="28"/>
        </w:rPr>
        <w:t>. 1</w:t>
      </w:r>
      <w:r w:rsidR="00AA0A3E">
        <w:rPr>
          <w:rFonts w:ascii="Times New Roman" w:eastAsia="Times New Roman" w:hAnsi="Times New Roman" w:cs="Times New Roman"/>
          <w:sz w:val="28"/>
          <w:szCs w:val="28"/>
        </w:rPr>
        <w:t>)</w:t>
      </w:r>
      <w:r w:rsidR="00AE0994">
        <w:rPr>
          <w:rFonts w:ascii="Times New Roman" w:eastAsia="Times New Roman" w:hAnsi="Times New Roman" w:cs="Times New Roman"/>
          <w:sz w:val="28"/>
          <w:szCs w:val="28"/>
        </w:rPr>
        <w:t>.</w:t>
      </w:r>
      <w:r w:rsidR="00AA0A3E">
        <w:rPr>
          <w:rFonts w:ascii="Times New Roman" w:eastAsia="Times New Roman" w:hAnsi="Times New Roman" w:cs="Times New Roman"/>
          <w:sz w:val="28"/>
          <w:szCs w:val="28"/>
        </w:rPr>
        <w:t xml:space="preserve"> Исключение составляют р</w:t>
      </w:r>
      <w:r w:rsidR="00AA0A3E" w:rsidRPr="00AA0A3E">
        <w:rPr>
          <w:rFonts w:ascii="Times New Roman" w:eastAsia="Times New Roman" w:hAnsi="Times New Roman" w:cs="Times New Roman"/>
          <w:sz w:val="28"/>
          <w:szCs w:val="28"/>
        </w:rPr>
        <w:t>ынок медицинских услуг</w:t>
      </w:r>
      <w:r w:rsidR="005D49EC">
        <w:rPr>
          <w:rFonts w:ascii="Times New Roman" w:eastAsia="Times New Roman" w:hAnsi="Times New Roman" w:cs="Times New Roman"/>
          <w:sz w:val="28"/>
          <w:szCs w:val="28"/>
        </w:rPr>
        <w:t xml:space="preserve">, </w:t>
      </w:r>
      <w:r w:rsidR="00AA0A3E">
        <w:rPr>
          <w:rFonts w:ascii="Times New Roman" w:eastAsia="Times New Roman" w:hAnsi="Times New Roman" w:cs="Times New Roman"/>
          <w:sz w:val="28"/>
          <w:szCs w:val="28"/>
        </w:rPr>
        <w:t>р</w:t>
      </w:r>
      <w:r w:rsidR="00AA0A3E" w:rsidRPr="00AA0A3E">
        <w:rPr>
          <w:rFonts w:ascii="Times New Roman" w:eastAsia="Times New Roman" w:hAnsi="Times New Roman" w:cs="Times New Roman"/>
          <w:sz w:val="28"/>
          <w:szCs w:val="28"/>
        </w:rPr>
        <w:t>ынок услуг жилищно-коммунального хозяйства</w:t>
      </w:r>
      <w:r w:rsidR="005D49EC">
        <w:rPr>
          <w:rFonts w:ascii="Times New Roman" w:eastAsia="Times New Roman" w:hAnsi="Times New Roman" w:cs="Times New Roman"/>
          <w:sz w:val="28"/>
          <w:szCs w:val="28"/>
        </w:rPr>
        <w:t>, р</w:t>
      </w:r>
      <w:r w:rsidR="005D49EC" w:rsidRPr="005D49EC">
        <w:rPr>
          <w:rFonts w:ascii="Times New Roman" w:eastAsia="Times New Roman" w:hAnsi="Times New Roman" w:cs="Times New Roman"/>
          <w:sz w:val="28"/>
          <w:szCs w:val="28"/>
        </w:rPr>
        <w:t>ынок автомобильных бензинов и дизельного топлива</w:t>
      </w:r>
      <w:r w:rsidR="005D49EC">
        <w:rPr>
          <w:rFonts w:ascii="Times New Roman" w:eastAsia="Times New Roman" w:hAnsi="Times New Roman" w:cs="Times New Roman"/>
          <w:sz w:val="28"/>
          <w:szCs w:val="28"/>
        </w:rPr>
        <w:t>.</w:t>
      </w:r>
    </w:p>
    <w:p w:rsidR="00240C22" w:rsidRDefault="00240C22" w:rsidP="00600BF8">
      <w:pPr>
        <w:spacing w:after="0" w:line="360"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873FA9" w:rsidRPr="00600BF8" w:rsidRDefault="00873FA9" w:rsidP="005053E1">
      <w:pPr>
        <w:spacing w:before="120" w:after="0" w:line="360" w:lineRule="exact"/>
        <w:ind w:firstLine="709"/>
        <w:jc w:val="center"/>
        <w:rPr>
          <w:rFonts w:ascii="Times New Roman" w:eastAsia="Times New Roman" w:hAnsi="Times New Roman" w:cs="Times New Roman"/>
          <w:b/>
          <w:sz w:val="28"/>
          <w:szCs w:val="28"/>
        </w:rPr>
      </w:pPr>
      <w:r w:rsidRPr="00600BF8">
        <w:rPr>
          <w:rFonts w:ascii="Times New Roman" w:eastAsia="Times New Roman" w:hAnsi="Times New Roman" w:cs="Times New Roman"/>
          <w:b/>
          <w:sz w:val="28"/>
          <w:szCs w:val="28"/>
        </w:rPr>
        <w:lastRenderedPageBreak/>
        <w:t>Диаграмма 1</w:t>
      </w:r>
      <w:r w:rsidR="00392979" w:rsidRPr="00600BF8">
        <w:rPr>
          <w:rFonts w:ascii="Times New Roman" w:eastAsia="Times New Roman" w:hAnsi="Times New Roman" w:cs="Times New Roman"/>
          <w:b/>
          <w:sz w:val="28"/>
          <w:szCs w:val="28"/>
        </w:rPr>
        <w:t>.</w:t>
      </w:r>
      <w:r w:rsidRPr="00600BF8">
        <w:rPr>
          <w:rFonts w:ascii="Times New Roman" w:eastAsia="Times New Roman" w:hAnsi="Times New Roman" w:cs="Times New Roman"/>
          <w:b/>
          <w:sz w:val="28"/>
          <w:szCs w:val="28"/>
        </w:rPr>
        <w:t xml:space="preserve"> Уровень удовлетворённости качеством товаров и услуг на рынках Пермского края, %</w:t>
      </w:r>
      <w:r w:rsidR="00600BF8" w:rsidRPr="00600BF8">
        <w:rPr>
          <w:rStyle w:val="aa"/>
          <w:rFonts w:ascii="Times New Roman" w:eastAsia="Times New Roman" w:hAnsi="Times New Roman" w:cs="Times New Roman"/>
          <w:b/>
          <w:sz w:val="28"/>
          <w:szCs w:val="28"/>
        </w:rPr>
        <w:footnoteReference w:id="25"/>
      </w:r>
    </w:p>
    <w:p w:rsidR="00BB0DFE" w:rsidRDefault="00BB0DFE" w:rsidP="006D5344">
      <w:pPr>
        <w:rPr>
          <w:rFonts w:eastAsia="Times New Roman" w:cs="Times New Roman"/>
          <w:sz w:val="28"/>
          <w:szCs w:val="28"/>
        </w:rPr>
      </w:pPr>
      <w:r w:rsidRPr="006D5344">
        <w:rPr>
          <w:noProof/>
        </w:rPr>
        <w:drawing>
          <wp:inline distT="0" distB="0" distL="0" distR="0" wp14:anchorId="6B9C3542" wp14:editId="62B41D9C">
            <wp:extent cx="5940425" cy="3853398"/>
            <wp:effectExtent l="0" t="0" r="3175"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BB0DFE" w:rsidRPr="00532D71" w:rsidRDefault="00BB0DFE" w:rsidP="005053E1">
      <w:pPr>
        <w:pStyle w:val="a7"/>
        <w:spacing w:line="360" w:lineRule="exact"/>
        <w:ind w:left="709"/>
        <w:rPr>
          <w:rFonts w:eastAsia="Times New Roman" w:cs="Times New Roman"/>
        </w:rPr>
      </w:pPr>
      <w:r w:rsidRPr="00532D71">
        <w:rPr>
          <w:rFonts w:eastAsia="Times New Roman" w:cs="Times New Roman"/>
        </w:rPr>
        <w:t>1. Рынок услуг дошкольного образования</w:t>
      </w:r>
    </w:p>
    <w:p w:rsidR="00BB0DFE" w:rsidRPr="00532D71" w:rsidRDefault="00BB0DFE" w:rsidP="005053E1">
      <w:pPr>
        <w:pStyle w:val="a7"/>
        <w:spacing w:line="360" w:lineRule="exact"/>
        <w:ind w:left="709"/>
        <w:rPr>
          <w:rFonts w:eastAsia="Times New Roman" w:cs="Times New Roman"/>
        </w:rPr>
      </w:pPr>
      <w:r w:rsidRPr="00532D71">
        <w:rPr>
          <w:rFonts w:eastAsia="Times New Roman" w:cs="Times New Roman"/>
        </w:rPr>
        <w:t>2. Рынок услуг детского отдыха и оздоровления</w:t>
      </w:r>
    </w:p>
    <w:p w:rsidR="00BB0DFE" w:rsidRPr="00532D71" w:rsidRDefault="00BB0DFE" w:rsidP="005053E1">
      <w:pPr>
        <w:pStyle w:val="a7"/>
        <w:spacing w:line="360" w:lineRule="exact"/>
        <w:ind w:left="709"/>
        <w:rPr>
          <w:rFonts w:eastAsia="Times New Roman" w:cs="Times New Roman"/>
        </w:rPr>
      </w:pPr>
      <w:r w:rsidRPr="00532D71">
        <w:rPr>
          <w:rFonts w:eastAsia="Times New Roman" w:cs="Times New Roman"/>
        </w:rPr>
        <w:t>3. Рынок услуг дополнительного образования детей</w:t>
      </w:r>
    </w:p>
    <w:p w:rsidR="00BB0DFE" w:rsidRPr="00532D71" w:rsidRDefault="00BB0DFE" w:rsidP="005053E1">
      <w:pPr>
        <w:pStyle w:val="a7"/>
        <w:spacing w:line="360" w:lineRule="exact"/>
        <w:ind w:left="709"/>
        <w:rPr>
          <w:rFonts w:eastAsia="Times New Roman" w:cs="Times New Roman"/>
        </w:rPr>
      </w:pPr>
      <w:r w:rsidRPr="00532D71">
        <w:rPr>
          <w:rFonts w:eastAsia="Times New Roman" w:cs="Times New Roman"/>
        </w:rPr>
        <w:t>4. Рынок медицинских услуг</w:t>
      </w:r>
    </w:p>
    <w:p w:rsidR="00BB0DFE" w:rsidRPr="00532D71" w:rsidRDefault="00BB0DFE" w:rsidP="005053E1">
      <w:pPr>
        <w:pStyle w:val="a7"/>
        <w:spacing w:line="360" w:lineRule="exact"/>
        <w:ind w:left="709"/>
        <w:rPr>
          <w:rFonts w:eastAsia="Times New Roman" w:cs="Times New Roman"/>
        </w:rPr>
      </w:pPr>
      <w:r w:rsidRPr="00532D71">
        <w:rPr>
          <w:rFonts w:eastAsia="Times New Roman" w:cs="Times New Roman"/>
        </w:rPr>
        <w:t>5. Рынок услуг психолого-педагогического сопровождения детей с ограниченными возможностями здоровья</w:t>
      </w:r>
    </w:p>
    <w:p w:rsidR="00BB0DFE" w:rsidRPr="00532D71" w:rsidRDefault="00BB0DFE" w:rsidP="005053E1">
      <w:pPr>
        <w:pStyle w:val="a7"/>
        <w:spacing w:line="360" w:lineRule="exact"/>
        <w:ind w:left="709"/>
        <w:rPr>
          <w:rFonts w:eastAsia="Times New Roman" w:cs="Times New Roman"/>
        </w:rPr>
      </w:pPr>
      <w:r w:rsidRPr="00532D71">
        <w:rPr>
          <w:rFonts w:eastAsia="Times New Roman" w:cs="Times New Roman"/>
        </w:rPr>
        <w:t>6. Рынок услуг жилищно-коммунального хозяйства</w:t>
      </w:r>
    </w:p>
    <w:p w:rsidR="00BB0DFE" w:rsidRPr="00532D71" w:rsidRDefault="00BB0DFE" w:rsidP="005053E1">
      <w:pPr>
        <w:pStyle w:val="a7"/>
        <w:spacing w:line="360" w:lineRule="exact"/>
        <w:ind w:left="709"/>
        <w:rPr>
          <w:rFonts w:eastAsia="Times New Roman" w:cs="Times New Roman"/>
        </w:rPr>
      </w:pPr>
      <w:r w:rsidRPr="00532D71">
        <w:rPr>
          <w:rFonts w:eastAsia="Times New Roman" w:cs="Times New Roman"/>
        </w:rPr>
        <w:t>7. Розничная торговля</w:t>
      </w:r>
    </w:p>
    <w:p w:rsidR="00BB0DFE" w:rsidRPr="00532D71" w:rsidRDefault="00BB0DFE" w:rsidP="005053E1">
      <w:pPr>
        <w:pStyle w:val="a7"/>
        <w:spacing w:line="360" w:lineRule="exact"/>
        <w:ind w:left="709"/>
        <w:rPr>
          <w:rFonts w:eastAsia="Times New Roman" w:cs="Times New Roman"/>
        </w:rPr>
      </w:pPr>
      <w:r w:rsidRPr="00532D71">
        <w:rPr>
          <w:rFonts w:eastAsia="Times New Roman" w:cs="Times New Roman"/>
        </w:rPr>
        <w:t>8. Рынок фармацевтических услуг</w:t>
      </w:r>
    </w:p>
    <w:p w:rsidR="00BB0DFE" w:rsidRPr="00532D71" w:rsidRDefault="00BB0DFE" w:rsidP="005053E1">
      <w:pPr>
        <w:pStyle w:val="a7"/>
        <w:spacing w:line="360" w:lineRule="exact"/>
        <w:ind w:left="709"/>
        <w:rPr>
          <w:rFonts w:eastAsia="Times New Roman" w:cs="Times New Roman"/>
        </w:rPr>
      </w:pPr>
      <w:r w:rsidRPr="00532D71">
        <w:rPr>
          <w:rFonts w:eastAsia="Times New Roman" w:cs="Times New Roman"/>
        </w:rPr>
        <w:t>9. Рынок услуг перевозок пассажиров наземным транспортом на межмуниципальных маршрутах</w:t>
      </w:r>
    </w:p>
    <w:p w:rsidR="00BB0DFE" w:rsidRPr="00532D71" w:rsidRDefault="00BB0DFE" w:rsidP="005053E1">
      <w:pPr>
        <w:pStyle w:val="a7"/>
        <w:spacing w:line="360" w:lineRule="exact"/>
        <w:ind w:left="709"/>
        <w:rPr>
          <w:rFonts w:eastAsia="Times New Roman" w:cs="Times New Roman"/>
        </w:rPr>
      </w:pPr>
      <w:r w:rsidRPr="00532D71">
        <w:rPr>
          <w:rFonts w:eastAsia="Times New Roman" w:cs="Times New Roman"/>
        </w:rPr>
        <w:t>10. Рынок услуг связи</w:t>
      </w:r>
    </w:p>
    <w:p w:rsidR="00BB0DFE" w:rsidRPr="00532D71" w:rsidRDefault="00BB0DFE" w:rsidP="005053E1">
      <w:pPr>
        <w:pStyle w:val="a7"/>
        <w:spacing w:line="360" w:lineRule="exact"/>
        <w:ind w:left="709"/>
        <w:rPr>
          <w:rFonts w:eastAsia="Times New Roman" w:cs="Times New Roman"/>
        </w:rPr>
      </w:pPr>
      <w:r w:rsidRPr="00532D71">
        <w:rPr>
          <w:rFonts w:eastAsia="Times New Roman" w:cs="Times New Roman"/>
        </w:rPr>
        <w:t>11. Рынок услуг социального обслуживания населения</w:t>
      </w:r>
    </w:p>
    <w:p w:rsidR="00BB0DFE" w:rsidRPr="00532D71" w:rsidRDefault="00BB0DFE" w:rsidP="005053E1">
      <w:pPr>
        <w:pStyle w:val="a7"/>
        <w:spacing w:line="360" w:lineRule="exact"/>
        <w:ind w:left="709"/>
        <w:rPr>
          <w:rFonts w:eastAsia="Times New Roman" w:cs="Times New Roman"/>
        </w:rPr>
      </w:pPr>
      <w:r w:rsidRPr="00532D71">
        <w:rPr>
          <w:rFonts w:eastAsia="Times New Roman" w:cs="Times New Roman"/>
        </w:rPr>
        <w:t>12. Рынок услуг в сфере культуры</w:t>
      </w:r>
    </w:p>
    <w:p w:rsidR="00BB0DFE" w:rsidRPr="00532D71" w:rsidRDefault="00BB0DFE" w:rsidP="005053E1">
      <w:pPr>
        <w:pStyle w:val="a7"/>
        <w:spacing w:line="360" w:lineRule="exact"/>
        <w:ind w:left="709"/>
        <w:rPr>
          <w:rFonts w:eastAsia="Times New Roman" w:cs="Times New Roman"/>
        </w:rPr>
      </w:pPr>
      <w:r w:rsidRPr="00532D71">
        <w:rPr>
          <w:rFonts w:eastAsia="Times New Roman" w:cs="Times New Roman"/>
        </w:rPr>
        <w:t>13. Рынок государственных закупок</w:t>
      </w:r>
    </w:p>
    <w:p w:rsidR="00BB0DFE" w:rsidRPr="00532D71" w:rsidRDefault="00BB0DFE" w:rsidP="005053E1">
      <w:pPr>
        <w:pStyle w:val="a7"/>
        <w:spacing w:line="360" w:lineRule="exact"/>
        <w:ind w:left="709"/>
        <w:rPr>
          <w:rFonts w:eastAsia="Times New Roman" w:cs="Times New Roman"/>
        </w:rPr>
      </w:pPr>
      <w:r w:rsidRPr="00532D71">
        <w:rPr>
          <w:rFonts w:eastAsia="Times New Roman" w:cs="Times New Roman"/>
        </w:rPr>
        <w:t>14. Рынок автомобильных бензинов и дизельного топлива</w:t>
      </w:r>
    </w:p>
    <w:p w:rsidR="00BB0DFE" w:rsidRPr="00532D71" w:rsidRDefault="00BB0DFE" w:rsidP="005053E1">
      <w:pPr>
        <w:spacing w:before="120" w:after="0" w:line="360" w:lineRule="exact"/>
        <w:ind w:firstLine="709"/>
        <w:jc w:val="center"/>
        <w:rPr>
          <w:rFonts w:ascii="Times New Roman" w:eastAsia="Times New Roman" w:hAnsi="Times New Roman" w:cs="Times New Roman"/>
          <w:sz w:val="28"/>
          <w:szCs w:val="28"/>
        </w:rPr>
      </w:pPr>
    </w:p>
    <w:p w:rsidR="00BB0DFE" w:rsidRDefault="00BB0DFE" w:rsidP="005053E1">
      <w:pPr>
        <w:spacing w:before="120" w:after="0" w:line="360" w:lineRule="exact"/>
        <w:ind w:firstLine="709"/>
        <w:jc w:val="both"/>
        <w:rPr>
          <w:rFonts w:ascii="Times New Roman" w:eastAsia="Times New Roman" w:hAnsi="Times New Roman" w:cs="Times New Roman"/>
          <w:sz w:val="28"/>
          <w:szCs w:val="28"/>
        </w:rPr>
      </w:pPr>
      <w:r w:rsidRPr="00DE1118">
        <w:rPr>
          <w:rFonts w:ascii="Times New Roman" w:eastAsia="Times New Roman" w:hAnsi="Times New Roman" w:cs="Times New Roman"/>
          <w:sz w:val="28"/>
          <w:szCs w:val="28"/>
        </w:rPr>
        <w:lastRenderedPageBreak/>
        <w:t>Анализ оценок респондентов относительно цены продукции позволил сделать вывод, что потребители в целом довольны качеством товаров и услуг на приоритетных и социально значимых рынках, однако считают цены на них несколько завышенными</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диагр</w:t>
      </w:r>
      <w:proofErr w:type="spellEnd"/>
      <w:r>
        <w:rPr>
          <w:rFonts w:ascii="Times New Roman" w:eastAsia="Times New Roman" w:hAnsi="Times New Roman" w:cs="Times New Roman"/>
          <w:sz w:val="28"/>
          <w:szCs w:val="28"/>
        </w:rPr>
        <w:t>. 2)</w:t>
      </w:r>
      <w:r w:rsidRPr="00DE1118">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rsidR="00BB0DFE" w:rsidRPr="00600BF8" w:rsidRDefault="00BB0DFE" w:rsidP="005053E1">
      <w:pPr>
        <w:spacing w:before="120" w:after="0" w:line="360" w:lineRule="exact"/>
        <w:ind w:firstLine="709"/>
        <w:jc w:val="center"/>
        <w:rPr>
          <w:rFonts w:ascii="Times New Roman" w:eastAsia="Times New Roman" w:hAnsi="Times New Roman" w:cs="Times New Roman"/>
          <w:b/>
          <w:sz w:val="28"/>
          <w:szCs w:val="28"/>
        </w:rPr>
      </w:pPr>
      <w:r w:rsidRPr="00600BF8">
        <w:rPr>
          <w:rFonts w:ascii="Times New Roman" w:eastAsia="Times New Roman" w:hAnsi="Times New Roman" w:cs="Times New Roman"/>
          <w:b/>
          <w:sz w:val="28"/>
          <w:szCs w:val="28"/>
        </w:rPr>
        <w:t>Диаграмма 2. Уровень удовлетворённости уровнем цен услуг на рынках Пермского края, %</w:t>
      </w:r>
      <w:r w:rsidR="00600BF8" w:rsidRPr="00600BF8">
        <w:rPr>
          <w:rStyle w:val="aa"/>
          <w:rFonts w:ascii="Times New Roman" w:eastAsia="Times New Roman" w:hAnsi="Times New Roman" w:cs="Times New Roman"/>
          <w:b/>
          <w:sz w:val="28"/>
          <w:szCs w:val="28"/>
        </w:rPr>
        <w:footnoteReference w:id="26"/>
      </w:r>
    </w:p>
    <w:p w:rsidR="00BB0DFE" w:rsidRDefault="00BB0DFE" w:rsidP="00240C22">
      <w:pPr>
        <w:jc w:val="center"/>
        <w:rPr>
          <w:rFonts w:ascii="Times New Roman" w:eastAsia="Times New Roman" w:hAnsi="Times New Roman" w:cs="Times New Roman"/>
          <w:sz w:val="28"/>
          <w:szCs w:val="28"/>
        </w:rPr>
      </w:pPr>
      <w:r>
        <w:rPr>
          <w:noProof/>
        </w:rPr>
        <w:drawing>
          <wp:inline distT="0" distB="0" distL="0" distR="0" wp14:anchorId="51FC2C14" wp14:editId="5233E6DD">
            <wp:extent cx="5743575" cy="4457701"/>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BB0DFE" w:rsidRPr="00532D71" w:rsidRDefault="00BB0DFE" w:rsidP="005053E1">
      <w:pPr>
        <w:pStyle w:val="a7"/>
        <w:spacing w:line="360" w:lineRule="exact"/>
        <w:ind w:left="709"/>
        <w:rPr>
          <w:rFonts w:eastAsia="Times New Roman" w:cs="Times New Roman"/>
        </w:rPr>
      </w:pPr>
      <w:r w:rsidRPr="00532D71">
        <w:rPr>
          <w:rFonts w:eastAsia="Times New Roman" w:cs="Times New Roman"/>
        </w:rPr>
        <w:t>1. Рынок услуг дошкольного образования</w:t>
      </w:r>
    </w:p>
    <w:p w:rsidR="00BB0DFE" w:rsidRPr="00532D71" w:rsidRDefault="00BB0DFE" w:rsidP="005053E1">
      <w:pPr>
        <w:pStyle w:val="a7"/>
        <w:spacing w:line="360" w:lineRule="exact"/>
        <w:ind w:left="709"/>
        <w:rPr>
          <w:rFonts w:eastAsia="Times New Roman" w:cs="Times New Roman"/>
        </w:rPr>
      </w:pPr>
      <w:r w:rsidRPr="00532D71">
        <w:rPr>
          <w:rFonts w:eastAsia="Times New Roman" w:cs="Times New Roman"/>
        </w:rPr>
        <w:t>2. Рынок услуг детского отдыха и оздоровления</w:t>
      </w:r>
    </w:p>
    <w:p w:rsidR="00BB0DFE" w:rsidRPr="00532D71" w:rsidRDefault="00BB0DFE" w:rsidP="005053E1">
      <w:pPr>
        <w:pStyle w:val="a7"/>
        <w:spacing w:line="360" w:lineRule="exact"/>
        <w:ind w:left="709"/>
        <w:rPr>
          <w:rFonts w:eastAsia="Times New Roman" w:cs="Times New Roman"/>
        </w:rPr>
      </w:pPr>
      <w:r w:rsidRPr="00532D71">
        <w:rPr>
          <w:rFonts w:eastAsia="Times New Roman" w:cs="Times New Roman"/>
        </w:rPr>
        <w:t>3. Рынок услуг дополнительного образования детей</w:t>
      </w:r>
    </w:p>
    <w:p w:rsidR="00BB0DFE" w:rsidRPr="00532D71" w:rsidRDefault="00BB0DFE" w:rsidP="005053E1">
      <w:pPr>
        <w:pStyle w:val="a7"/>
        <w:spacing w:line="360" w:lineRule="exact"/>
        <w:ind w:left="709"/>
        <w:rPr>
          <w:rFonts w:eastAsia="Times New Roman" w:cs="Times New Roman"/>
        </w:rPr>
      </w:pPr>
      <w:r w:rsidRPr="00532D71">
        <w:rPr>
          <w:rFonts w:eastAsia="Times New Roman" w:cs="Times New Roman"/>
        </w:rPr>
        <w:t>4. Рынок медицинских услуг</w:t>
      </w:r>
    </w:p>
    <w:p w:rsidR="00BB0DFE" w:rsidRPr="00532D71" w:rsidRDefault="00BB0DFE" w:rsidP="005053E1">
      <w:pPr>
        <w:pStyle w:val="a7"/>
        <w:spacing w:line="360" w:lineRule="exact"/>
        <w:ind w:left="709"/>
        <w:rPr>
          <w:rFonts w:eastAsia="Times New Roman" w:cs="Times New Roman"/>
        </w:rPr>
      </w:pPr>
      <w:r w:rsidRPr="00532D71">
        <w:rPr>
          <w:rFonts w:eastAsia="Times New Roman" w:cs="Times New Roman"/>
        </w:rPr>
        <w:t>5. Рынок услуг психолого-педагогического сопровождения детей с ограниченными возможностями здоровья</w:t>
      </w:r>
    </w:p>
    <w:p w:rsidR="00BB0DFE" w:rsidRPr="00532D71" w:rsidRDefault="00BB0DFE" w:rsidP="005053E1">
      <w:pPr>
        <w:pStyle w:val="a7"/>
        <w:spacing w:line="360" w:lineRule="exact"/>
        <w:ind w:left="709"/>
        <w:rPr>
          <w:rFonts w:eastAsia="Times New Roman" w:cs="Times New Roman"/>
        </w:rPr>
      </w:pPr>
      <w:r w:rsidRPr="00532D71">
        <w:rPr>
          <w:rFonts w:eastAsia="Times New Roman" w:cs="Times New Roman"/>
        </w:rPr>
        <w:t>6. Рынок услуг жилищно-коммунального хозяйства</w:t>
      </w:r>
    </w:p>
    <w:p w:rsidR="00BB0DFE" w:rsidRPr="00532D71" w:rsidRDefault="00BB0DFE" w:rsidP="005053E1">
      <w:pPr>
        <w:pStyle w:val="a7"/>
        <w:spacing w:line="360" w:lineRule="exact"/>
        <w:ind w:left="709"/>
        <w:rPr>
          <w:rFonts w:eastAsia="Times New Roman" w:cs="Times New Roman"/>
        </w:rPr>
      </w:pPr>
      <w:r w:rsidRPr="00532D71">
        <w:rPr>
          <w:rFonts w:eastAsia="Times New Roman" w:cs="Times New Roman"/>
        </w:rPr>
        <w:t>7. Розничная торговля</w:t>
      </w:r>
    </w:p>
    <w:p w:rsidR="00BB0DFE" w:rsidRPr="00532D71" w:rsidRDefault="00BB0DFE" w:rsidP="005053E1">
      <w:pPr>
        <w:pStyle w:val="a7"/>
        <w:spacing w:line="360" w:lineRule="exact"/>
        <w:ind w:left="709"/>
        <w:rPr>
          <w:rFonts w:eastAsia="Times New Roman" w:cs="Times New Roman"/>
        </w:rPr>
      </w:pPr>
      <w:r w:rsidRPr="00532D71">
        <w:rPr>
          <w:rFonts w:eastAsia="Times New Roman" w:cs="Times New Roman"/>
        </w:rPr>
        <w:t>8. Рынок фармацевтических услуг</w:t>
      </w:r>
    </w:p>
    <w:p w:rsidR="00BB0DFE" w:rsidRPr="00532D71" w:rsidRDefault="00BB0DFE" w:rsidP="005053E1">
      <w:pPr>
        <w:pStyle w:val="a7"/>
        <w:spacing w:line="360" w:lineRule="exact"/>
        <w:ind w:left="709"/>
        <w:rPr>
          <w:rFonts w:eastAsia="Times New Roman" w:cs="Times New Roman"/>
        </w:rPr>
      </w:pPr>
      <w:r w:rsidRPr="00532D71">
        <w:rPr>
          <w:rFonts w:eastAsia="Times New Roman" w:cs="Times New Roman"/>
        </w:rPr>
        <w:t>9. Рынок услуг перевозок пассажиров наземным транспортом на межмуниципальных маршрутах</w:t>
      </w:r>
    </w:p>
    <w:p w:rsidR="00BB0DFE" w:rsidRPr="00532D71" w:rsidRDefault="00BB0DFE" w:rsidP="005053E1">
      <w:pPr>
        <w:pStyle w:val="a7"/>
        <w:spacing w:line="360" w:lineRule="exact"/>
        <w:ind w:left="709"/>
        <w:rPr>
          <w:rFonts w:eastAsia="Times New Roman" w:cs="Times New Roman"/>
        </w:rPr>
      </w:pPr>
      <w:r w:rsidRPr="00532D71">
        <w:rPr>
          <w:rFonts w:eastAsia="Times New Roman" w:cs="Times New Roman"/>
        </w:rPr>
        <w:lastRenderedPageBreak/>
        <w:t>10. Рынок услуг связи</w:t>
      </w:r>
    </w:p>
    <w:p w:rsidR="00BB0DFE" w:rsidRPr="00532D71" w:rsidRDefault="00BB0DFE" w:rsidP="005053E1">
      <w:pPr>
        <w:pStyle w:val="a7"/>
        <w:spacing w:line="360" w:lineRule="exact"/>
        <w:ind w:left="709"/>
        <w:rPr>
          <w:rFonts w:eastAsia="Times New Roman" w:cs="Times New Roman"/>
        </w:rPr>
      </w:pPr>
      <w:r w:rsidRPr="00532D71">
        <w:rPr>
          <w:rFonts w:eastAsia="Times New Roman" w:cs="Times New Roman"/>
        </w:rPr>
        <w:t>11. Рынок услуг социального обслуживания населения</w:t>
      </w:r>
    </w:p>
    <w:p w:rsidR="00BB0DFE" w:rsidRPr="00532D71" w:rsidRDefault="00BB0DFE" w:rsidP="005053E1">
      <w:pPr>
        <w:pStyle w:val="a7"/>
        <w:spacing w:line="360" w:lineRule="exact"/>
        <w:ind w:left="709"/>
        <w:rPr>
          <w:rFonts w:eastAsia="Times New Roman" w:cs="Times New Roman"/>
        </w:rPr>
      </w:pPr>
      <w:r w:rsidRPr="00532D71">
        <w:rPr>
          <w:rFonts w:eastAsia="Times New Roman" w:cs="Times New Roman"/>
        </w:rPr>
        <w:t>12. Рынок услуг в сфере культуры</w:t>
      </w:r>
    </w:p>
    <w:p w:rsidR="00BB0DFE" w:rsidRPr="00532D71" w:rsidRDefault="00BB0DFE" w:rsidP="005053E1">
      <w:pPr>
        <w:pStyle w:val="a7"/>
        <w:spacing w:line="360" w:lineRule="exact"/>
        <w:ind w:left="709"/>
        <w:rPr>
          <w:rFonts w:eastAsia="Times New Roman" w:cs="Times New Roman"/>
        </w:rPr>
      </w:pPr>
      <w:r w:rsidRPr="00532D71">
        <w:rPr>
          <w:rFonts w:eastAsia="Times New Roman" w:cs="Times New Roman"/>
        </w:rPr>
        <w:t>13. Рынок государственных закупок</w:t>
      </w:r>
    </w:p>
    <w:p w:rsidR="00BB0DFE" w:rsidRPr="00532D71" w:rsidRDefault="00BB0DFE" w:rsidP="005053E1">
      <w:pPr>
        <w:pStyle w:val="a7"/>
        <w:spacing w:line="360" w:lineRule="exact"/>
        <w:ind w:left="709"/>
        <w:rPr>
          <w:rFonts w:eastAsia="Times New Roman" w:cs="Times New Roman"/>
        </w:rPr>
      </w:pPr>
      <w:r w:rsidRPr="00532D71">
        <w:rPr>
          <w:rFonts w:eastAsia="Times New Roman" w:cs="Times New Roman"/>
        </w:rPr>
        <w:t>14. Рынок автомобильных бензинов и дизельного топлива</w:t>
      </w:r>
    </w:p>
    <w:p w:rsidR="00BB0DFE" w:rsidRDefault="00BB0DFE" w:rsidP="005053E1">
      <w:pPr>
        <w:spacing w:before="120" w:after="0" w:line="360" w:lineRule="exact"/>
        <w:ind w:firstLine="709"/>
        <w:jc w:val="center"/>
        <w:rPr>
          <w:rFonts w:ascii="Times New Roman" w:eastAsia="Times New Roman" w:hAnsi="Times New Roman" w:cs="Times New Roman"/>
          <w:sz w:val="28"/>
          <w:szCs w:val="28"/>
        </w:rPr>
      </w:pPr>
    </w:p>
    <w:p w:rsidR="00BB0DFE" w:rsidRDefault="00BB0DFE" w:rsidP="00600BF8">
      <w:pPr>
        <w:spacing w:after="0" w:line="360" w:lineRule="exac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Наибольшее количество респондентов не удовлетворены уровнем цен на следующих рынках: </w:t>
      </w:r>
      <w:r w:rsidRPr="00DB7DE5">
        <w:rPr>
          <w:rFonts w:ascii="Times New Roman" w:eastAsia="Times New Roman" w:hAnsi="Times New Roman" w:cs="Times New Roman"/>
          <w:sz w:val="28"/>
          <w:szCs w:val="28"/>
        </w:rPr>
        <w:t>медицинских услуг</w:t>
      </w:r>
      <w:r>
        <w:rPr>
          <w:rFonts w:ascii="Times New Roman" w:eastAsia="Times New Roman" w:hAnsi="Times New Roman" w:cs="Times New Roman"/>
          <w:sz w:val="28"/>
          <w:szCs w:val="28"/>
        </w:rPr>
        <w:t xml:space="preserve">, </w:t>
      </w:r>
      <w:r w:rsidRPr="00DB7DE5">
        <w:rPr>
          <w:rFonts w:ascii="Times New Roman" w:eastAsia="Times New Roman" w:hAnsi="Times New Roman" w:cs="Times New Roman"/>
          <w:sz w:val="28"/>
          <w:szCs w:val="28"/>
        </w:rPr>
        <w:t>услуг жилищно-коммунального хозяйства</w:t>
      </w:r>
      <w:r>
        <w:rPr>
          <w:rFonts w:ascii="Times New Roman" w:eastAsia="Times New Roman" w:hAnsi="Times New Roman" w:cs="Times New Roman"/>
          <w:sz w:val="28"/>
          <w:szCs w:val="28"/>
        </w:rPr>
        <w:t>, р</w:t>
      </w:r>
      <w:r w:rsidRPr="00DB7DE5">
        <w:rPr>
          <w:rFonts w:ascii="Times New Roman" w:eastAsia="Times New Roman" w:hAnsi="Times New Roman" w:cs="Times New Roman"/>
          <w:sz w:val="28"/>
          <w:szCs w:val="28"/>
        </w:rPr>
        <w:t>озничн</w:t>
      </w:r>
      <w:r>
        <w:rPr>
          <w:rFonts w:ascii="Times New Roman" w:eastAsia="Times New Roman" w:hAnsi="Times New Roman" w:cs="Times New Roman"/>
          <w:sz w:val="28"/>
          <w:szCs w:val="28"/>
        </w:rPr>
        <w:t xml:space="preserve">ой торговли, </w:t>
      </w:r>
      <w:r w:rsidRPr="00DB7DE5">
        <w:rPr>
          <w:rFonts w:ascii="Times New Roman" w:eastAsia="Times New Roman" w:hAnsi="Times New Roman" w:cs="Times New Roman"/>
          <w:sz w:val="28"/>
          <w:szCs w:val="28"/>
        </w:rPr>
        <w:t>фармацевтических услуг</w:t>
      </w:r>
      <w:r>
        <w:rPr>
          <w:rFonts w:ascii="Times New Roman" w:eastAsia="Times New Roman" w:hAnsi="Times New Roman" w:cs="Times New Roman"/>
          <w:sz w:val="28"/>
          <w:szCs w:val="28"/>
        </w:rPr>
        <w:t xml:space="preserve">, </w:t>
      </w:r>
      <w:r w:rsidRPr="00DB7DE5">
        <w:rPr>
          <w:rFonts w:ascii="Times New Roman" w:eastAsia="Times New Roman" w:hAnsi="Times New Roman" w:cs="Times New Roman"/>
          <w:sz w:val="28"/>
          <w:szCs w:val="28"/>
        </w:rPr>
        <w:t>автомобильных бензинов и дизельного топлива</w:t>
      </w:r>
      <w:r>
        <w:rPr>
          <w:rFonts w:ascii="Times New Roman" w:eastAsia="Times New Roman" w:hAnsi="Times New Roman" w:cs="Times New Roman"/>
          <w:sz w:val="28"/>
          <w:szCs w:val="28"/>
        </w:rPr>
        <w:t xml:space="preserve">. </w:t>
      </w:r>
    </w:p>
    <w:p w:rsidR="00BB0DFE" w:rsidRPr="00AE0994" w:rsidRDefault="00BB0DFE" w:rsidP="00600BF8">
      <w:pPr>
        <w:spacing w:after="0" w:line="360" w:lineRule="exact"/>
        <w:ind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Позитивная тенденция сложилось на рынках </w:t>
      </w:r>
      <w:r w:rsidRPr="000E45D5">
        <w:rPr>
          <w:rFonts w:ascii="Times New Roman" w:eastAsia="Times New Roman" w:hAnsi="Times New Roman" w:cs="Times New Roman"/>
          <w:sz w:val="28"/>
          <w:szCs w:val="28"/>
        </w:rPr>
        <w:t>услуг перевозок пассажиров наземным транспортом на межмуниципальных маршрутах</w:t>
      </w:r>
      <w:r>
        <w:rPr>
          <w:rFonts w:ascii="Times New Roman" w:eastAsia="Times New Roman" w:hAnsi="Times New Roman" w:cs="Times New Roman"/>
          <w:sz w:val="28"/>
          <w:szCs w:val="28"/>
        </w:rPr>
        <w:t xml:space="preserve">, </w:t>
      </w:r>
      <w:r w:rsidRPr="000E45D5">
        <w:rPr>
          <w:rFonts w:ascii="Times New Roman" w:eastAsia="Times New Roman" w:hAnsi="Times New Roman" w:cs="Times New Roman"/>
          <w:sz w:val="28"/>
          <w:szCs w:val="28"/>
        </w:rPr>
        <w:t>услуг связи</w:t>
      </w:r>
      <w:r>
        <w:rPr>
          <w:rFonts w:ascii="Times New Roman" w:eastAsia="Times New Roman" w:hAnsi="Times New Roman" w:cs="Times New Roman"/>
          <w:sz w:val="28"/>
          <w:szCs w:val="28"/>
        </w:rPr>
        <w:t xml:space="preserve"> и</w:t>
      </w:r>
      <w:r w:rsidRPr="000E45D5">
        <w:t xml:space="preserve"> </w:t>
      </w:r>
      <w:r w:rsidRPr="000E45D5">
        <w:rPr>
          <w:rFonts w:ascii="Times New Roman" w:eastAsia="Times New Roman" w:hAnsi="Times New Roman" w:cs="Times New Roman"/>
          <w:sz w:val="28"/>
          <w:szCs w:val="28"/>
        </w:rPr>
        <w:t>услуг в сфере культуры</w:t>
      </w:r>
      <w:r>
        <w:rPr>
          <w:rFonts w:ascii="Times New Roman" w:eastAsia="Times New Roman" w:hAnsi="Times New Roman" w:cs="Times New Roman"/>
          <w:sz w:val="28"/>
          <w:szCs w:val="28"/>
        </w:rPr>
        <w:t xml:space="preserve">. </w:t>
      </w:r>
    </w:p>
    <w:p w:rsidR="00BB0DFE" w:rsidRDefault="00BB0DFE" w:rsidP="00600BF8">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Возможностью выбора удовлетворены потребители </w:t>
      </w:r>
      <w:r w:rsidRPr="00AA0A3E">
        <w:rPr>
          <w:rFonts w:ascii="Times New Roman" w:hAnsi="Times New Roman" w:cs="Times New Roman"/>
          <w:sz w:val="28"/>
          <w:szCs w:val="28"/>
        </w:rPr>
        <w:t xml:space="preserve">услуг дошкольного </w:t>
      </w:r>
      <w:r>
        <w:rPr>
          <w:rFonts w:ascii="Times New Roman" w:hAnsi="Times New Roman" w:cs="Times New Roman"/>
          <w:sz w:val="28"/>
          <w:szCs w:val="28"/>
        </w:rPr>
        <w:t xml:space="preserve">и </w:t>
      </w:r>
      <w:r w:rsidRPr="00AA0A3E">
        <w:rPr>
          <w:rFonts w:ascii="Times New Roman" w:hAnsi="Times New Roman" w:cs="Times New Roman"/>
          <w:sz w:val="28"/>
          <w:szCs w:val="28"/>
        </w:rPr>
        <w:t>дополнительного образования детей</w:t>
      </w:r>
      <w:r>
        <w:rPr>
          <w:rFonts w:ascii="Times New Roman" w:hAnsi="Times New Roman" w:cs="Times New Roman"/>
          <w:sz w:val="28"/>
          <w:szCs w:val="28"/>
        </w:rPr>
        <w:t xml:space="preserve">, </w:t>
      </w:r>
      <w:r w:rsidRPr="00AA0A3E">
        <w:rPr>
          <w:rFonts w:ascii="Times New Roman" w:hAnsi="Times New Roman" w:cs="Times New Roman"/>
          <w:sz w:val="28"/>
          <w:szCs w:val="28"/>
        </w:rPr>
        <w:tab/>
        <w:t>фармацевтических услуг</w:t>
      </w:r>
      <w:r>
        <w:rPr>
          <w:rFonts w:ascii="Times New Roman" w:hAnsi="Times New Roman" w:cs="Times New Roman"/>
          <w:sz w:val="28"/>
          <w:szCs w:val="28"/>
        </w:rPr>
        <w:t>,</w:t>
      </w:r>
      <w:r w:rsidRPr="00AA0A3E">
        <w:t xml:space="preserve"> </w:t>
      </w:r>
      <w:r w:rsidRPr="00AA0A3E">
        <w:rPr>
          <w:rFonts w:ascii="Times New Roman" w:hAnsi="Times New Roman" w:cs="Times New Roman"/>
          <w:sz w:val="28"/>
          <w:szCs w:val="28"/>
        </w:rPr>
        <w:t>услуг перевозок пассажиров наземным транспортом на межмуниципальных маршрутах</w:t>
      </w:r>
      <w:r>
        <w:rPr>
          <w:rFonts w:ascii="Times New Roman" w:hAnsi="Times New Roman" w:cs="Times New Roman"/>
          <w:sz w:val="28"/>
          <w:szCs w:val="28"/>
        </w:rPr>
        <w:t xml:space="preserve">, </w:t>
      </w:r>
      <w:r w:rsidRPr="00AA0A3E">
        <w:rPr>
          <w:rFonts w:ascii="Times New Roman" w:hAnsi="Times New Roman" w:cs="Times New Roman"/>
          <w:sz w:val="28"/>
          <w:szCs w:val="28"/>
        </w:rPr>
        <w:t>услуг связи</w:t>
      </w:r>
      <w:r>
        <w:rPr>
          <w:rFonts w:ascii="Times New Roman" w:hAnsi="Times New Roman" w:cs="Times New Roman"/>
          <w:sz w:val="28"/>
          <w:szCs w:val="28"/>
        </w:rPr>
        <w:t>, услуг в сфере культуры, а также товаров сферы р</w:t>
      </w:r>
      <w:r w:rsidRPr="00AA0A3E">
        <w:rPr>
          <w:rFonts w:ascii="Times New Roman" w:hAnsi="Times New Roman" w:cs="Times New Roman"/>
          <w:sz w:val="28"/>
          <w:szCs w:val="28"/>
        </w:rPr>
        <w:t>озничн</w:t>
      </w:r>
      <w:r>
        <w:rPr>
          <w:rFonts w:ascii="Times New Roman" w:hAnsi="Times New Roman" w:cs="Times New Roman"/>
          <w:sz w:val="28"/>
          <w:szCs w:val="28"/>
        </w:rPr>
        <w:t>ой торговли (</w:t>
      </w:r>
      <w:proofErr w:type="spellStart"/>
      <w:r>
        <w:rPr>
          <w:rFonts w:ascii="Times New Roman" w:hAnsi="Times New Roman" w:cs="Times New Roman"/>
          <w:sz w:val="28"/>
          <w:szCs w:val="28"/>
        </w:rPr>
        <w:t>диагр</w:t>
      </w:r>
      <w:proofErr w:type="spellEnd"/>
      <w:r>
        <w:rPr>
          <w:rFonts w:ascii="Times New Roman" w:hAnsi="Times New Roman" w:cs="Times New Roman"/>
          <w:sz w:val="28"/>
          <w:szCs w:val="28"/>
        </w:rPr>
        <w:t>. 3).</w:t>
      </w:r>
    </w:p>
    <w:p w:rsidR="00BB0DFE" w:rsidRDefault="00BB0DFE" w:rsidP="005053E1">
      <w:pPr>
        <w:spacing w:before="120" w:after="0" w:line="360" w:lineRule="exact"/>
        <w:ind w:firstLine="709"/>
        <w:jc w:val="both"/>
        <w:rPr>
          <w:rFonts w:ascii="Times New Roman" w:hAnsi="Times New Roman" w:cs="Times New Roman"/>
          <w:sz w:val="28"/>
          <w:szCs w:val="28"/>
        </w:rPr>
      </w:pPr>
    </w:p>
    <w:p w:rsidR="00240C22" w:rsidRDefault="00240C22">
      <w:pPr>
        <w:rPr>
          <w:rFonts w:ascii="Times New Roman" w:hAnsi="Times New Roman" w:cs="Times New Roman"/>
          <w:sz w:val="28"/>
          <w:szCs w:val="28"/>
        </w:rPr>
      </w:pPr>
      <w:r>
        <w:rPr>
          <w:rFonts w:ascii="Times New Roman" w:hAnsi="Times New Roman" w:cs="Times New Roman"/>
          <w:sz w:val="28"/>
          <w:szCs w:val="28"/>
        </w:rPr>
        <w:br w:type="page"/>
      </w:r>
    </w:p>
    <w:p w:rsidR="00BB0DFE" w:rsidRPr="00600BF8" w:rsidRDefault="00BB0DFE" w:rsidP="005053E1">
      <w:pPr>
        <w:spacing w:line="360" w:lineRule="exact"/>
        <w:jc w:val="center"/>
        <w:rPr>
          <w:rFonts w:ascii="Times New Roman" w:hAnsi="Times New Roman" w:cs="Times New Roman"/>
          <w:b/>
          <w:sz w:val="28"/>
          <w:szCs w:val="28"/>
        </w:rPr>
      </w:pPr>
      <w:r w:rsidRPr="00600BF8">
        <w:rPr>
          <w:rFonts w:ascii="Times New Roman" w:hAnsi="Times New Roman" w:cs="Times New Roman"/>
          <w:b/>
          <w:sz w:val="28"/>
          <w:szCs w:val="28"/>
        </w:rPr>
        <w:lastRenderedPageBreak/>
        <w:t>Диаграмма 3. Уровень удовлетворённости  возможностью выбора услуг на рынках Пермского края</w:t>
      </w:r>
      <w:r w:rsidR="00600BF8" w:rsidRPr="00600BF8">
        <w:rPr>
          <w:rStyle w:val="aa"/>
          <w:rFonts w:ascii="Times New Roman" w:hAnsi="Times New Roman" w:cs="Times New Roman"/>
          <w:b/>
          <w:sz w:val="28"/>
          <w:szCs w:val="28"/>
        </w:rPr>
        <w:footnoteReference w:id="27"/>
      </w:r>
      <w:r w:rsidR="000022E8" w:rsidRPr="00600BF8">
        <w:rPr>
          <w:rFonts w:ascii="Times New Roman" w:hAnsi="Times New Roman" w:cs="Times New Roman"/>
          <w:b/>
          <w:sz w:val="28"/>
          <w:szCs w:val="28"/>
        </w:rPr>
        <w:t xml:space="preserve"> </w:t>
      </w:r>
    </w:p>
    <w:p w:rsidR="00BB0DFE" w:rsidRDefault="00BB0DFE" w:rsidP="006D5344">
      <w:pPr>
        <w:rPr>
          <w:rFonts w:ascii="Times New Roman" w:hAnsi="Times New Roman" w:cs="Times New Roman"/>
          <w:sz w:val="28"/>
          <w:szCs w:val="28"/>
        </w:rPr>
      </w:pPr>
      <w:r>
        <w:rPr>
          <w:noProof/>
        </w:rPr>
        <w:drawing>
          <wp:inline distT="0" distB="0" distL="0" distR="0" wp14:anchorId="1B95C756" wp14:editId="5C0CE40A">
            <wp:extent cx="5743575" cy="4457701"/>
            <wp:effectExtent l="0" t="0" r="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BB0DFE" w:rsidRPr="00532D71" w:rsidRDefault="00BB0DFE" w:rsidP="005053E1">
      <w:pPr>
        <w:pStyle w:val="a7"/>
        <w:spacing w:line="360" w:lineRule="exact"/>
        <w:ind w:left="709"/>
        <w:rPr>
          <w:rFonts w:eastAsia="Times New Roman" w:cs="Times New Roman"/>
        </w:rPr>
      </w:pPr>
      <w:r w:rsidRPr="00532D71">
        <w:rPr>
          <w:rFonts w:eastAsia="Times New Roman" w:cs="Times New Roman"/>
        </w:rPr>
        <w:t>1. Рынок услуг дошкольного образования</w:t>
      </w:r>
    </w:p>
    <w:p w:rsidR="00BB0DFE" w:rsidRPr="00532D71" w:rsidRDefault="00BB0DFE" w:rsidP="005053E1">
      <w:pPr>
        <w:pStyle w:val="a7"/>
        <w:spacing w:line="360" w:lineRule="exact"/>
        <w:ind w:left="709"/>
        <w:rPr>
          <w:rFonts w:eastAsia="Times New Roman" w:cs="Times New Roman"/>
        </w:rPr>
      </w:pPr>
      <w:r w:rsidRPr="00532D71">
        <w:rPr>
          <w:rFonts w:eastAsia="Times New Roman" w:cs="Times New Roman"/>
        </w:rPr>
        <w:t>2. Рынок услуг детского отдыха и оздоровления</w:t>
      </w:r>
    </w:p>
    <w:p w:rsidR="00BB0DFE" w:rsidRPr="00532D71" w:rsidRDefault="00BB0DFE" w:rsidP="005053E1">
      <w:pPr>
        <w:pStyle w:val="a7"/>
        <w:spacing w:line="360" w:lineRule="exact"/>
        <w:ind w:left="709"/>
        <w:rPr>
          <w:rFonts w:eastAsia="Times New Roman" w:cs="Times New Roman"/>
        </w:rPr>
      </w:pPr>
      <w:r w:rsidRPr="00532D71">
        <w:rPr>
          <w:rFonts w:eastAsia="Times New Roman" w:cs="Times New Roman"/>
        </w:rPr>
        <w:t>3. Рынок услуг дополнительного образования детей</w:t>
      </w:r>
    </w:p>
    <w:p w:rsidR="00BB0DFE" w:rsidRPr="00532D71" w:rsidRDefault="00BB0DFE" w:rsidP="005053E1">
      <w:pPr>
        <w:pStyle w:val="a7"/>
        <w:spacing w:line="360" w:lineRule="exact"/>
        <w:ind w:left="709"/>
        <w:rPr>
          <w:rFonts w:eastAsia="Times New Roman" w:cs="Times New Roman"/>
        </w:rPr>
      </w:pPr>
      <w:r w:rsidRPr="00532D71">
        <w:rPr>
          <w:rFonts w:eastAsia="Times New Roman" w:cs="Times New Roman"/>
        </w:rPr>
        <w:t>4. Рынок медицинских услуг</w:t>
      </w:r>
    </w:p>
    <w:p w:rsidR="00BB0DFE" w:rsidRPr="00532D71" w:rsidRDefault="00BB0DFE" w:rsidP="005053E1">
      <w:pPr>
        <w:pStyle w:val="a7"/>
        <w:spacing w:line="360" w:lineRule="exact"/>
        <w:ind w:left="709"/>
        <w:rPr>
          <w:rFonts w:eastAsia="Times New Roman" w:cs="Times New Roman"/>
        </w:rPr>
      </w:pPr>
      <w:r w:rsidRPr="00532D71">
        <w:rPr>
          <w:rFonts w:eastAsia="Times New Roman" w:cs="Times New Roman"/>
        </w:rPr>
        <w:t>5. Рынок услуг психолого-педагогического сопровождения детей с ограниченными возможностями здоровья</w:t>
      </w:r>
    </w:p>
    <w:p w:rsidR="00BB0DFE" w:rsidRPr="00532D71" w:rsidRDefault="00BB0DFE" w:rsidP="005053E1">
      <w:pPr>
        <w:pStyle w:val="a7"/>
        <w:spacing w:line="360" w:lineRule="exact"/>
        <w:ind w:left="709"/>
        <w:rPr>
          <w:rFonts w:eastAsia="Times New Roman" w:cs="Times New Roman"/>
        </w:rPr>
      </w:pPr>
      <w:r w:rsidRPr="00532D71">
        <w:rPr>
          <w:rFonts w:eastAsia="Times New Roman" w:cs="Times New Roman"/>
        </w:rPr>
        <w:t>6. Рынок услуг жилищно-коммунального хозяйства</w:t>
      </w:r>
    </w:p>
    <w:p w:rsidR="00BB0DFE" w:rsidRPr="00532D71" w:rsidRDefault="00BB0DFE" w:rsidP="005053E1">
      <w:pPr>
        <w:pStyle w:val="a7"/>
        <w:spacing w:line="360" w:lineRule="exact"/>
        <w:ind w:left="709"/>
        <w:rPr>
          <w:rFonts w:eastAsia="Times New Roman" w:cs="Times New Roman"/>
        </w:rPr>
      </w:pPr>
      <w:r w:rsidRPr="00532D71">
        <w:rPr>
          <w:rFonts w:eastAsia="Times New Roman" w:cs="Times New Roman"/>
        </w:rPr>
        <w:t>7. Розничная торговля</w:t>
      </w:r>
    </w:p>
    <w:p w:rsidR="00BB0DFE" w:rsidRPr="00532D71" w:rsidRDefault="00BB0DFE" w:rsidP="005053E1">
      <w:pPr>
        <w:pStyle w:val="a7"/>
        <w:spacing w:line="360" w:lineRule="exact"/>
        <w:ind w:left="709"/>
        <w:rPr>
          <w:rFonts w:eastAsia="Times New Roman" w:cs="Times New Roman"/>
        </w:rPr>
      </w:pPr>
      <w:r w:rsidRPr="00532D71">
        <w:rPr>
          <w:rFonts w:eastAsia="Times New Roman" w:cs="Times New Roman"/>
        </w:rPr>
        <w:t>8. Рынок фармацевтических услуг</w:t>
      </w:r>
    </w:p>
    <w:p w:rsidR="00BB0DFE" w:rsidRPr="00532D71" w:rsidRDefault="00BB0DFE" w:rsidP="005053E1">
      <w:pPr>
        <w:pStyle w:val="a7"/>
        <w:spacing w:line="360" w:lineRule="exact"/>
        <w:ind w:left="709"/>
        <w:rPr>
          <w:rFonts w:eastAsia="Times New Roman" w:cs="Times New Roman"/>
        </w:rPr>
      </w:pPr>
      <w:r w:rsidRPr="00532D71">
        <w:rPr>
          <w:rFonts w:eastAsia="Times New Roman" w:cs="Times New Roman"/>
        </w:rPr>
        <w:t xml:space="preserve">9. Рынок услуг перевозок пассажиров наземным транспортом на </w:t>
      </w:r>
      <w:r>
        <w:rPr>
          <w:rFonts w:eastAsia="Times New Roman" w:cs="Times New Roman"/>
        </w:rPr>
        <w:t>м</w:t>
      </w:r>
      <w:r w:rsidRPr="00532D71">
        <w:rPr>
          <w:rFonts w:eastAsia="Times New Roman" w:cs="Times New Roman"/>
        </w:rPr>
        <w:t>ежмуниципальных маршрутах</w:t>
      </w:r>
    </w:p>
    <w:p w:rsidR="00BB0DFE" w:rsidRPr="00532D71" w:rsidRDefault="00BB0DFE" w:rsidP="005053E1">
      <w:pPr>
        <w:pStyle w:val="a7"/>
        <w:spacing w:line="360" w:lineRule="exact"/>
        <w:ind w:left="709"/>
        <w:rPr>
          <w:rFonts w:eastAsia="Times New Roman" w:cs="Times New Roman"/>
        </w:rPr>
      </w:pPr>
      <w:r w:rsidRPr="00532D71">
        <w:rPr>
          <w:rFonts w:eastAsia="Times New Roman" w:cs="Times New Roman"/>
        </w:rPr>
        <w:t>10. Рынок услуг связи</w:t>
      </w:r>
    </w:p>
    <w:p w:rsidR="00BB0DFE" w:rsidRPr="00532D71" w:rsidRDefault="00BB0DFE" w:rsidP="005053E1">
      <w:pPr>
        <w:pStyle w:val="a7"/>
        <w:spacing w:line="360" w:lineRule="exact"/>
        <w:ind w:left="709"/>
        <w:rPr>
          <w:rFonts w:eastAsia="Times New Roman" w:cs="Times New Roman"/>
        </w:rPr>
      </w:pPr>
      <w:r w:rsidRPr="00532D71">
        <w:rPr>
          <w:rFonts w:eastAsia="Times New Roman" w:cs="Times New Roman"/>
        </w:rPr>
        <w:t>11. Рынок услуг социального обслуживания населения</w:t>
      </w:r>
    </w:p>
    <w:p w:rsidR="00BB0DFE" w:rsidRPr="00532D71" w:rsidRDefault="00BB0DFE" w:rsidP="005053E1">
      <w:pPr>
        <w:pStyle w:val="a7"/>
        <w:spacing w:line="360" w:lineRule="exact"/>
        <w:ind w:left="709"/>
        <w:rPr>
          <w:rFonts w:eastAsia="Times New Roman" w:cs="Times New Roman"/>
        </w:rPr>
      </w:pPr>
      <w:r w:rsidRPr="00532D71">
        <w:rPr>
          <w:rFonts w:eastAsia="Times New Roman" w:cs="Times New Roman"/>
        </w:rPr>
        <w:t>12. Рынок услуг в сфере культуры</w:t>
      </w:r>
    </w:p>
    <w:p w:rsidR="00BB0DFE" w:rsidRPr="00532D71" w:rsidRDefault="00BB0DFE" w:rsidP="005053E1">
      <w:pPr>
        <w:pStyle w:val="a7"/>
        <w:spacing w:line="360" w:lineRule="exact"/>
        <w:ind w:left="709"/>
        <w:rPr>
          <w:rFonts w:eastAsia="Times New Roman" w:cs="Times New Roman"/>
        </w:rPr>
      </w:pPr>
      <w:r w:rsidRPr="00532D71">
        <w:rPr>
          <w:rFonts w:eastAsia="Times New Roman" w:cs="Times New Roman"/>
        </w:rPr>
        <w:t>13. Рынок государственных закупок</w:t>
      </w:r>
    </w:p>
    <w:p w:rsidR="00BB0DFE" w:rsidRPr="00532D71" w:rsidRDefault="00BB0DFE" w:rsidP="005053E1">
      <w:pPr>
        <w:pStyle w:val="a7"/>
        <w:spacing w:line="360" w:lineRule="exact"/>
        <w:ind w:left="709"/>
        <w:rPr>
          <w:rFonts w:eastAsia="Times New Roman" w:cs="Times New Roman"/>
        </w:rPr>
      </w:pPr>
      <w:r w:rsidRPr="00532D71">
        <w:rPr>
          <w:rFonts w:eastAsia="Times New Roman" w:cs="Times New Roman"/>
        </w:rPr>
        <w:lastRenderedPageBreak/>
        <w:t>14. Рынок автомобильных бензинов и дизельного топлива</w:t>
      </w:r>
    </w:p>
    <w:p w:rsidR="00BB0DFE" w:rsidRDefault="00BB0DFE" w:rsidP="005053E1">
      <w:pPr>
        <w:spacing w:before="120"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Завышенные цены по сравнению с другими региона, по мнению респондентов, сложились на </w:t>
      </w:r>
      <w:r w:rsidRPr="001E196A">
        <w:rPr>
          <w:rFonts w:ascii="Times New Roman" w:hAnsi="Times New Roman" w:cs="Times New Roman"/>
          <w:sz w:val="28"/>
          <w:szCs w:val="28"/>
        </w:rPr>
        <w:t>продовольственные</w:t>
      </w:r>
      <w:r>
        <w:rPr>
          <w:rFonts w:ascii="Times New Roman" w:hAnsi="Times New Roman" w:cs="Times New Roman"/>
          <w:sz w:val="28"/>
          <w:szCs w:val="28"/>
        </w:rPr>
        <w:t xml:space="preserve"> и непродовольственные</w:t>
      </w:r>
      <w:r w:rsidRPr="001E196A">
        <w:rPr>
          <w:rFonts w:ascii="Times New Roman" w:hAnsi="Times New Roman" w:cs="Times New Roman"/>
          <w:sz w:val="28"/>
          <w:szCs w:val="28"/>
        </w:rPr>
        <w:t xml:space="preserve"> товары</w:t>
      </w:r>
      <w:r>
        <w:rPr>
          <w:rFonts w:ascii="Times New Roman" w:hAnsi="Times New Roman" w:cs="Times New Roman"/>
          <w:sz w:val="28"/>
          <w:szCs w:val="28"/>
        </w:rPr>
        <w:t xml:space="preserve">, </w:t>
      </w:r>
      <w:r w:rsidRPr="001E196A">
        <w:rPr>
          <w:rFonts w:ascii="Times New Roman" w:hAnsi="Times New Roman" w:cs="Times New Roman"/>
          <w:sz w:val="28"/>
          <w:szCs w:val="28"/>
        </w:rPr>
        <w:t>автомобильный бензин и дизельное топливо</w:t>
      </w:r>
      <w:r>
        <w:rPr>
          <w:rFonts w:ascii="Times New Roman" w:hAnsi="Times New Roman" w:cs="Times New Roman"/>
          <w:sz w:val="28"/>
          <w:szCs w:val="28"/>
        </w:rPr>
        <w:t xml:space="preserve">, </w:t>
      </w:r>
      <w:r w:rsidRPr="001E196A">
        <w:rPr>
          <w:rFonts w:ascii="Times New Roman" w:hAnsi="Times New Roman" w:cs="Times New Roman"/>
          <w:sz w:val="28"/>
          <w:szCs w:val="28"/>
        </w:rPr>
        <w:t>услуги жилищно-коммунального хозяйства</w:t>
      </w:r>
      <w:r>
        <w:rPr>
          <w:rFonts w:ascii="Times New Roman" w:hAnsi="Times New Roman" w:cs="Times New Roman"/>
          <w:sz w:val="28"/>
          <w:szCs w:val="28"/>
        </w:rPr>
        <w:t xml:space="preserve"> (</w:t>
      </w:r>
      <w:proofErr w:type="spellStart"/>
      <w:r>
        <w:rPr>
          <w:rFonts w:ascii="Times New Roman" w:hAnsi="Times New Roman" w:cs="Times New Roman"/>
          <w:sz w:val="28"/>
          <w:szCs w:val="28"/>
        </w:rPr>
        <w:t>диагр</w:t>
      </w:r>
      <w:proofErr w:type="spellEnd"/>
      <w:r>
        <w:rPr>
          <w:rFonts w:ascii="Times New Roman" w:hAnsi="Times New Roman" w:cs="Times New Roman"/>
          <w:sz w:val="28"/>
          <w:szCs w:val="28"/>
        </w:rPr>
        <w:t>. 4).</w:t>
      </w:r>
    </w:p>
    <w:p w:rsidR="00BB0DFE" w:rsidRPr="00600BF8" w:rsidRDefault="00BB0DFE" w:rsidP="005053E1">
      <w:pPr>
        <w:spacing w:before="120" w:after="0" w:line="360" w:lineRule="exact"/>
        <w:jc w:val="center"/>
        <w:rPr>
          <w:rFonts w:ascii="Times New Roman" w:hAnsi="Times New Roman" w:cs="Times New Roman"/>
          <w:b/>
          <w:sz w:val="28"/>
          <w:szCs w:val="28"/>
        </w:rPr>
      </w:pPr>
      <w:r w:rsidRPr="00600BF8">
        <w:rPr>
          <w:rFonts w:ascii="Times New Roman" w:hAnsi="Times New Roman" w:cs="Times New Roman"/>
          <w:b/>
          <w:sz w:val="28"/>
          <w:szCs w:val="28"/>
        </w:rPr>
        <w:t xml:space="preserve">Диаграмма 4. Товары и услуги, цены на которые в Пермском крае </w:t>
      </w:r>
      <w:r w:rsidRPr="00600BF8">
        <w:rPr>
          <w:rFonts w:ascii="Times New Roman" w:hAnsi="Times New Roman" w:cs="Times New Roman"/>
          <w:b/>
          <w:sz w:val="28"/>
          <w:szCs w:val="28"/>
        </w:rPr>
        <w:br/>
        <w:t>выше по сравнению с другими регионами, %</w:t>
      </w:r>
      <w:r w:rsidR="00600BF8">
        <w:rPr>
          <w:rStyle w:val="aa"/>
          <w:rFonts w:ascii="Times New Roman" w:hAnsi="Times New Roman" w:cs="Times New Roman"/>
          <w:b/>
          <w:sz w:val="28"/>
          <w:szCs w:val="28"/>
        </w:rPr>
        <w:footnoteReference w:id="28"/>
      </w:r>
    </w:p>
    <w:p w:rsidR="00BB0DFE" w:rsidRDefault="00BB0DFE" w:rsidP="00240C22">
      <w:pPr>
        <w:jc w:val="center"/>
        <w:rPr>
          <w:sz w:val="28"/>
          <w:szCs w:val="28"/>
        </w:rPr>
      </w:pPr>
      <w:r w:rsidRPr="00474BA3">
        <w:rPr>
          <w:noProof/>
        </w:rPr>
        <w:drawing>
          <wp:inline distT="0" distB="0" distL="0" distR="0" wp14:anchorId="3E2AC6B0" wp14:editId="0A152322">
            <wp:extent cx="5438775" cy="3648075"/>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BB0DFE" w:rsidRPr="00474BA3" w:rsidRDefault="00BB0DFE" w:rsidP="005053E1">
      <w:pPr>
        <w:pStyle w:val="a7"/>
        <w:spacing w:line="360" w:lineRule="exact"/>
        <w:rPr>
          <w:rFonts w:cs="Times New Roman"/>
          <w:szCs w:val="24"/>
        </w:rPr>
      </w:pPr>
      <w:r>
        <w:rPr>
          <w:rFonts w:cs="Times New Roman"/>
          <w:szCs w:val="24"/>
        </w:rPr>
        <w:t>1. П</w:t>
      </w:r>
      <w:r w:rsidRPr="00474BA3">
        <w:rPr>
          <w:rFonts w:cs="Times New Roman"/>
          <w:szCs w:val="24"/>
        </w:rPr>
        <w:t>родовольственные товары</w:t>
      </w:r>
    </w:p>
    <w:p w:rsidR="00BB0DFE" w:rsidRPr="00474BA3" w:rsidRDefault="00BB0DFE" w:rsidP="005053E1">
      <w:pPr>
        <w:pStyle w:val="a7"/>
        <w:spacing w:line="360" w:lineRule="exact"/>
        <w:rPr>
          <w:rFonts w:cs="Times New Roman"/>
        </w:rPr>
      </w:pPr>
      <w:r>
        <w:rPr>
          <w:rFonts w:cs="Times New Roman"/>
        </w:rPr>
        <w:t>2. У</w:t>
      </w:r>
      <w:r w:rsidRPr="00474BA3">
        <w:rPr>
          <w:rFonts w:cs="Times New Roman"/>
        </w:rPr>
        <w:t>слуги перевозок пассажиров наземным транспортом на межмуниципальных маршрутах</w:t>
      </w:r>
    </w:p>
    <w:p w:rsidR="00BB0DFE" w:rsidRPr="00474BA3" w:rsidRDefault="00BB0DFE" w:rsidP="005053E1">
      <w:pPr>
        <w:pStyle w:val="a7"/>
        <w:spacing w:line="360" w:lineRule="exact"/>
        <w:rPr>
          <w:rFonts w:cs="Times New Roman"/>
        </w:rPr>
      </w:pPr>
      <w:r>
        <w:rPr>
          <w:rFonts w:cs="Times New Roman"/>
        </w:rPr>
        <w:t>3. У</w:t>
      </w:r>
      <w:r w:rsidRPr="00474BA3">
        <w:rPr>
          <w:rFonts w:cs="Times New Roman"/>
        </w:rPr>
        <w:t>слуги социального обслуживания населения</w:t>
      </w:r>
    </w:p>
    <w:p w:rsidR="00BB0DFE" w:rsidRPr="00474BA3" w:rsidRDefault="00BB0DFE" w:rsidP="005053E1">
      <w:pPr>
        <w:pStyle w:val="a7"/>
        <w:spacing w:line="360" w:lineRule="exact"/>
        <w:rPr>
          <w:rFonts w:cs="Times New Roman"/>
        </w:rPr>
      </w:pPr>
      <w:r>
        <w:rPr>
          <w:rFonts w:cs="Times New Roman"/>
        </w:rPr>
        <w:t>4. У</w:t>
      </w:r>
      <w:r w:rsidRPr="00474BA3">
        <w:rPr>
          <w:rFonts w:cs="Times New Roman"/>
        </w:rPr>
        <w:t>слуги в сфере культуры</w:t>
      </w:r>
    </w:p>
    <w:p w:rsidR="00BB0DFE" w:rsidRPr="00474BA3" w:rsidRDefault="00BB0DFE" w:rsidP="005053E1">
      <w:pPr>
        <w:pStyle w:val="a7"/>
        <w:spacing w:line="360" w:lineRule="exact"/>
        <w:rPr>
          <w:rFonts w:cs="Times New Roman"/>
        </w:rPr>
      </w:pPr>
      <w:r>
        <w:rPr>
          <w:rFonts w:cs="Times New Roman"/>
        </w:rPr>
        <w:t>5. У</w:t>
      </w:r>
      <w:r w:rsidRPr="00474BA3">
        <w:rPr>
          <w:rFonts w:cs="Times New Roman"/>
        </w:rPr>
        <w:t>слуги в сфере государственных закупок</w:t>
      </w:r>
    </w:p>
    <w:p w:rsidR="00BB0DFE" w:rsidRPr="00474BA3" w:rsidRDefault="00BB0DFE" w:rsidP="005053E1">
      <w:pPr>
        <w:pStyle w:val="a7"/>
        <w:spacing w:line="360" w:lineRule="exact"/>
        <w:rPr>
          <w:rFonts w:cs="Times New Roman"/>
        </w:rPr>
      </w:pPr>
      <w:r>
        <w:rPr>
          <w:rFonts w:cs="Times New Roman"/>
        </w:rPr>
        <w:t>6. И</w:t>
      </w:r>
      <w:r w:rsidRPr="00474BA3">
        <w:rPr>
          <w:rFonts w:cs="Times New Roman"/>
        </w:rPr>
        <w:t xml:space="preserve">ное </w:t>
      </w:r>
    </w:p>
    <w:p w:rsidR="00BB0DFE" w:rsidRPr="00474BA3" w:rsidRDefault="00BB0DFE" w:rsidP="005053E1">
      <w:pPr>
        <w:pStyle w:val="a7"/>
        <w:spacing w:line="360" w:lineRule="exact"/>
        <w:rPr>
          <w:rFonts w:cs="Times New Roman"/>
        </w:rPr>
      </w:pPr>
      <w:r>
        <w:rPr>
          <w:rFonts w:cs="Times New Roman"/>
        </w:rPr>
        <w:t>7. Н</w:t>
      </w:r>
      <w:r w:rsidRPr="00474BA3">
        <w:rPr>
          <w:rFonts w:cs="Times New Roman"/>
        </w:rPr>
        <w:t>епродовольственные товары</w:t>
      </w:r>
    </w:p>
    <w:p w:rsidR="00BB0DFE" w:rsidRPr="00474BA3" w:rsidRDefault="00BB0DFE" w:rsidP="005053E1">
      <w:pPr>
        <w:pStyle w:val="a7"/>
        <w:spacing w:line="360" w:lineRule="exact"/>
        <w:rPr>
          <w:rFonts w:cs="Times New Roman"/>
        </w:rPr>
      </w:pPr>
      <w:r>
        <w:rPr>
          <w:rFonts w:cs="Times New Roman"/>
        </w:rPr>
        <w:t>8. А</w:t>
      </w:r>
      <w:r w:rsidRPr="00474BA3">
        <w:rPr>
          <w:rFonts w:cs="Times New Roman"/>
        </w:rPr>
        <w:t>втомобильный бензин и дизельное топливо</w:t>
      </w:r>
    </w:p>
    <w:p w:rsidR="00BB0DFE" w:rsidRPr="00474BA3" w:rsidRDefault="00BB0DFE" w:rsidP="005053E1">
      <w:pPr>
        <w:pStyle w:val="a7"/>
        <w:spacing w:line="360" w:lineRule="exact"/>
        <w:rPr>
          <w:rFonts w:cs="Times New Roman"/>
        </w:rPr>
      </w:pPr>
      <w:r>
        <w:rPr>
          <w:rFonts w:cs="Times New Roman"/>
        </w:rPr>
        <w:t>9. У</w:t>
      </w:r>
      <w:r w:rsidRPr="00474BA3">
        <w:rPr>
          <w:rFonts w:cs="Times New Roman"/>
        </w:rPr>
        <w:t>слуги дошкольного образования</w:t>
      </w:r>
    </w:p>
    <w:p w:rsidR="00BB0DFE" w:rsidRPr="00474BA3" w:rsidRDefault="00BB0DFE" w:rsidP="005053E1">
      <w:pPr>
        <w:pStyle w:val="a7"/>
        <w:spacing w:line="360" w:lineRule="exact"/>
        <w:rPr>
          <w:rFonts w:cs="Times New Roman"/>
        </w:rPr>
      </w:pPr>
      <w:r>
        <w:rPr>
          <w:rFonts w:cs="Times New Roman"/>
        </w:rPr>
        <w:t>10. У</w:t>
      </w:r>
      <w:r w:rsidRPr="00474BA3">
        <w:rPr>
          <w:rFonts w:cs="Times New Roman"/>
        </w:rPr>
        <w:t>слуги детского отдыха и оздоровления</w:t>
      </w:r>
    </w:p>
    <w:p w:rsidR="00BB0DFE" w:rsidRPr="00474BA3" w:rsidRDefault="00BB0DFE" w:rsidP="005053E1">
      <w:pPr>
        <w:pStyle w:val="a7"/>
        <w:spacing w:line="360" w:lineRule="exact"/>
        <w:rPr>
          <w:rFonts w:cs="Times New Roman"/>
        </w:rPr>
      </w:pPr>
      <w:r>
        <w:rPr>
          <w:rFonts w:cs="Times New Roman"/>
        </w:rPr>
        <w:t>11. У</w:t>
      </w:r>
      <w:r w:rsidRPr="00474BA3">
        <w:rPr>
          <w:rFonts w:cs="Times New Roman"/>
        </w:rPr>
        <w:t>слуги дополнительного образования детей</w:t>
      </w:r>
    </w:p>
    <w:p w:rsidR="00BB0DFE" w:rsidRPr="00474BA3" w:rsidRDefault="00BB0DFE" w:rsidP="005053E1">
      <w:pPr>
        <w:pStyle w:val="a7"/>
        <w:spacing w:line="360" w:lineRule="exact"/>
        <w:rPr>
          <w:rFonts w:cs="Times New Roman"/>
        </w:rPr>
      </w:pPr>
      <w:r>
        <w:rPr>
          <w:rFonts w:cs="Times New Roman"/>
        </w:rPr>
        <w:t>12. М</w:t>
      </w:r>
      <w:r w:rsidRPr="00474BA3">
        <w:rPr>
          <w:rFonts w:cs="Times New Roman"/>
        </w:rPr>
        <w:t>едицинские услуги</w:t>
      </w:r>
    </w:p>
    <w:p w:rsidR="00BB0DFE" w:rsidRPr="00474BA3" w:rsidRDefault="00BB0DFE" w:rsidP="005053E1">
      <w:pPr>
        <w:pStyle w:val="a7"/>
        <w:spacing w:line="360" w:lineRule="exact"/>
        <w:rPr>
          <w:rFonts w:cs="Times New Roman"/>
        </w:rPr>
      </w:pPr>
      <w:r>
        <w:rPr>
          <w:rFonts w:cs="Times New Roman"/>
        </w:rPr>
        <w:lastRenderedPageBreak/>
        <w:t>13. У</w:t>
      </w:r>
      <w:r w:rsidRPr="00474BA3">
        <w:rPr>
          <w:rFonts w:cs="Times New Roman"/>
        </w:rPr>
        <w:t xml:space="preserve">слуги психолого-педагогического сопровождения детей с ограниченными </w:t>
      </w:r>
      <w:r>
        <w:rPr>
          <w:rFonts w:cs="Times New Roman"/>
        </w:rPr>
        <w:t xml:space="preserve">14. </w:t>
      </w:r>
      <w:r w:rsidRPr="00474BA3">
        <w:rPr>
          <w:rFonts w:cs="Times New Roman"/>
        </w:rPr>
        <w:t>возможностями здоровья</w:t>
      </w:r>
    </w:p>
    <w:p w:rsidR="00BB0DFE" w:rsidRPr="00474BA3" w:rsidRDefault="00BB0DFE" w:rsidP="005053E1">
      <w:pPr>
        <w:pStyle w:val="a7"/>
        <w:spacing w:line="360" w:lineRule="exact"/>
        <w:rPr>
          <w:rFonts w:cs="Times New Roman"/>
        </w:rPr>
      </w:pPr>
      <w:r>
        <w:rPr>
          <w:rFonts w:cs="Times New Roman"/>
        </w:rPr>
        <w:t>15. У</w:t>
      </w:r>
      <w:r w:rsidRPr="00474BA3">
        <w:rPr>
          <w:rFonts w:cs="Times New Roman"/>
        </w:rPr>
        <w:t>слуги жилищно-коммунального хозяйства</w:t>
      </w:r>
    </w:p>
    <w:p w:rsidR="00BB0DFE" w:rsidRDefault="00BB0DFE" w:rsidP="00600BF8">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Удовлетворительное к</w:t>
      </w:r>
      <w:r w:rsidRPr="001E196A">
        <w:rPr>
          <w:rFonts w:ascii="Times New Roman" w:hAnsi="Times New Roman" w:cs="Times New Roman"/>
          <w:sz w:val="28"/>
          <w:szCs w:val="28"/>
        </w:rPr>
        <w:t xml:space="preserve">ачество услуг предприятий-монополистов </w:t>
      </w:r>
      <w:r>
        <w:rPr>
          <w:rFonts w:ascii="Times New Roman" w:hAnsi="Times New Roman" w:cs="Times New Roman"/>
          <w:sz w:val="28"/>
          <w:szCs w:val="28"/>
        </w:rPr>
        <w:t>отмечают большинство респондентов (</w:t>
      </w:r>
      <w:proofErr w:type="spellStart"/>
      <w:r>
        <w:rPr>
          <w:rFonts w:ascii="Times New Roman" w:hAnsi="Times New Roman" w:cs="Times New Roman"/>
          <w:sz w:val="28"/>
          <w:szCs w:val="28"/>
        </w:rPr>
        <w:t>диагр</w:t>
      </w:r>
      <w:proofErr w:type="spellEnd"/>
      <w:r>
        <w:rPr>
          <w:rFonts w:ascii="Times New Roman" w:hAnsi="Times New Roman" w:cs="Times New Roman"/>
          <w:sz w:val="28"/>
          <w:szCs w:val="28"/>
        </w:rPr>
        <w:t>. 5).</w:t>
      </w:r>
    </w:p>
    <w:p w:rsidR="00600BF8" w:rsidRDefault="00600BF8" w:rsidP="00600BF8">
      <w:pPr>
        <w:spacing w:after="0" w:line="360" w:lineRule="exact"/>
        <w:jc w:val="center"/>
        <w:rPr>
          <w:rFonts w:ascii="Times New Roman" w:hAnsi="Times New Roman" w:cs="Times New Roman"/>
          <w:b/>
          <w:sz w:val="28"/>
          <w:szCs w:val="28"/>
          <w:lang w:val="en-US"/>
        </w:rPr>
      </w:pPr>
    </w:p>
    <w:p w:rsidR="00BB0DFE" w:rsidRPr="000022E8" w:rsidRDefault="00BB0DFE" w:rsidP="00600BF8">
      <w:pPr>
        <w:spacing w:after="0" w:line="360" w:lineRule="exact"/>
        <w:jc w:val="center"/>
        <w:rPr>
          <w:rFonts w:ascii="Times New Roman" w:hAnsi="Times New Roman" w:cs="Times New Roman"/>
          <w:b/>
          <w:sz w:val="28"/>
          <w:szCs w:val="28"/>
        </w:rPr>
      </w:pPr>
      <w:r w:rsidRPr="000022E8">
        <w:rPr>
          <w:rFonts w:ascii="Times New Roman" w:hAnsi="Times New Roman" w:cs="Times New Roman"/>
          <w:b/>
          <w:sz w:val="28"/>
          <w:szCs w:val="28"/>
        </w:rPr>
        <w:t>Диаграмма 5. Качество услуг предприятий-монополистов</w:t>
      </w:r>
      <w:r w:rsidR="00600BF8">
        <w:rPr>
          <w:rStyle w:val="aa"/>
          <w:rFonts w:ascii="Times New Roman" w:hAnsi="Times New Roman" w:cs="Times New Roman"/>
          <w:b/>
          <w:sz w:val="28"/>
          <w:szCs w:val="28"/>
        </w:rPr>
        <w:footnoteReference w:id="29"/>
      </w:r>
    </w:p>
    <w:p w:rsidR="00BB0DFE" w:rsidRDefault="00BB0DFE" w:rsidP="006D5344">
      <w:pPr>
        <w:rPr>
          <w:rFonts w:ascii="Times New Roman" w:hAnsi="Times New Roman" w:cs="Times New Roman"/>
          <w:sz w:val="28"/>
          <w:szCs w:val="28"/>
        </w:rPr>
      </w:pPr>
      <w:r>
        <w:rPr>
          <w:noProof/>
        </w:rPr>
        <w:drawing>
          <wp:inline distT="0" distB="0" distL="0" distR="0" wp14:anchorId="60340DEA" wp14:editId="4806B049">
            <wp:extent cx="5715000" cy="3662362"/>
            <wp:effectExtent l="0" t="0" r="0" b="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BB0DFE" w:rsidRPr="008A005D" w:rsidRDefault="00BB0DFE" w:rsidP="005053E1">
      <w:pPr>
        <w:spacing w:before="120" w:after="0" w:line="360" w:lineRule="exact"/>
        <w:ind w:firstLine="709"/>
        <w:jc w:val="both"/>
        <w:rPr>
          <w:rFonts w:ascii="Times New Roman" w:hAnsi="Times New Roman" w:cs="Times New Roman"/>
          <w:sz w:val="28"/>
          <w:szCs w:val="28"/>
        </w:rPr>
      </w:pPr>
      <w:r w:rsidRPr="008A005D">
        <w:rPr>
          <w:rFonts w:ascii="Times New Roman" w:hAnsi="Times New Roman" w:cs="Times New Roman"/>
          <w:sz w:val="28"/>
          <w:szCs w:val="28"/>
        </w:rPr>
        <w:t>Примечание: 6 первых видов услуг осуществляются субъектами- естественными монополистами в силу ФЗ от 07.08.1995г № 147-ФЗ «О естественных монополиях», услуги мобильной телефонной связи является монополизированным рынком по результатам анализа, проведенного Пермским УФАС России (на основании ст. 5 ФЗ от 26.07.2006г № 135-ФЗ «О защите конкуренции»).</w:t>
      </w:r>
    </w:p>
    <w:p w:rsidR="00BB0DFE" w:rsidRDefault="00BB0DFE" w:rsidP="005053E1">
      <w:pPr>
        <w:spacing w:before="120"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О</w:t>
      </w:r>
      <w:r w:rsidRPr="00895435">
        <w:rPr>
          <w:rFonts w:ascii="Times New Roman" w:hAnsi="Times New Roman" w:cs="Times New Roman"/>
          <w:sz w:val="28"/>
          <w:szCs w:val="28"/>
        </w:rPr>
        <w:t>бщие условия ведения предпринимательской деятель</w:t>
      </w:r>
      <w:r>
        <w:rPr>
          <w:rFonts w:ascii="Times New Roman" w:hAnsi="Times New Roman" w:cs="Times New Roman"/>
          <w:sz w:val="28"/>
          <w:szCs w:val="28"/>
        </w:rPr>
        <w:t>ности в П</w:t>
      </w:r>
      <w:r w:rsidRPr="00895435">
        <w:rPr>
          <w:rFonts w:ascii="Times New Roman" w:hAnsi="Times New Roman" w:cs="Times New Roman"/>
          <w:sz w:val="28"/>
          <w:szCs w:val="28"/>
        </w:rPr>
        <w:t>ермском крае</w:t>
      </w:r>
      <w:r>
        <w:rPr>
          <w:rFonts w:ascii="Times New Roman" w:hAnsi="Times New Roman" w:cs="Times New Roman"/>
          <w:sz w:val="28"/>
          <w:szCs w:val="28"/>
        </w:rPr>
        <w:t xml:space="preserve"> оцениваются как удовлетворительные (</w:t>
      </w:r>
      <w:proofErr w:type="spellStart"/>
      <w:r>
        <w:rPr>
          <w:rFonts w:ascii="Times New Roman" w:hAnsi="Times New Roman" w:cs="Times New Roman"/>
          <w:sz w:val="28"/>
          <w:szCs w:val="28"/>
        </w:rPr>
        <w:t>диагр</w:t>
      </w:r>
      <w:proofErr w:type="spellEnd"/>
      <w:r>
        <w:rPr>
          <w:rFonts w:ascii="Times New Roman" w:hAnsi="Times New Roman" w:cs="Times New Roman"/>
          <w:sz w:val="28"/>
          <w:szCs w:val="28"/>
        </w:rPr>
        <w:t>. 6).</w:t>
      </w:r>
    </w:p>
    <w:p w:rsidR="005053E1" w:rsidRDefault="005053E1" w:rsidP="005053E1">
      <w:pPr>
        <w:spacing w:before="120" w:after="0" w:line="360" w:lineRule="exact"/>
        <w:jc w:val="center"/>
        <w:rPr>
          <w:rFonts w:ascii="Times New Roman" w:hAnsi="Times New Roman" w:cs="Times New Roman"/>
          <w:sz w:val="28"/>
          <w:szCs w:val="28"/>
        </w:rPr>
      </w:pPr>
    </w:p>
    <w:p w:rsidR="00240C22" w:rsidRDefault="00240C22">
      <w:pPr>
        <w:rPr>
          <w:rFonts w:ascii="Times New Roman" w:hAnsi="Times New Roman" w:cs="Times New Roman"/>
          <w:sz w:val="28"/>
        </w:rPr>
      </w:pPr>
      <w:r>
        <w:rPr>
          <w:rFonts w:ascii="Times New Roman" w:hAnsi="Times New Roman" w:cs="Times New Roman"/>
          <w:sz w:val="28"/>
        </w:rPr>
        <w:br w:type="page"/>
      </w:r>
    </w:p>
    <w:p w:rsidR="00BB0DFE" w:rsidRPr="00600BF8" w:rsidRDefault="00BB0DFE" w:rsidP="006D5344">
      <w:pPr>
        <w:jc w:val="center"/>
        <w:rPr>
          <w:rFonts w:ascii="Times New Roman" w:hAnsi="Times New Roman" w:cs="Times New Roman"/>
          <w:b/>
          <w:sz w:val="28"/>
        </w:rPr>
      </w:pPr>
      <w:r w:rsidRPr="00600BF8">
        <w:rPr>
          <w:rFonts w:ascii="Times New Roman" w:hAnsi="Times New Roman" w:cs="Times New Roman"/>
          <w:b/>
          <w:sz w:val="28"/>
        </w:rPr>
        <w:lastRenderedPageBreak/>
        <w:t xml:space="preserve">Диаграмма 6. Общие условия ведения предпринимательской </w:t>
      </w:r>
      <w:r w:rsidRPr="00600BF8">
        <w:rPr>
          <w:rFonts w:ascii="Times New Roman" w:hAnsi="Times New Roman" w:cs="Times New Roman"/>
          <w:b/>
          <w:sz w:val="28"/>
        </w:rPr>
        <w:br/>
        <w:t>деятельности в Пермском крае, %</w:t>
      </w:r>
      <w:r w:rsidR="00600BF8">
        <w:rPr>
          <w:rStyle w:val="aa"/>
          <w:rFonts w:ascii="Times New Roman" w:hAnsi="Times New Roman" w:cs="Times New Roman"/>
          <w:b/>
          <w:sz w:val="28"/>
        </w:rPr>
        <w:footnoteReference w:id="30"/>
      </w:r>
    </w:p>
    <w:p w:rsidR="00BB0DFE" w:rsidRDefault="00BB0DFE" w:rsidP="006D5344">
      <w:r>
        <w:rPr>
          <w:noProof/>
        </w:rPr>
        <w:drawing>
          <wp:inline distT="0" distB="0" distL="0" distR="0" wp14:anchorId="74CAF213" wp14:editId="28B5B672">
            <wp:extent cx="5495925" cy="3376612"/>
            <wp:effectExtent l="0" t="0" r="0" b="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BB0DFE" w:rsidRPr="006D5344" w:rsidRDefault="00BB0DFE" w:rsidP="0057523B">
      <w:pPr>
        <w:spacing w:after="0"/>
        <w:ind w:firstLine="708"/>
        <w:jc w:val="both"/>
        <w:rPr>
          <w:rFonts w:ascii="Times New Roman" w:hAnsi="Times New Roman" w:cs="Times New Roman"/>
          <w:sz w:val="28"/>
        </w:rPr>
      </w:pPr>
      <w:r w:rsidRPr="006D5344">
        <w:rPr>
          <w:rFonts w:ascii="Times New Roman" w:hAnsi="Times New Roman" w:cs="Times New Roman"/>
          <w:sz w:val="28"/>
        </w:rPr>
        <w:t>Почти 90% респондентов отметили, что начать с нуля новый бизнес в Пермском крае сложно. Также сложно компании из другого региона обосноваться на рынке в Пермском крае.</w:t>
      </w:r>
    </w:p>
    <w:p w:rsidR="00BB0DFE" w:rsidRPr="006D5344" w:rsidRDefault="00BB0DFE" w:rsidP="0057523B">
      <w:pPr>
        <w:spacing w:after="0"/>
        <w:ind w:firstLine="708"/>
        <w:jc w:val="both"/>
        <w:rPr>
          <w:rFonts w:ascii="Times New Roman" w:hAnsi="Times New Roman" w:cs="Times New Roman"/>
          <w:sz w:val="28"/>
        </w:rPr>
      </w:pPr>
      <w:r w:rsidRPr="006D5344">
        <w:rPr>
          <w:rFonts w:ascii="Times New Roman" w:hAnsi="Times New Roman" w:cs="Times New Roman"/>
          <w:sz w:val="28"/>
        </w:rPr>
        <w:t>Существенными препятствиями при выходе на новые рынки стала привязанность поставщиков и потребителей к традиционным участникам рынка (</w:t>
      </w:r>
      <w:proofErr w:type="spellStart"/>
      <w:r w:rsidRPr="006D5344">
        <w:rPr>
          <w:rFonts w:ascii="Times New Roman" w:hAnsi="Times New Roman" w:cs="Times New Roman"/>
          <w:sz w:val="28"/>
        </w:rPr>
        <w:t>диагр</w:t>
      </w:r>
      <w:proofErr w:type="spellEnd"/>
      <w:r w:rsidRPr="006D5344">
        <w:rPr>
          <w:rFonts w:ascii="Times New Roman" w:hAnsi="Times New Roman" w:cs="Times New Roman"/>
          <w:sz w:val="28"/>
        </w:rPr>
        <w:t>. 7).</w:t>
      </w:r>
    </w:p>
    <w:p w:rsidR="00BB0DFE" w:rsidRDefault="00BB0DFE" w:rsidP="0057523B">
      <w:pPr>
        <w:spacing w:after="0"/>
      </w:pPr>
      <w:r>
        <w:br w:type="page"/>
      </w:r>
    </w:p>
    <w:p w:rsidR="00BB0DFE" w:rsidRPr="00600BF8" w:rsidRDefault="00BB0DFE" w:rsidP="005053E1">
      <w:pPr>
        <w:spacing w:before="120" w:after="0" w:line="360" w:lineRule="exact"/>
        <w:jc w:val="center"/>
        <w:rPr>
          <w:rFonts w:ascii="Times New Roman" w:hAnsi="Times New Roman" w:cs="Times New Roman"/>
          <w:b/>
          <w:sz w:val="28"/>
          <w:szCs w:val="28"/>
        </w:rPr>
      </w:pPr>
      <w:r w:rsidRPr="00600BF8">
        <w:rPr>
          <w:rFonts w:ascii="Times New Roman" w:hAnsi="Times New Roman" w:cs="Times New Roman"/>
          <w:b/>
          <w:sz w:val="28"/>
          <w:szCs w:val="28"/>
        </w:rPr>
        <w:lastRenderedPageBreak/>
        <w:t>Диаграмма 7. Основные препятствия при выходе на новые рынки, %</w:t>
      </w:r>
      <w:r w:rsidR="00600BF8" w:rsidRPr="00600BF8">
        <w:rPr>
          <w:rStyle w:val="aa"/>
          <w:rFonts w:ascii="Times New Roman" w:hAnsi="Times New Roman" w:cs="Times New Roman"/>
          <w:b/>
          <w:sz w:val="28"/>
          <w:szCs w:val="28"/>
        </w:rPr>
        <w:footnoteReference w:id="31"/>
      </w:r>
    </w:p>
    <w:p w:rsidR="00BB0DFE" w:rsidRDefault="00BB0DFE" w:rsidP="006D5344">
      <w:pPr>
        <w:rPr>
          <w:rFonts w:ascii="Times New Roman" w:hAnsi="Times New Roman" w:cs="Times New Roman"/>
          <w:sz w:val="28"/>
          <w:szCs w:val="28"/>
        </w:rPr>
      </w:pPr>
      <w:r>
        <w:rPr>
          <w:noProof/>
        </w:rPr>
        <w:drawing>
          <wp:inline distT="0" distB="0" distL="0" distR="0" wp14:anchorId="2E479D83" wp14:editId="0C7281A9">
            <wp:extent cx="5819776" cy="3624262"/>
            <wp:effectExtent l="0" t="0" r="9525" b="14605"/>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F478F3" w:rsidRPr="00F478F3" w:rsidRDefault="00BB0DFE" w:rsidP="005053E1">
      <w:pPr>
        <w:spacing w:before="120" w:after="0" w:line="360" w:lineRule="exact"/>
        <w:ind w:firstLine="709"/>
        <w:jc w:val="both"/>
        <w:rPr>
          <w:rFonts w:ascii="Times New Roman" w:hAnsi="Times New Roman" w:cs="Times New Roman"/>
          <w:sz w:val="28"/>
          <w:szCs w:val="28"/>
        </w:rPr>
      </w:pPr>
      <w:r w:rsidRPr="00F478F3">
        <w:rPr>
          <w:rFonts w:ascii="Times New Roman" w:hAnsi="Times New Roman" w:cs="Times New Roman"/>
          <w:sz w:val="28"/>
          <w:szCs w:val="28"/>
        </w:rPr>
        <w:t xml:space="preserve">Среди основных административных барьеров наиболее существенными для ведения текущей деятельности или открытия нового бизнеса являются </w:t>
      </w:r>
      <w:r w:rsidR="00F478F3" w:rsidRPr="00F478F3">
        <w:rPr>
          <w:rFonts w:ascii="Times New Roman" w:hAnsi="Times New Roman" w:cs="Times New Roman"/>
          <w:sz w:val="28"/>
          <w:szCs w:val="28"/>
        </w:rPr>
        <w:t>высокие налоги – 59% опрошенных отметили данную проблему. Н</w:t>
      </w:r>
      <w:r w:rsidRPr="00F478F3">
        <w:rPr>
          <w:rFonts w:ascii="Times New Roman" w:hAnsi="Times New Roman" w:cs="Times New Roman"/>
          <w:sz w:val="28"/>
          <w:szCs w:val="28"/>
        </w:rPr>
        <w:t>естабильнос</w:t>
      </w:r>
      <w:r w:rsidR="00F478F3" w:rsidRPr="00F478F3">
        <w:rPr>
          <w:rFonts w:ascii="Times New Roman" w:hAnsi="Times New Roman" w:cs="Times New Roman"/>
          <w:sz w:val="28"/>
          <w:szCs w:val="28"/>
        </w:rPr>
        <w:t>ть российского законодательства отмечают 56% представителей бизнеса, сложность получения доступа к земельным участкам – 31%, сложность/ затянутость процедуры получения лицензий, разрешений – 21%, сложность получения доступа к инфраструктуре и коррупция (включая взятки, дискриминацию и предоставление преференций отдельным участникам на заведомо неравных условиях) – по 9% (</w:t>
      </w:r>
      <w:proofErr w:type="spellStart"/>
      <w:r w:rsidR="00F478F3" w:rsidRPr="00F478F3">
        <w:rPr>
          <w:rFonts w:ascii="Times New Roman" w:hAnsi="Times New Roman" w:cs="Times New Roman"/>
          <w:sz w:val="28"/>
          <w:szCs w:val="28"/>
        </w:rPr>
        <w:t>диагр</w:t>
      </w:r>
      <w:proofErr w:type="spellEnd"/>
      <w:r w:rsidR="00F478F3" w:rsidRPr="00F478F3">
        <w:rPr>
          <w:rFonts w:ascii="Times New Roman" w:hAnsi="Times New Roman" w:cs="Times New Roman"/>
          <w:sz w:val="28"/>
          <w:szCs w:val="28"/>
        </w:rPr>
        <w:t>. 8).</w:t>
      </w:r>
    </w:p>
    <w:p w:rsidR="00F478F3" w:rsidRDefault="00F478F3" w:rsidP="005053E1">
      <w:pPr>
        <w:spacing w:before="120" w:after="0" w:line="360" w:lineRule="exact"/>
        <w:ind w:firstLine="709"/>
        <w:jc w:val="both"/>
        <w:rPr>
          <w:rFonts w:ascii="Times New Roman" w:hAnsi="Times New Roman" w:cs="Times New Roman"/>
          <w:sz w:val="28"/>
          <w:szCs w:val="28"/>
        </w:rPr>
      </w:pPr>
    </w:p>
    <w:p w:rsidR="005053E1" w:rsidRDefault="005053E1" w:rsidP="005053E1">
      <w:pPr>
        <w:spacing w:line="360" w:lineRule="exact"/>
        <w:jc w:val="center"/>
        <w:rPr>
          <w:rFonts w:ascii="Times New Roman" w:hAnsi="Times New Roman" w:cs="Times New Roman"/>
          <w:sz w:val="28"/>
          <w:szCs w:val="28"/>
        </w:rPr>
      </w:pPr>
    </w:p>
    <w:p w:rsidR="00600BF8" w:rsidRDefault="00600BF8">
      <w:pPr>
        <w:rPr>
          <w:rFonts w:ascii="Times New Roman" w:hAnsi="Times New Roman" w:cs="Times New Roman"/>
          <w:b/>
          <w:sz w:val="28"/>
          <w:szCs w:val="28"/>
        </w:rPr>
      </w:pPr>
      <w:r>
        <w:rPr>
          <w:rFonts w:ascii="Times New Roman" w:hAnsi="Times New Roman" w:cs="Times New Roman"/>
          <w:b/>
          <w:sz w:val="28"/>
          <w:szCs w:val="28"/>
        </w:rPr>
        <w:br w:type="page"/>
      </w:r>
    </w:p>
    <w:p w:rsidR="00BB0DFE" w:rsidRPr="00600BF8" w:rsidRDefault="00BB0DFE" w:rsidP="005053E1">
      <w:pPr>
        <w:spacing w:line="360" w:lineRule="exact"/>
        <w:jc w:val="center"/>
        <w:rPr>
          <w:rFonts w:ascii="Times New Roman" w:hAnsi="Times New Roman" w:cs="Times New Roman"/>
          <w:b/>
          <w:sz w:val="28"/>
          <w:szCs w:val="28"/>
        </w:rPr>
      </w:pPr>
      <w:r w:rsidRPr="00600BF8">
        <w:rPr>
          <w:rFonts w:ascii="Times New Roman" w:hAnsi="Times New Roman" w:cs="Times New Roman"/>
          <w:b/>
          <w:sz w:val="28"/>
          <w:szCs w:val="28"/>
        </w:rPr>
        <w:lastRenderedPageBreak/>
        <w:t xml:space="preserve">Диаграмма 8. Административные барьеры для ведения текущей </w:t>
      </w:r>
      <w:r w:rsidRPr="00600BF8">
        <w:rPr>
          <w:rFonts w:ascii="Times New Roman" w:hAnsi="Times New Roman" w:cs="Times New Roman"/>
          <w:b/>
          <w:sz w:val="28"/>
          <w:szCs w:val="28"/>
        </w:rPr>
        <w:br/>
        <w:t>деятельности или открытия нового бизнеса, %</w:t>
      </w:r>
    </w:p>
    <w:p w:rsidR="00BB0DFE" w:rsidRDefault="00BB0DFE" w:rsidP="00600BF8">
      <w:pPr>
        <w:jc w:val="center"/>
        <w:rPr>
          <w:rFonts w:ascii="Times New Roman" w:hAnsi="Times New Roman" w:cs="Times New Roman"/>
          <w:sz w:val="28"/>
          <w:szCs w:val="28"/>
        </w:rPr>
      </w:pPr>
      <w:r>
        <w:rPr>
          <w:noProof/>
        </w:rPr>
        <w:drawing>
          <wp:inline distT="0" distB="0" distL="0" distR="0" wp14:anchorId="43AB1A7B" wp14:editId="1623B26F">
            <wp:extent cx="4572000" cy="2743200"/>
            <wp:effectExtent l="0" t="0" r="0"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BB0DFE" w:rsidRPr="004D59DA" w:rsidRDefault="00BB0DFE" w:rsidP="005053E1">
      <w:pPr>
        <w:pStyle w:val="a7"/>
        <w:spacing w:line="360" w:lineRule="exact"/>
        <w:rPr>
          <w:rFonts w:cs="Times New Roman"/>
          <w:szCs w:val="24"/>
        </w:rPr>
      </w:pPr>
      <w:r>
        <w:rPr>
          <w:rFonts w:cs="Times New Roman"/>
          <w:szCs w:val="24"/>
        </w:rPr>
        <w:t xml:space="preserve">1. </w:t>
      </w:r>
      <w:r w:rsidRPr="004D59DA">
        <w:rPr>
          <w:rFonts w:cs="Times New Roman"/>
          <w:szCs w:val="24"/>
        </w:rPr>
        <w:t>Сложность получения доступа к земельным участкам</w:t>
      </w:r>
    </w:p>
    <w:p w:rsidR="00BB0DFE" w:rsidRPr="004D59DA" w:rsidRDefault="00BB0DFE" w:rsidP="005053E1">
      <w:pPr>
        <w:pStyle w:val="a7"/>
        <w:spacing w:line="360" w:lineRule="exact"/>
        <w:rPr>
          <w:rFonts w:cs="Times New Roman"/>
          <w:szCs w:val="24"/>
        </w:rPr>
      </w:pPr>
      <w:r>
        <w:rPr>
          <w:rFonts w:cs="Times New Roman"/>
          <w:szCs w:val="24"/>
        </w:rPr>
        <w:t xml:space="preserve">2. </w:t>
      </w:r>
      <w:r w:rsidRPr="004D59DA">
        <w:rPr>
          <w:rFonts w:cs="Times New Roman"/>
          <w:szCs w:val="24"/>
        </w:rPr>
        <w:t>Ограничение органами власти инициатив по организации совместной деятельности малых предприятий (например, в части создания совместных предприятий, кооперативов и др.)</w:t>
      </w:r>
    </w:p>
    <w:p w:rsidR="00BB0DFE" w:rsidRPr="004D59DA" w:rsidRDefault="00BB0DFE" w:rsidP="005053E1">
      <w:pPr>
        <w:pStyle w:val="a7"/>
        <w:spacing w:line="360" w:lineRule="exact"/>
        <w:rPr>
          <w:rFonts w:cs="Times New Roman"/>
          <w:szCs w:val="24"/>
        </w:rPr>
      </w:pPr>
      <w:r>
        <w:rPr>
          <w:rFonts w:cs="Times New Roman"/>
          <w:szCs w:val="24"/>
        </w:rPr>
        <w:t>3</w:t>
      </w:r>
      <w:r w:rsidRPr="004D59DA">
        <w:rPr>
          <w:rFonts w:cs="Times New Roman"/>
          <w:szCs w:val="24"/>
        </w:rPr>
        <w:t>. Иные действия/ давление со стороны органов власти, препятствующие ведению бизнеса на рынке или входу на рынок новых участников</w:t>
      </w:r>
    </w:p>
    <w:p w:rsidR="00BB0DFE" w:rsidRPr="004D59DA" w:rsidRDefault="00BB0DFE" w:rsidP="005053E1">
      <w:pPr>
        <w:pStyle w:val="a7"/>
        <w:spacing w:line="360" w:lineRule="exact"/>
        <w:rPr>
          <w:rFonts w:cs="Times New Roman"/>
          <w:szCs w:val="24"/>
        </w:rPr>
      </w:pPr>
      <w:r w:rsidRPr="004D59DA">
        <w:rPr>
          <w:rFonts w:cs="Times New Roman"/>
          <w:szCs w:val="24"/>
        </w:rPr>
        <w:t>4. Силовое давление со стороны правоохранительных органов (угрозы, вымогательства и т.д.)</w:t>
      </w:r>
    </w:p>
    <w:p w:rsidR="00BB0DFE" w:rsidRPr="004D59DA" w:rsidRDefault="00BB0DFE" w:rsidP="005053E1">
      <w:pPr>
        <w:pStyle w:val="a7"/>
        <w:spacing w:line="360" w:lineRule="exact"/>
        <w:rPr>
          <w:rFonts w:cs="Times New Roman"/>
          <w:szCs w:val="24"/>
        </w:rPr>
      </w:pPr>
      <w:r w:rsidRPr="004D59DA">
        <w:rPr>
          <w:rFonts w:cs="Times New Roman"/>
          <w:szCs w:val="24"/>
        </w:rPr>
        <w:t>5.Влияние криминальных структур</w:t>
      </w:r>
    </w:p>
    <w:p w:rsidR="00BB0DFE" w:rsidRPr="004D59DA" w:rsidRDefault="00BB0DFE" w:rsidP="005053E1">
      <w:pPr>
        <w:pStyle w:val="a7"/>
        <w:spacing w:line="360" w:lineRule="exact"/>
        <w:rPr>
          <w:rFonts w:cs="Times New Roman"/>
          <w:szCs w:val="24"/>
        </w:rPr>
      </w:pPr>
      <w:r w:rsidRPr="004D59DA">
        <w:rPr>
          <w:rFonts w:cs="Times New Roman"/>
          <w:szCs w:val="24"/>
        </w:rPr>
        <w:t>6. Другое</w:t>
      </w:r>
    </w:p>
    <w:p w:rsidR="00BB0DFE" w:rsidRPr="004D59DA" w:rsidRDefault="00BB0DFE" w:rsidP="005053E1">
      <w:pPr>
        <w:pStyle w:val="a7"/>
        <w:spacing w:line="360" w:lineRule="exact"/>
        <w:rPr>
          <w:rFonts w:cs="Times New Roman"/>
          <w:szCs w:val="24"/>
        </w:rPr>
      </w:pPr>
      <w:r w:rsidRPr="004D59DA">
        <w:rPr>
          <w:rFonts w:cs="Times New Roman"/>
          <w:szCs w:val="24"/>
        </w:rPr>
        <w:t>7.</w:t>
      </w:r>
      <w:r w:rsidRPr="00532D71">
        <w:rPr>
          <w:rFonts w:cs="Times New Roman"/>
          <w:szCs w:val="24"/>
        </w:rPr>
        <w:t xml:space="preserve"> </w:t>
      </w:r>
      <w:r w:rsidRPr="004D59DA">
        <w:rPr>
          <w:rFonts w:cs="Times New Roman"/>
          <w:szCs w:val="24"/>
        </w:rPr>
        <w:t>Сложность получения доступа к инфраструктуре</w:t>
      </w:r>
    </w:p>
    <w:p w:rsidR="00BB0DFE" w:rsidRPr="004D59DA" w:rsidRDefault="00BB0DFE" w:rsidP="005053E1">
      <w:pPr>
        <w:pStyle w:val="a7"/>
        <w:spacing w:line="360" w:lineRule="exact"/>
        <w:rPr>
          <w:rFonts w:cs="Times New Roman"/>
          <w:szCs w:val="24"/>
        </w:rPr>
      </w:pPr>
      <w:r w:rsidRPr="004D59DA">
        <w:rPr>
          <w:rFonts w:cs="Times New Roman"/>
          <w:szCs w:val="24"/>
        </w:rPr>
        <w:t>8. Нестабильность российского законодательства, регулирующего предпринимательскую деятельность</w:t>
      </w:r>
    </w:p>
    <w:p w:rsidR="00BB0DFE" w:rsidRPr="004D59DA" w:rsidRDefault="00BB0DFE" w:rsidP="005053E1">
      <w:pPr>
        <w:pStyle w:val="a7"/>
        <w:spacing w:line="360" w:lineRule="exact"/>
        <w:rPr>
          <w:rFonts w:cs="Times New Roman"/>
          <w:szCs w:val="24"/>
        </w:rPr>
      </w:pPr>
      <w:r w:rsidRPr="004D59DA">
        <w:rPr>
          <w:rFonts w:cs="Times New Roman"/>
          <w:szCs w:val="24"/>
        </w:rPr>
        <w:t>9. Коррупция (включая взятки, дискриминацию и предоставление преференций отдельным участникам на заведомо неравных условиях)</w:t>
      </w:r>
    </w:p>
    <w:p w:rsidR="00BB0DFE" w:rsidRPr="004D59DA" w:rsidRDefault="00BB0DFE" w:rsidP="005053E1">
      <w:pPr>
        <w:pStyle w:val="a7"/>
        <w:spacing w:line="360" w:lineRule="exact"/>
        <w:rPr>
          <w:rFonts w:cs="Times New Roman"/>
          <w:szCs w:val="24"/>
        </w:rPr>
      </w:pPr>
      <w:r w:rsidRPr="004D59DA">
        <w:rPr>
          <w:rFonts w:cs="Times New Roman"/>
          <w:szCs w:val="24"/>
        </w:rPr>
        <w:t>10. Сложность/ затянутость процедуры получения лицензий, разрешений</w:t>
      </w:r>
    </w:p>
    <w:p w:rsidR="00BB0DFE" w:rsidRPr="004D59DA" w:rsidRDefault="00BB0DFE" w:rsidP="005053E1">
      <w:pPr>
        <w:pStyle w:val="a7"/>
        <w:spacing w:line="360" w:lineRule="exact"/>
        <w:rPr>
          <w:rFonts w:cs="Times New Roman"/>
          <w:szCs w:val="24"/>
        </w:rPr>
      </w:pPr>
      <w:r w:rsidRPr="004D59DA">
        <w:rPr>
          <w:rFonts w:cs="Times New Roman"/>
          <w:szCs w:val="24"/>
        </w:rPr>
        <w:t>11. Высокие налоги</w:t>
      </w:r>
    </w:p>
    <w:p w:rsidR="00BB0DFE" w:rsidRPr="004D59DA" w:rsidRDefault="00BB0DFE" w:rsidP="005053E1">
      <w:pPr>
        <w:pStyle w:val="a7"/>
        <w:spacing w:line="360" w:lineRule="exact"/>
        <w:rPr>
          <w:rFonts w:cs="Times New Roman"/>
          <w:szCs w:val="24"/>
        </w:rPr>
      </w:pPr>
      <w:r w:rsidRPr="004D59DA">
        <w:rPr>
          <w:rFonts w:cs="Times New Roman"/>
          <w:szCs w:val="24"/>
        </w:rPr>
        <w:t>12. Необходимость установления партнёрских отношений с органами власти</w:t>
      </w:r>
    </w:p>
    <w:p w:rsidR="00BB0DFE" w:rsidRPr="004D59DA" w:rsidRDefault="00BB0DFE" w:rsidP="005053E1">
      <w:pPr>
        <w:pStyle w:val="a7"/>
        <w:spacing w:line="360" w:lineRule="exact"/>
        <w:rPr>
          <w:rFonts w:cs="Times New Roman"/>
          <w:szCs w:val="24"/>
        </w:rPr>
      </w:pPr>
      <w:r w:rsidRPr="004D59DA">
        <w:rPr>
          <w:rFonts w:cs="Times New Roman"/>
          <w:szCs w:val="24"/>
        </w:rPr>
        <w:t xml:space="preserve">13. Ограничение/ сложность доступа к закупкам компаний с </w:t>
      </w:r>
      <w:proofErr w:type="spellStart"/>
      <w:r w:rsidRPr="004D59DA">
        <w:rPr>
          <w:rFonts w:cs="Times New Roman"/>
          <w:szCs w:val="24"/>
        </w:rPr>
        <w:t>госучастием</w:t>
      </w:r>
      <w:proofErr w:type="spellEnd"/>
      <w:r w:rsidRPr="004D59DA">
        <w:rPr>
          <w:rFonts w:cs="Times New Roman"/>
          <w:szCs w:val="24"/>
        </w:rPr>
        <w:t xml:space="preserve"> и субъектов естественных монополий</w:t>
      </w:r>
    </w:p>
    <w:p w:rsidR="00BB0DFE" w:rsidRPr="004D59DA" w:rsidRDefault="00BB0DFE" w:rsidP="005053E1">
      <w:pPr>
        <w:pStyle w:val="a7"/>
        <w:spacing w:line="360" w:lineRule="exact"/>
        <w:rPr>
          <w:rFonts w:cs="Times New Roman"/>
          <w:szCs w:val="24"/>
        </w:rPr>
      </w:pPr>
      <w:r w:rsidRPr="004D59DA">
        <w:rPr>
          <w:rFonts w:cs="Times New Roman"/>
          <w:szCs w:val="24"/>
        </w:rPr>
        <w:t xml:space="preserve">14. Ограничение/ сложность доступа к поставкам товаров, оказанию услуг и выполнению работ в рамках </w:t>
      </w:r>
      <w:proofErr w:type="spellStart"/>
      <w:r w:rsidRPr="004D59DA">
        <w:rPr>
          <w:rFonts w:cs="Times New Roman"/>
          <w:szCs w:val="24"/>
        </w:rPr>
        <w:t>госзакупок</w:t>
      </w:r>
      <w:proofErr w:type="spellEnd"/>
    </w:p>
    <w:p w:rsidR="00BB0DFE" w:rsidRDefault="00BB0DFE" w:rsidP="005053E1">
      <w:pPr>
        <w:spacing w:before="120" w:after="0" w:line="360" w:lineRule="exact"/>
        <w:ind w:firstLine="709"/>
        <w:jc w:val="both"/>
        <w:rPr>
          <w:rFonts w:ascii="Times New Roman" w:hAnsi="Times New Roman" w:cs="Times New Roman"/>
          <w:sz w:val="28"/>
          <w:szCs w:val="28"/>
        </w:rPr>
      </w:pPr>
      <w:r w:rsidRPr="001B34C8">
        <w:rPr>
          <w:rFonts w:ascii="Times New Roman" w:hAnsi="Times New Roman" w:cs="Times New Roman"/>
          <w:sz w:val="28"/>
          <w:szCs w:val="28"/>
        </w:rPr>
        <w:lastRenderedPageBreak/>
        <w:t xml:space="preserve">Сроки получения доступа услуг предприятий-монополистов в </w:t>
      </w:r>
      <w:r>
        <w:rPr>
          <w:rFonts w:ascii="Times New Roman" w:hAnsi="Times New Roman" w:cs="Times New Roman"/>
          <w:sz w:val="28"/>
          <w:szCs w:val="28"/>
        </w:rPr>
        <w:t>П</w:t>
      </w:r>
      <w:r w:rsidRPr="001B34C8">
        <w:rPr>
          <w:rFonts w:ascii="Times New Roman" w:hAnsi="Times New Roman" w:cs="Times New Roman"/>
          <w:sz w:val="28"/>
          <w:szCs w:val="28"/>
        </w:rPr>
        <w:t>ермском крае</w:t>
      </w:r>
      <w:r>
        <w:rPr>
          <w:rFonts w:ascii="Times New Roman" w:hAnsi="Times New Roman" w:cs="Times New Roman"/>
          <w:sz w:val="28"/>
          <w:szCs w:val="28"/>
        </w:rPr>
        <w:t xml:space="preserve"> характеризуются как удовлетворительные (</w:t>
      </w:r>
      <w:proofErr w:type="spellStart"/>
      <w:r>
        <w:rPr>
          <w:rFonts w:ascii="Times New Roman" w:hAnsi="Times New Roman" w:cs="Times New Roman"/>
          <w:sz w:val="28"/>
          <w:szCs w:val="28"/>
        </w:rPr>
        <w:t>диагр</w:t>
      </w:r>
      <w:proofErr w:type="spellEnd"/>
      <w:r>
        <w:rPr>
          <w:rFonts w:ascii="Times New Roman" w:hAnsi="Times New Roman" w:cs="Times New Roman"/>
          <w:sz w:val="28"/>
          <w:szCs w:val="28"/>
        </w:rPr>
        <w:t>. 9), за исключением газоснабжения. Здесь не удовлетворены сроками</w:t>
      </w:r>
      <w:r w:rsidRPr="001B34C8">
        <w:rPr>
          <w:rFonts w:ascii="Times New Roman" w:hAnsi="Times New Roman" w:cs="Times New Roman"/>
          <w:sz w:val="28"/>
          <w:szCs w:val="28"/>
        </w:rPr>
        <w:t xml:space="preserve"> получения доступа </w:t>
      </w:r>
      <w:r>
        <w:rPr>
          <w:rFonts w:ascii="Times New Roman" w:hAnsi="Times New Roman" w:cs="Times New Roman"/>
          <w:sz w:val="28"/>
          <w:szCs w:val="28"/>
        </w:rPr>
        <w:t xml:space="preserve">к </w:t>
      </w:r>
      <w:r w:rsidRPr="001B34C8">
        <w:rPr>
          <w:rFonts w:ascii="Times New Roman" w:hAnsi="Times New Roman" w:cs="Times New Roman"/>
          <w:sz w:val="28"/>
          <w:szCs w:val="28"/>
        </w:rPr>
        <w:t>услуг</w:t>
      </w:r>
      <w:r>
        <w:rPr>
          <w:rFonts w:ascii="Times New Roman" w:hAnsi="Times New Roman" w:cs="Times New Roman"/>
          <w:sz w:val="28"/>
          <w:szCs w:val="28"/>
        </w:rPr>
        <w:t>ам 43% - самый высокий показатели среди анализируемых сфер деятельности.</w:t>
      </w:r>
    </w:p>
    <w:p w:rsidR="008A005D" w:rsidRDefault="008A005D" w:rsidP="005053E1">
      <w:pPr>
        <w:spacing w:before="120" w:after="0" w:line="360" w:lineRule="exact"/>
        <w:ind w:firstLine="709"/>
        <w:jc w:val="both"/>
        <w:rPr>
          <w:rFonts w:ascii="Times New Roman" w:hAnsi="Times New Roman" w:cs="Times New Roman"/>
          <w:sz w:val="28"/>
          <w:szCs w:val="28"/>
        </w:rPr>
      </w:pPr>
    </w:p>
    <w:p w:rsidR="00BB0DFE" w:rsidRPr="00600BF8" w:rsidRDefault="00BB0DFE" w:rsidP="005053E1">
      <w:pPr>
        <w:spacing w:line="360" w:lineRule="exact"/>
        <w:jc w:val="center"/>
        <w:rPr>
          <w:rFonts w:ascii="Times New Roman" w:hAnsi="Times New Roman" w:cs="Times New Roman"/>
          <w:b/>
          <w:sz w:val="28"/>
          <w:szCs w:val="28"/>
        </w:rPr>
      </w:pPr>
      <w:r w:rsidRPr="00600BF8">
        <w:rPr>
          <w:rFonts w:ascii="Times New Roman" w:hAnsi="Times New Roman" w:cs="Times New Roman"/>
          <w:b/>
          <w:sz w:val="28"/>
          <w:szCs w:val="28"/>
        </w:rPr>
        <w:t>Диаграмма 9. Сроки получения доступа к услугам предприятий-монополистов в Пермском крае, %</w:t>
      </w:r>
      <w:r w:rsidR="00600BF8">
        <w:rPr>
          <w:rStyle w:val="aa"/>
          <w:rFonts w:ascii="Times New Roman" w:hAnsi="Times New Roman" w:cs="Times New Roman"/>
          <w:b/>
          <w:sz w:val="28"/>
          <w:szCs w:val="28"/>
        </w:rPr>
        <w:footnoteReference w:id="32"/>
      </w:r>
    </w:p>
    <w:p w:rsidR="00BB0DFE" w:rsidRDefault="00BB0DFE" w:rsidP="006D5344">
      <w:r>
        <w:rPr>
          <w:noProof/>
        </w:rPr>
        <w:drawing>
          <wp:inline distT="0" distB="0" distL="0" distR="0" wp14:anchorId="5072A1D1" wp14:editId="58B6A3F8">
            <wp:extent cx="5943600" cy="36576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43600" cy="3657600"/>
                    </a:xfrm>
                    <a:prstGeom prst="rect">
                      <a:avLst/>
                    </a:prstGeom>
                    <a:noFill/>
                    <a:ln>
                      <a:noFill/>
                    </a:ln>
                  </pic:spPr>
                </pic:pic>
              </a:graphicData>
            </a:graphic>
          </wp:inline>
        </w:drawing>
      </w:r>
    </w:p>
    <w:p w:rsidR="00BB0DFE" w:rsidRPr="00166695" w:rsidRDefault="00BB0DFE" w:rsidP="005053E1">
      <w:pPr>
        <w:spacing w:before="120" w:after="0" w:line="360" w:lineRule="exact"/>
        <w:rPr>
          <w:rFonts w:ascii="Times New Roman" w:hAnsi="Times New Roman" w:cs="Times New Roman"/>
          <w:szCs w:val="28"/>
        </w:rPr>
      </w:pPr>
      <w:r w:rsidRPr="00166695">
        <w:rPr>
          <w:rFonts w:ascii="Times New Roman" w:hAnsi="Times New Roman" w:cs="Times New Roman"/>
          <w:szCs w:val="28"/>
        </w:rPr>
        <w:t>1.Удовлетворительно. 2.Скорее удовлетворительно. 3.Скорее неудовлетворительно. 4.</w:t>
      </w:r>
      <w:r>
        <w:t> </w:t>
      </w:r>
      <w:r w:rsidRPr="00166695">
        <w:rPr>
          <w:rFonts w:ascii="Times New Roman" w:hAnsi="Times New Roman" w:cs="Times New Roman"/>
          <w:szCs w:val="28"/>
        </w:rPr>
        <w:t>Неудовлетворительно. 5. Затрудняюсь ответить.</w:t>
      </w:r>
    </w:p>
    <w:p w:rsidR="00BB0DFE" w:rsidRDefault="00BB0DFE" w:rsidP="005053E1">
      <w:pPr>
        <w:tabs>
          <w:tab w:val="left" w:pos="993"/>
        </w:tabs>
        <w:spacing w:before="120"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Однако с</w:t>
      </w:r>
      <w:r w:rsidRPr="001B34C8">
        <w:rPr>
          <w:rFonts w:ascii="Times New Roman" w:hAnsi="Times New Roman" w:cs="Times New Roman"/>
          <w:sz w:val="28"/>
          <w:szCs w:val="28"/>
        </w:rPr>
        <w:t>тоимость подключения получения доступа</w:t>
      </w:r>
      <w:r>
        <w:rPr>
          <w:rFonts w:ascii="Times New Roman" w:hAnsi="Times New Roman" w:cs="Times New Roman"/>
          <w:sz w:val="28"/>
          <w:szCs w:val="28"/>
        </w:rPr>
        <w:t xml:space="preserve"> к</w:t>
      </w:r>
      <w:r w:rsidRPr="001B34C8">
        <w:rPr>
          <w:rFonts w:ascii="Times New Roman" w:hAnsi="Times New Roman" w:cs="Times New Roman"/>
          <w:sz w:val="28"/>
          <w:szCs w:val="28"/>
        </w:rPr>
        <w:t xml:space="preserve"> ус</w:t>
      </w:r>
      <w:r>
        <w:rPr>
          <w:rFonts w:ascii="Times New Roman" w:hAnsi="Times New Roman" w:cs="Times New Roman"/>
          <w:sz w:val="28"/>
          <w:szCs w:val="28"/>
        </w:rPr>
        <w:t>лугам предприятий-монополистов в П</w:t>
      </w:r>
      <w:r w:rsidRPr="001B34C8">
        <w:rPr>
          <w:rFonts w:ascii="Times New Roman" w:hAnsi="Times New Roman" w:cs="Times New Roman"/>
          <w:sz w:val="28"/>
          <w:szCs w:val="28"/>
        </w:rPr>
        <w:t>ермском крае</w:t>
      </w:r>
      <w:r>
        <w:rPr>
          <w:rFonts w:ascii="Times New Roman" w:hAnsi="Times New Roman" w:cs="Times New Roman"/>
          <w:sz w:val="28"/>
          <w:szCs w:val="28"/>
        </w:rPr>
        <w:t xml:space="preserve"> неудовлетворительная по ряду услуг (</w:t>
      </w:r>
      <w:proofErr w:type="spellStart"/>
      <w:r>
        <w:rPr>
          <w:rFonts w:ascii="Times New Roman" w:hAnsi="Times New Roman" w:cs="Times New Roman"/>
          <w:sz w:val="28"/>
          <w:szCs w:val="28"/>
        </w:rPr>
        <w:t>диагр</w:t>
      </w:r>
      <w:proofErr w:type="spellEnd"/>
      <w:r>
        <w:rPr>
          <w:rFonts w:ascii="Times New Roman" w:hAnsi="Times New Roman" w:cs="Times New Roman"/>
          <w:sz w:val="28"/>
          <w:szCs w:val="28"/>
        </w:rPr>
        <w:t>. 10). Так, согласно ответам респондентов, высока с</w:t>
      </w:r>
      <w:r w:rsidRPr="001B34C8">
        <w:rPr>
          <w:rFonts w:ascii="Times New Roman" w:hAnsi="Times New Roman" w:cs="Times New Roman"/>
          <w:sz w:val="28"/>
          <w:szCs w:val="28"/>
        </w:rPr>
        <w:t>тоимость подключения</w:t>
      </w:r>
      <w:r>
        <w:rPr>
          <w:rFonts w:ascii="Times New Roman" w:hAnsi="Times New Roman" w:cs="Times New Roman"/>
          <w:sz w:val="28"/>
          <w:szCs w:val="28"/>
        </w:rPr>
        <w:t xml:space="preserve"> в сферах газоснабжения и электроснабжения.</w:t>
      </w:r>
    </w:p>
    <w:p w:rsidR="00BB0DFE" w:rsidRDefault="00BB0DFE" w:rsidP="005053E1">
      <w:pPr>
        <w:spacing w:line="360" w:lineRule="exact"/>
        <w:rPr>
          <w:rFonts w:ascii="Times New Roman" w:hAnsi="Times New Roman" w:cs="Times New Roman"/>
          <w:sz w:val="28"/>
          <w:szCs w:val="28"/>
        </w:rPr>
      </w:pPr>
    </w:p>
    <w:p w:rsidR="005053E1" w:rsidRDefault="005053E1">
      <w:pPr>
        <w:rPr>
          <w:rFonts w:ascii="Times New Roman" w:hAnsi="Times New Roman" w:cs="Times New Roman"/>
          <w:sz w:val="28"/>
          <w:szCs w:val="28"/>
        </w:rPr>
      </w:pPr>
      <w:r>
        <w:rPr>
          <w:rFonts w:ascii="Times New Roman" w:hAnsi="Times New Roman" w:cs="Times New Roman"/>
          <w:sz w:val="28"/>
          <w:szCs w:val="28"/>
        </w:rPr>
        <w:br w:type="page"/>
      </w:r>
    </w:p>
    <w:p w:rsidR="00BB0DFE" w:rsidRPr="00600BF8" w:rsidRDefault="00BB0DFE" w:rsidP="005053E1">
      <w:pPr>
        <w:tabs>
          <w:tab w:val="left" w:pos="993"/>
        </w:tabs>
        <w:spacing w:before="120" w:after="0" w:line="360" w:lineRule="exact"/>
        <w:jc w:val="center"/>
        <w:rPr>
          <w:rFonts w:ascii="Times New Roman" w:hAnsi="Times New Roman" w:cs="Times New Roman"/>
          <w:b/>
          <w:sz w:val="28"/>
          <w:szCs w:val="28"/>
        </w:rPr>
      </w:pPr>
      <w:r w:rsidRPr="00600BF8">
        <w:rPr>
          <w:rFonts w:ascii="Times New Roman" w:hAnsi="Times New Roman" w:cs="Times New Roman"/>
          <w:b/>
          <w:sz w:val="28"/>
          <w:szCs w:val="28"/>
        </w:rPr>
        <w:lastRenderedPageBreak/>
        <w:t>Диаграмма 10. Стоимость получения доступа услуг предприятий-монополистов в Пермском крае, %</w:t>
      </w:r>
      <w:r w:rsidR="00600BF8">
        <w:rPr>
          <w:rStyle w:val="aa"/>
          <w:rFonts w:ascii="Times New Roman" w:hAnsi="Times New Roman" w:cs="Times New Roman"/>
          <w:b/>
          <w:sz w:val="28"/>
          <w:szCs w:val="28"/>
        </w:rPr>
        <w:footnoteReference w:id="33"/>
      </w:r>
    </w:p>
    <w:p w:rsidR="00BB0DFE" w:rsidRDefault="00BB0DFE" w:rsidP="006D5344">
      <w:r>
        <w:rPr>
          <w:noProof/>
        </w:rPr>
        <w:drawing>
          <wp:inline distT="0" distB="0" distL="0" distR="0" wp14:anchorId="7053D255" wp14:editId="5AB909B4">
            <wp:extent cx="5934075" cy="355282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934075" cy="3552825"/>
                    </a:xfrm>
                    <a:prstGeom prst="rect">
                      <a:avLst/>
                    </a:prstGeom>
                    <a:noFill/>
                    <a:ln>
                      <a:noFill/>
                    </a:ln>
                  </pic:spPr>
                </pic:pic>
              </a:graphicData>
            </a:graphic>
          </wp:inline>
        </w:drawing>
      </w:r>
    </w:p>
    <w:p w:rsidR="00BB0DFE" w:rsidRPr="00166695" w:rsidRDefault="00BB0DFE" w:rsidP="005053E1">
      <w:pPr>
        <w:spacing w:before="120" w:after="0" w:line="360" w:lineRule="exact"/>
        <w:rPr>
          <w:rFonts w:ascii="Times New Roman" w:hAnsi="Times New Roman" w:cs="Times New Roman"/>
          <w:szCs w:val="28"/>
        </w:rPr>
      </w:pPr>
      <w:r w:rsidRPr="00166695">
        <w:rPr>
          <w:rFonts w:ascii="Times New Roman" w:hAnsi="Times New Roman" w:cs="Times New Roman"/>
          <w:szCs w:val="28"/>
        </w:rPr>
        <w:t>1.Удовлетворительно. 2.Скорее удовлетворительно. 3.Скорее неудовлетворительно. 4.</w:t>
      </w:r>
      <w:r>
        <w:rPr>
          <w:rFonts w:ascii="Times New Roman" w:hAnsi="Times New Roman" w:cs="Times New Roman"/>
          <w:szCs w:val="28"/>
        </w:rPr>
        <w:t> </w:t>
      </w:r>
      <w:r w:rsidRPr="00166695">
        <w:rPr>
          <w:rFonts w:ascii="Times New Roman" w:hAnsi="Times New Roman" w:cs="Times New Roman"/>
          <w:szCs w:val="28"/>
        </w:rPr>
        <w:t>Неудовлетворительно. 5. Затрудняюсь ответить.</w:t>
      </w:r>
    </w:p>
    <w:p w:rsidR="00BB0DFE" w:rsidRPr="00636158" w:rsidRDefault="00BB0DFE" w:rsidP="00405512">
      <w:pPr>
        <w:spacing w:after="0" w:line="360" w:lineRule="exact"/>
        <w:ind w:firstLine="709"/>
        <w:jc w:val="both"/>
        <w:rPr>
          <w:rFonts w:ascii="Times New Roman" w:hAnsi="Times New Roman" w:cs="Times New Roman"/>
          <w:color w:val="000000" w:themeColor="text1"/>
          <w:sz w:val="28"/>
          <w:szCs w:val="28"/>
        </w:rPr>
      </w:pPr>
      <w:r w:rsidRPr="003753D0">
        <w:rPr>
          <w:rFonts w:ascii="Times New Roman" w:hAnsi="Times New Roman" w:cs="Times New Roman"/>
          <w:sz w:val="28"/>
          <w:szCs w:val="28"/>
        </w:rPr>
        <w:t xml:space="preserve">Результаты данного </w:t>
      </w:r>
      <w:r w:rsidR="008A005D" w:rsidRPr="00F478F3">
        <w:rPr>
          <w:rFonts w:ascii="Times New Roman" w:hAnsi="Times New Roman" w:cs="Times New Roman"/>
          <w:sz w:val="28"/>
          <w:szCs w:val="28"/>
        </w:rPr>
        <w:t>анкетирования</w:t>
      </w:r>
      <w:r w:rsidRPr="00F478F3">
        <w:rPr>
          <w:rFonts w:ascii="Times New Roman" w:hAnsi="Times New Roman" w:cs="Times New Roman"/>
          <w:sz w:val="28"/>
          <w:szCs w:val="28"/>
        </w:rPr>
        <w:t xml:space="preserve"> </w:t>
      </w:r>
      <w:r w:rsidRPr="003753D0">
        <w:rPr>
          <w:rFonts w:ascii="Times New Roman" w:hAnsi="Times New Roman" w:cs="Times New Roman"/>
          <w:sz w:val="28"/>
          <w:szCs w:val="28"/>
        </w:rPr>
        <w:t xml:space="preserve">были использованы при </w:t>
      </w:r>
      <w:r>
        <w:rPr>
          <w:rFonts w:ascii="Times New Roman" w:hAnsi="Times New Roman" w:cs="Times New Roman"/>
          <w:sz w:val="28"/>
          <w:szCs w:val="28"/>
        </w:rPr>
        <w:t>расширении</w:t>
      </w:r>
      <w:r w:rsidRPr="003753D0">
        <w:rPr>
          <w:rFonts w:ascii="Times New Roman" w:hAnsi="Times New Roman" w:cs="Times New Roman"/>
          <w:sz w:val="28"/>
          <w:szCs w:val="28"/>
        </w:rPr>
        <w:t xml:space="preserve"> п</w:t>
      </w:r>
      <w:r>
        <w:rPr>
          <w:rFonts w:ascii="Times New Roman" w:hAnsi="Times New Roman" w:cs="Times New Roman"/>
          <w:sz w:val="28"/>
          <w:szCs w:val="28"/>
        </w:rPr>
        <w:t xml:space="preserve">еречня приоритетных и социально значимых рынков и </w:t>
      </w:r>
      <w:r w:rsidRPr="003753D0">
        <w:rPr>
          <w:rFonts w:ascii="Times New Roman" w:hAnsi="Times New Roman" w:cs="Times New Roman"/>
          <w:sz w:val="28"/>
          <w:szCs w:val="28"/>
        </w:rPr>
        <w:t xml:space="preserve">мероприятий «дорожной карты» по содействию развития конкуренции в </w:t>
      </w:r>
      <w:r>
        <w:rPr>
          <w:rFonts w:ascii="Times New Roman" w:hAnsi="Times New Roman" w:cs="Times New Roman"/>
          <w:sz w:val="28"/>
          <w:szCs w:val="28"/>
        </w:rPr>
        <w:t>Пермском крае</w:t>
      </w:r>
      <w:r w:rsidRPr="003753D0">
        <w:rPr>
          <w:rFonts w:ascii="Times New Roman" w:hAnsi="Times New Roman" w:cs="Times New Roman"/>
          <w:sz w:val="28"/>
          <w:szCs w:val="28"/>
        </w:rPr>
        <w:t xml:space="preserve">. </w:t>
      </w:r>
    </w:p>
    <w:p w:rsidR="00BB0DFE" w:rsidRDefault="00BB0DFE" w:rsidP="005053E1">
      <w:pPr>
        <w:spacing w:line="360" w:lineRule="exact"/>
        <w:rPr>
          <w:rFonts w:ascii="Times New Roman" w:eastAsia="Times New Roman" w:hAnsi="Times New Roman" w:cs="Times New Roman"/>
          <w:sz w:val="28"/>
          <w:szCs w:val="28"/>
        </w:rPr>
      </w:pPr>
    </w:p>
    <w:p w:rsidR="00405512" w:rsidRDefault="00405512" w:rsidP="00600BF8">
      <w:pPr>
        <w:spacing w:after="0" w:line="360" w:lineRule="exact"/>
        <w:jc w:val="center"/>
        <w:rPr>
          <w:rFonts w:ascii="Times New Roman" w:eastAsia="Times New Roman" w:hAnsi="Times New Roman" w:cs="Times New Roman"/>
          <w:b/>
          <w:sz w:val="28"/>
          <w:szCs w:val="28"/>
        </w:rPr>
      </w:pPr>
    </w:p>
    <w:p w:rsidR="00BB0DFE" w:rsidRPr="00F478F3" w:rsidRDefault="00600BF8" w:rsidP="00600BF8">
      <w:pPr>
        <w:spacing w:after="0" w:line="360" w:lineRule="exact"/>
        <w:jc w:val="center"/>
        <w:rPr>
          <w:rFonts w:ascii="Times New Roman" w:eastAsia="Times New Roman" w:hAnsi="Times New Roman" w:cs="Times New Roman"/>
          <w:b/>
          <w:sz w:val="28"/>
          <w:szCs w:val="28"/>
        </w:rPr>
      </w:pPr>
      <w:r w:rsidRPr="00F478F3">
        <w:rPr>
          <w:rFonts w:ascii="Times New Roman" w:eastAsia="Times New Roman" w:hAnsi="Times New Roman" w:cs="Times New Roman"/>
          <w:b/>
          <w:sz w:val="28"/>
          <w:szCs w:val="28"/>
        </w:rPr>
        <w:t>3.5</w:t>
      </w:r>
      <w:r w:rsidR="00BB0DFE" w:rsidRPr="00F478F3">
        <w:rPr>
          <w:rFonts w:ascii="Times New Roman" w:eastAsia="Times New Roman" w:hAnsi="Times New Roman" w:cs="Times New Roman"/>
          <w:b/>
          <w:sz w:val="28"/>
          <w:szCs w:val="28"/>
        </w:rPr>
        <w:t>. Оценка с использованием имеющихся данных рейтингов</w:t>
      </w:r>
      <w:r w:rsidR="008A005D" w:rsidRPr="00F478F3">
        <w:rPr>
          <w:rFonts w:ascii="Times New Roman" w:eastAsia="Times New Roman" w:hAnsi="Times New Roman" w:cs="Times New Roman"/>
          <w:b/>
          <w:sz w:val="28"/>
          <w:szCs w:val="28"/>
        </w:rPr>
        <w:t>,</w:t>
      </w:r>
      <w:r w:rsidR="00BB0DFE" w:rsidRPr="00F478F3">
        <w:rPr>
          <w:rFonts w:ascii="Times New Roman" w:eastAsia="Times New Roman" w:hAnsi="Times New Roman" w:cs="Times New Roman"/>
          <w:b/>
          <w:sz w:val="28"/>
          <w:szCs w:val="28"/>
        </w:rPr>
        <w:t xml:space="preserve"> характеризующих состояние конкуренции в Пермском крае</w:t>
      </w:r>
      <w:r w:rsidR="008A005D" w:rsidRPr="00F478F3">
        <w:rPr>
          <w:rFonts w:ascii="Times New Roman" w:eastAsia="Times New Roman" w:hAnsi="Times New Roman" w:cs="Times New Roman"/>
          <w:b/>
          <w:sz w:val="28"/>
          <w:szCs w:val="28"/>
        </w:rPr>
        <w:t xml:space="preserve"> </w:t>
      </w:r>
    </w:p>
    <w:p w:rsidR="00405512" w:rsidRPr="00600BF8" w:rsidRDefault="00405512" w:rsidP="00600BF8">
      <w:pPr>
        <w:spacing w:after="0" w:line="360" w:lineRule="exact"/>
        <w:jc w:val="center"/>
        <w:rPr>
          <w:rFonts w:ascii="Times New Roman" w:eastAsia="Times New Roman" w:hAnsi="Times New Roman" w:cs="Times New Roman"/>
          <w:b/>
          <w:sz w:val="28"/>
          <w:szCs w:val="28"/>
        </w:rPr>
      </w:pPr>
    </w:p>
    <w:p w:rsidR="00BB0DFE" w:rsidRPr="00F478F3" w:rsidRDefault="00BB0DFE" w:rsidP="00600BF8">
      <w:pPr>
        <w:pStyle w:val="a7"/>
        <w:spacing w:line="360" w:lineRule="exact"/>
        <w:ind w:firstLine="709"/>
        <w:jc w:val="both"/>
        <w:rPr>
          <w:rFonts w:cs="Times New Roman"/>
          <w:sz w:val="28"/>
        </w:rPr>
      </w:pPr>
      <w:r w:rsidRPr="00F478F3">
        <w:rPr>
          <w:rFonts w:cs="Times New Roman"/>
          <w:sz w:val="28"/>
        </w:rPr>
        <w:t>Оценить условия для ведения бизнеса, в том числе для развития конкуренции в Пермском крае</w:t>
      </w:r>
      <w:r w:rsidR="00F478F3">
        <w:rPr>
          <w:rFonts w:cs="Times New Roman"/>
          <w:sz w:val="28"/>
        </w:rPr>
        <w:t>,</w:t>
      </w:r>
      <w:r w:rsidRPr="00F478F3">
        <w:rPr>
          <w:rFonts w:cs="Times New Roman"/>
          <w:sz w:val="28"/>
        </w:rPr>
        <w:t xml:space="preserve"> можно по</w:t>
      </w:r>
      <w:r w:rsidR="00F478F3" w:rsidRPr="00F478F3">
        <w:rPr>
          <w:rFonts w:cs="Times New Roman"/>
          <w:sz w:val="28"/>
        </w:rPr>
        <w:t xml:space="preserve"> данным</w:t>
      </w:r>
      <w:r w:rsidRPr="00F478F3">
        <w:rPr>
          <w:rFonts w:cs="Times New Roman"/>
          <w:sz w:val="28"/>
        </w:rPr>
        <w:t xml:space="preserve"> </w:t>
      </w:r>
      <w:r w:rsidR="00F478F3" w:rsidRPr="00F478F3">
        <w:rPr>
          <w:rFonts w:cs="Times New Roman"/>
          <w:sz w:val="28"/>
        </w:rPr>
        <w:t>рейтинговых агентств.</w:t>
      </w:r>
    </w:p>
    <w:p w:rsidR="00BB0DFE" w:rsidRPr="00600BF8" w:rsidRDefault="00DC704E" w:rsidP="00600BF8">
      <w:pPr>
        <w:pStyle w:val="a7"/>
        <w:spacing w:line="360" w:lineRule="exact"/>
        <w:ind w:firstLine="709"/>
        <w:jc w:val="both"/>
        <w:rPr>
          <w:rFonts w:cs="Times New Roman"/>
          <w:sz w:val="28"/>
        </w:rPr>
      </w:pPr>
      <w:r w:rsidRPr="00DC704E">
        <w:rPr>
          <w:rFonts w:cs="Times New Roman"/>
          <w:sz w:val="28"/>
        </w:rPr>
        <w:t>С</w:t>
      </w:r>
      <w:r w:rsidR="00BB0DFE" w:rsidRPr="00DC704E">
        <w:rPr>
          <w:rFonts w:cs="Times New Roman"/>
          <w:sz w:val="28"/>
        </w:rPr>
        <w:t xml:space="preserve">огласно </w:t>
      </w:r>
      <w:r w:rsidR="00BB0DFE" w:rsidRPr="00600BF8">
        <w:rPr>
          <w:rFonts w:cs="Times New Roman"/>
          <w:sz w:val="28"/>
        </w:rPr>
        <w:t xml:space="preserve">рейтингу агентства «Эксперт РА» Пермский край </w:t>
      </w:r>
      <w:r w:rsidRPr="00600BF8">
        <w:rPr>
          <w:rFonts w:cs="Times New Roman"/>
          <w:sz w:val="28"/>
        </w:rPr>
        <w:t xml:space="preserve">по итогам 2015 года </w:t>
      </w:r>
      <w:r>
        <w:rPr>
          <w:rFonts w:cs="Times New Roman"/>
          <w:sz w:val="28"/>
        </w:rPr>
        <w:t>имеет инвестиционный рейтинг региона – 2</w:t>
      </w:r>
      <w:r>
        <w:rPr>
          <w:rFonts w:cs="Times New Roman"/>
          <w:sz w:val="28"/>
          <w:lang w:val="en-US"/>
        </w:rPr>
        <w:t>B</w:t>
      </w:r>
      <w:r w:rsidRPr="00DC704E">
        <w:rPr>
          <w:rFonts w:cs="Times New Roman"/>
          <w:sz w:val="28"/>
        </w:rPr>
        <w:t xml:space="preserve"> </w:t>
      </w:r>
      <w:r w:rsidR="00BB0DFE" w:rsidRPr="00600BF8">
        <w:rPr>
          <w:rFonts w:cs="Times New Roman"/>
          <w:sz w:val="28"/>
        </w:rPr>
        <w:t>(средний</w:t>
      </w:r>
      <w:r>
        <w:rPr>
          <w:rFonts w:cs="Times New Roman"/>
          <w:sz w:val="28"/>
        </w:rPr>
        <w:t xml:space="preserve"> потенциал – умеренный риск</w:t>
      </w:r>
      <w:r w:rsidR="00BB0DFE" w:rsidRPr="00600BF8">
        <w:rPr>
          <w:rFonts w:cs="Times New Roman"/>
          <w:sz w:val="28"/>
        </w:rPr>
        <w:t>. Доля Пермского края в общероссийском инвестиционном потенциале составила 1,75</w:t>
      </w:r>
      <w:r>
        <w:rPr>
          <w:rFonts w:cs="Times New Roman"/>
          <w:sz w:val="28"/>
        </w:rPr>
        <w:t>0</w:t>
      </w:r>
      <w:r w:rsidR="00BB0DFE" w:rsidRPr="00600BF8">
        <w:rPr>
          <w:rFonts w:cs="Times New Roman"/>
          <w:sz w:val="28"/>
        </w:rPr>
        <w:t>%</w:t>
      </w:r>
      <w:r>
        <w:rPr>
          <w:rStyle w:val="aa"/>
          <w:rFonts w:cs="Times New Roman"/>
          <w:sz w:val="28"/>
        </w:rPr>
        <w:footnoteReference w:id="34"/>
      </w:r>
      <w:r w:rsidR="00BB0DFE" w:rsidRPr="00600BF8">
        <w:rPr>
          <w:rFonts w:cs="Times New Roman"/>
          <w:sz w:val="28"/>
        </w:rPr>
        <w:t>.</w:t>
      </w:r>
    </w:p>
    <w:p w:rsidR="00BB0DFE" w:rsidRPr="00600BF8" w:rsidRDefault="00BB0DFE" w:rsidP="00600BF8">
      <w:pPr>
        <w:pStyle w:val="a7"/>
        <w:spacing w:line="360" w:lineRule="exact"/>
        <w:ind w:firstLine="709"/>
        <w:jc w:val="both"/>
        <w:rPr>
          <w:rFonts w:cs="Times New Roman"/>
          <w:sz w:val="28"/>
        </w:rPr>
      </w:pPr>
      <w:r w:rsidRPr="00600BF8">
        <w:rPr>
          <w:rFonts w:cs="Times New Roman"/>
          <w:sz w:val="28"/>
        </w:rPr>
        <w:lastRenderedPageBreak/>
        <w:t xml:space="preserve">По информации Национального рейтингового агентства за 2015 год, регион находится в группе со средней </w:t>
      </w:r>
      <w:proofErr w:type="spellStart"/>
      <w:r w:rsidRPr="00600BF8">
        <w:rPr>
          <w:rFonts w:cs="Times New Roman"/>
          <w:sz w:val="28"/>
        </w:rPr>
        <w:t>инвестпривлекательностью</w:t>
      </w:r>
      <w:proofErr w:type="spellEnd"/>
      <w:r w:rsidR="00DC704E">
        <w:rPr>
          <w:rStyle w:val="aa"/>
          <w:rFonts w:cs="Times New Roman"/>
          <w:sz w:val="28"/>
        </w:rPr>
        <w:footnoteReference w:id="35"/>
      </w:r>
      <w:r w:rsidRPr="00600BF8">
        <w:rPr>
          <w:rFonts w:cs="Times New Roman"/>
          <w:sz w:val="28"/>
        </w:rPr>
        <w:t>.</w:t>
      </w:r>
      <w:r w:rsidR="008A005D">
        <w:rPr>
          <w:rFonts w:cs="Times New Roman"/>
          <w:sz w:val="28"/>
        </w:rPr>
        <w:t xml:space="preserve"> </w:t>
      </w:r>
    </w:p>
    <w:p w:rsidR="00BB0DFE" w:rsidRPr="00600BF8" w:rsidRDefault="00BB0DFE" w:rsidP="00600BF8">
      <w:pPr>
        <w:pStyle w:val="a7"/>
        <w:spacing w:line="360" w:lineRule="exact"/>
        <w:ind w:firstLine="709"/>
        <w:jc w:val="both"/>
        <w:rPr>
          <w:rFonts w:cs="Times New Roman"/>
          <w:sz w:val="28"/>
        </w:rPr>
      </w:pPr>
      <w:r w:rsidRPr="00600BF8">
        <w:rPr>
          <w:rFonts w:cs="Times New Roman"/>
          <w:sz w:val="28"/>
        </w:rPr>
        <w:t xml:space="preserve">В 2014 году </w:t>
      </w:r>
      <w:r w:rsidR="00606E3B" w:rsidRPr="00606E3B">
        <w:rPr>
          <w:rFonts w:cs="Times New Roman"/>
          <w:sz w:val="28"/>
        </w:rPr>
        <w:t xml:space="preserve">Федеральной антимонопольной службы </w:t>
      </w:r>
      <w:r w:rsidRPr="00600BF8">
        <w:rPr>
          <w:rFonts w:cs="Times New Roman"/>
          <w:sz w:val="28"/>
        </w:rPr>
        <w:t>был подготовлен рейтинг субъектов Российской Федерации по степени интенсивности конкуренции и состоянию конкурентной среды. Пермский край занял 55-58 место</w:t>
      </w:r>
      <w:r w:rsidR="00F267A0" w:rsidRPr="00DF45F8">
        <w:rPr>
          <w:rStyle w:val="aa"/>
          <w:rFonts w:cs="Times New Roman"/>
          <w:sz w:val="28"/>
        </w:rPr>
        <w:footnoteReference w:id="36"/>
      </w:r>
      <w:r w:rsidRPr="00DF45F8">
        <w:rPr>
          <w:rFonts w:cs="Times New Roman"/>
          <w:sz w:val="28"/>
        </w:rPr>
        <w:t>.</w:t>
      </w:r>
    </w:p>
    <w:p w:rsidR="00BB0DFE" w:rsidRPr="00600BF8" w:rsidRDefault="00BB0DFE" w:rsidP="00600BF8">
      <w:pPr>
        <w:pStyle w:val="a7"/>
        <w:spacing w:line="360" w:lineRule="exact"/>
        <w:ind w:firstLine="709"/>
        <w:jc w:val="both"/>
        <w:rPr>
          <w:rFonts w:eastAsia="Times New Roman" w:cs="Times New Roman"/>
          <w:sz w:val="28"/>
        </w:rPr>
      </w:pPr>
      <w:r w:rsidRPr="00600BF8">
        <w:rPr>
          <w:rFonts w:eastAsia="Times New Roman" w:cs="Times New Roman"/>
          <w:sz w:val="28"/>
        </w:rPr>
        <w:t>В 2015 году Пермский край вошел в тройку лидеров Национального рейтинга состояния инвестиционного климата в субъектах Российской Федерации по показателю «доля государственных и муниципальных контрактов с субъектами малого бизнеса в общей стоимости государственных и муниципальных контрактов» (вошел в группу B и по мнению экспертов Агентства стратегических инициатив показал наличие масштабируемой успешной практики государственных закупок  по результатам экспертного анкетирования)</w:t>
      </w:r>
      <w:r w:rsidR="00DF45F8" w:rsidRPr="00DF45F8">
        <w:rPr>
          <w:rStyle w:val="aa"/>
          <w:rFonts w:eastAsia="Times New Roman" w:cs="Times New Roman"/>
          <w:sz w:val="28"/>
        </w:rPr>
        <w:t xml:space="preserve"> </w:t>
      </w:r>
      <w:r w:rsidR="00DF45F8">
        <w:rPr>
          <w:rStyle w:val="aa"/>
          <w:rFonts w:eastAsia="Times New Roman" w:cs="Times New Roman"/>
          <w:sz w:val="28"/>
        </w:rPr>
        <w:footnoteReference w:id="37"/>
      </w:r>
      <w:r w:rsidRPr="00600BF8">
        <w:rPr>
          <w:rFonts w:eastAsia="Times New Roman" w:cs="Times New Roman"/>
          <w:sz w:val="28"/>
        </w:rPr>
        <w:t xml:space="preserve">. </w:t>
      </w:r>
    </w:p>
    <w:p w:rsidR="00BB0DFE" w:rsidRPr="00600BF8" w:rsidRDefault="00BB0DFE" w:rsidP="00600BF8">
      <w:pPr>
        <w:pStyle w:val="a7"/>
        <w:spacing w:line="360" w:lineRule="exact"/>
        <w:ind w:firstLine="709"/>
        <w:jc w:val="both"/>
        <w:rPr>
          <w:rFonts w:eastAsia="Times New Roman" w:cs="Times New Roman"/>
          <w:sz w:val="28"/>
        </w:rPr>
      </w:pPr>
      <w:r w:rsidRPr="00600BF8">
        <w:rPr>
          <w:rFonts w:eastAsia="Times New Roman" w:cs="Times New Roman"/>
          <w:sz w:val="28"/>
        </w:rPr>
        <w:t>Необходимо отметить, что в «Национальном рейтинге прозрачности закупок 2015», проведенным некоммерческим партнерством «Национальная ассоциация участников электронной торговли» Пермский край вошел в группу регионов со средней прозрачностью государственных закупок. Для оценки участников рейтинга использовались данные и показатели, характеризующие уровень конкуренции,  результативность и экономическую эффективность проведенных конкурентных  процедур закупок</w:t>
      </w:r>
      <w:r w:rsidR="00DF45F8">
        <w:rPr>
          <w:rStyle w:val="aa"/>
          <w:rFonts w:eastAsia="Times New Roman" w:cs="Times New Roman"/>
          <w:sz w:val="28"/>
        </w:rPr>
        <w:footnoteReference w:id="38"/>
      </w:r>
      <w:r w:rsidRPr="00600BF8">
        <w:rPr>
          <w:rFonts w:eastAsia="Times New Roman" w:cs="Times New Roman"/>
          <w:sz w:val="28"/>
        </w:rPr>
        <w:t>.</w:t>
      </w:r>
    </w:p>
    <w:p w:rsidR="00BB0DFE" w:rsidRPr="004735B4" w:rsidRDefault="00BB0DFE" w:rsidP="005053E1">
      <w:pPr>
        <w:spacing w:line="360" w:lineRule="exact"/>
        <w:rPr>
          <w:rFonts w:ascii="Times New Roman" w:eastAsia="Times New Roman" w:hAnsi="Times New Roman" w:cs="Times New Roman"/>
          <w:b/>
          <w:color w:val="FF0000"/>
          <w:sz w:val="28"/>
          <w:szCs w:val="28"/>
        </w:rPr>
      </w:pPr>
    </w:p>
    <w:p w:rsidR="00BB0DFE" w:rsidRDefault="00600BF8" w:rsidP="00600BF8">
      <w:pPr>
        <w:spacing w:after="0" w:line="360" w:lineRule="exact"/>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3.6</w:t>
      </w:r>
      <w:r w:rsidR="00BB0DFE" w:rsidRPr="00DF2A87">
        <w:rPr>
          <w:rFonts w:ascii="Times New Roman" w:eastAsia="Times New Roman" w:hAnsi="Times New Roman" w:cs="Times New Roman"/>
          <w:b/>
          <w:sz w:val="28"/>
          <w:szCs w:val="28"/>
        </w:rPr>
        <w:t xml:space="preserve">. Результаты мониторинга состояния и развития конкурентной среды на приоритетных и социально-значимых рынках </w:t>
      </w:r>
      <w:r w:rsidR="00BB0DFE">
        <w:rPr>
          <w:rFonts w:ascii="Times New Roman" w:eastAsia="Times New Roman" w:hAnsi="Times New Roman" w:cs="Times New Roman"/>
          <w:b/>
          <w:sz w:val="28"/>
          <w:szCs w:val="28"/>
        </w:rPr>
        <w:t>Пермского края</w:t>
      </w:r>
    </w:p>
    <w:p w:rsidR="00405512" w:rsidRDefault="00405512" w:rsidP="00600BF8">
      <w:pPr>
        <w:spacing w:after="0" w:line="360" w:lineRule="exact"/>
        <w:jc w:val="center"/>
        <w:rPr>
          <w:rFonts w:ascii="Times New Roman" w:eastAsia="Times New Roman" w:hAnsi="Times New Roman" w:cs="Times New Roman"/>
          <w:b/>
          <w:sz w:val="28"/>
          <w:szCs w:val="28"/>
        </w:rPr>
      </w:pPr>
    </w:p>
    <w:p w:rsidR="00BB0DFE" w:rsidRDefault="00BB0DFE" w:rsidP="00600BF8">
      <w:pPr>
        <w:spacing w:after="0" w:line="360" w:lineRule="exact"/>
        <w:ind w:firstLine="709"/>
        <w:jc w:val="both"/>
        <w:rPr>
          <w:rFonts w:ascii="Times New Roman" w:hAnsi="Times New Roman" w:cs="Times New Roman"/>
          <w:sz w:val="28"/>
          <w:szCs w:val="28"/>
        </w:rPr>
      </w:pPr>
      <w:r w:rsidRPr="003753D0">
        <w:rPr>
          <w:rFonts w:ascii="Times New Roman" w:hAnsi="Times New Roman" w:cs="Times New Roman"/>
          <w:sz w:val="28"/>
          <w:szCs w:val="28"/>
        </w:rPr>
        <w:t xml:space="preserve">Экспертный опрос представителей бизнеса </w:t>
      </w:r>
      <w:r>
        <w:rPr>
          <w:rFonts w:ascii="Times New Roman" w:hAnsi="Times New Roman" w:cs="Times New Roman"/>
          <w:sz w:val="28"/>
          <w:szCs w:val="28"/>
        </w:rPr>
        <w:t xml:space="preserve">показал, что состояние </w:t>
      </w:r>
      <w:r w:rsidRPr="003753D0">
        <w:rPr>
          <w:rFonts w:ascii="Times New Roman" w:hAnsi="Times New Roman" w:cs="Times New Roman"/>
          <w:sz w:val="28"/>
          <w:szCs w:val="28"/>
        </w:rPr>
        <w:t xml:space="preserve">конкуренции на рынках </w:t>
      </w:r>
      <w:r>
        <w:rPr>
          <w:rFonts w:ascii="Times New Roman" w:hAnsi="Times New Roman" w:cs="Times New Roman"/>
          <w:sz w:val="28"/>
          <w:szCs w:val="28"/>
        </w:rPr>
        <w:t>Пермского края</w:t>
      </w:r>
      <w:r w:rsidRPr="003753D0">
        <w:rPr>
          <w:rFonts w:ascii="Times New Roman" w:hAnsi="Times New Roman" w:cs="Times New Roman"/>
          <w:sz w:val="28"/>
          <w:szCs w:val="28"/>
        </w:rPr>
        <w:t xml:space="preserve"> держится на высоком уровне</w:t>
      </w:r>
      <w:r>
        <w:rPr>
          <w:rFonts w:ascii="Times New Roman" w:hAnsi="Times New Roman" w:cs="Times New Roman"/>
          <w:sz w:val="28"/>
          <w:szCs w:val="28"/>
        </w:rPr>
        <w:t xml:space="preserve">. </w:t>
      </w:r>
      <w:r w:rsidRPr="003753D0">
        <w:rPr>
          <w:rFonts w:ascii="Times New Roman" w:hAnsi="Times New Roman" w:cs="Times New Roman"/>
          <w:sz w:val="28"/>
          <w:szCs w:val="28"/>
        </w:rPr>
        <w:t xml:space="preserve"> </w:t>
      </w:r>
      <w:r w:rsidRPr="00895435">
        <w:rPr>
          <w:rFonts w:ascii="Times New Roman" w:hAnsi="Times New Roman" w:cs="Times New Roman"/>
          <w:sz w:val="28"/>
          <w:szCs w:val="28"/>
        </w:rPr>
        <w:t xml:space="preserve">Для сохранения рыночной позиции </w:t>
      </w:r>
      <w:r>
        <w:rPr>
          <w:rFonts w:ascii="Times New Roman" w:hAnsi="Times New Roman" w:cs="Times New Roman"/>
          <w:sz w:val="28"/>
          <w:szCs w:val="28"/>
        </w:rPr>
        <w:t>бизнес</w:t>
      </w:r>
      <w:r w:rsidRPr="00895435">
        <w:rPr>
          <w:rFonts w:ascii="Times New Roman" w:hAnsi="Times New Roman" w:cs="Times New Roman"/>
          <w:sz w:val="28"/>
          <w:szCs w:val="28"/>
        </w:rPr>
        <w:t xml:space="preserve"> регул</w:t>
      </w:r>
      <w:r>
        <w:rPr>
          <w:rFonts w:ascii="Times New Roman" w:hAnsi="Times New Roman" w:cs="Times New Roman"/>
          <w:sz w:val="28"/>
          <w:szCs w:val="28"/>
        </w:rPr>
        <w:t>ярно</w:t>
      </w:r>
      <w:r w:rsidRPr="00895435">
        <w:rPr>
          <w:rFonts w:ascii="Times New Roman" w:hAnsi="Times New Roman" w:cs="Times New Roman"/>
          <w:sz w:val="28"/>
          <w:szCs w:val="28"/>
        </w:rPr>
        <w:t xml:space="preserve"> предпринима</w:t>
      </w:r>
      <w:r>
        <w:rPr>
          <w:rFonts w:ascii="Times New Roman" w:hAnsi="Times New Roman" w:cs="Times New Roman"/>
          <w:sz w:val="28"/>
          <w:szCs w:val="28"/>
        </w:rPr>
        <w:t>ет</w:t>
      </w:r>
      <w:r w:rsidRPr="00895435">
        <w:rPr>
          <w:rFonts w:ascii="Times New Roman" w:hAnsi="Times New Roman" w:cs="Times New Roman"/>
          <w:sz w:val="28"/>
          <w:szCs w:val="28"/>
        </w:rPr>
        <w:t xml:space="preserve"> меры по повышению конкурентоспособности </w:t>
      </w:r>
      <w:r>
        <w:rPr>
          <w:rFonts w:ascii="Times New Roman" w:hAnsi="Times New Roman" w:cs="Times New Roman"/>
          <w:sz w:val="28"/>
          <w:szCs w:val="28"/>
        </w:rPr>
        <w:t xml:space="preserve">товаров и услуг, </w:t>
      </w:r>
      <w:r w:rsidRPr="00895435">
        <w:rPr>
          <w:rFonts w:ascii="Times New Roman" w:hAnsi="Times New Roman" w:cs="Times New Roman"/>
          <w:sz w:val="28"/>
          <w:szCs w:val="28"/>
        </w:rPr>
        <w:t>а также время от времени (раз в 2-3 года) применя</w:t>
      </w:r>
      <w:r>
        <w:rPr>
          <w:rFonts w:ascii="Times New Roman" w:hAnsi="Times New Roman" w:cs="Times New Roman"/>
          <w:sz w:val="28"/>
          <w:szCs w:val="28"/>
        </w:rPr>
        <w:t>ет</w:t>
      </w:r>
      <w:r w:rsidRPr="00895435">
        <w:rPr>
          <w:rFonts w:ascii="Times New Roman" w:hAnsi="Times New Roman" w:cs="Times New Roman"/>
          <w:sz w:val="28"/>
          <w:szCs w:val="28"/>
        </w:rPr>
        <w:t xml:space="preserve"> новые способы ее повышения, н</w:t>
      </w:r>
      <w:r>
        <w:rPr>
          <w:rFonts w:ascii="Times New Roman" w:hAnsi="Times New Roman" w:cs="Times New Roman"/>
          <w:sz w:val="28"/>
          <w:szCs w:val="28"/>
        </w:rPr>
        <w:t>е используемые компанией ранее.</w:t>
      </w:r>
      <w:r w:rsidRPr="00895435">
        <w:rPr>
          <w:rFonts w:ascii="Times New Roman" w:hAnsi="Times New Roman" w:cs="Times New Roman"/>
          <w:sz w:val="28"/>
          <w:szCs w:val="28"/>
        </w:rPr>
        <w:tab/>
      </w:r>
    </w:p>
    <w:p w:rsidR="00BB0DFE" w:rsidRDefault="00BB0DFE" w:rsidP="00600BF8">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Ур</w:t>
      </w:r>
      <w:r w:rsidRPr="001B34C8">
        <w:rPr>
          <w:rFonts w:ascii="Times New Roman" w:hAnsi="Times New Roman" w:cs="Times New Roman"/>
          <w:sz w:val="28"/>
          <w:szCs w:val="28"/>
        </w:rPr>
        <w:t xml:space="preserve">овень конкуренции на </w:t>
      </w:r>
      <w:r>
        <w:rPr>
          <w:rFonts w:ascii="Times New Roman" w:hAnsi="Times New Roman" w:cs="Times New Roman"/>
          <w:sz w:val="28"/>
          <w:szCs w:val="28"/>
        </w:rPr>
        <w:t>отдельных рынках в П</w:t>
      </w:r>
      <w:r w:rsidRPr="001B34C8">
        <w:rPr>
          <w:rFonts w:ascii="Times New Roman" w:hAnsi="Times New Roman" w:cs="Times New Roman"/>
          <w:sz w:val="28"/>
          <w:szCs w:val="28"/>
        </w:rPr>
        <w:t>ермском крае</w:t>
      </w:r>
      <w:r>
        <w:rPr>
          <w:rFonts w:ascii="Times New Roman" w:hAnsi="Times New Roman" w:cs="Times New Roman"/>
          <w:sz w:val="28"/>
          <w:szCs w:val="28"/>
        </w:rPr>
        <w:t xml:space="preserve"> представлен на </w:t>
      </w:r>
      <w:proofErr w:type="spellStart"/>
      <w:r>
        <w:rPr>
          <w:rFonts w:ascii="Times New Roman" w:hAnsi="Times New Roman" w:cs="Times New Roman"/>
          <w:sz w:val="28"/>
          <w:szCs w:val="28"/>
        </w:rPr>
        <w:t>диагр</w:t>
      </w:r>
      <w:proofErr w:type="spellEnd"/>
      <w:r>
        <w:rPr>
          <w:rFonts w:ascii="Times New Roman" w:hAnsi="Times New Roman" w:cs="Times New Roman"/>
          <w:sz w:val="28"/>
          <w:szCs w:val="28"/>
        </w:rPr>
        <w:t>. 11. Неудовлетворительный уровень конкуренции на рын</w:t>
      </w:r>
      <w:r w:rsidRPr="001B34C8">
        <w:rPr>
          <w:rFonts w:ascii="Times New Roman" w:hAnsi="Times New Roman" w:cs="Times New Roman"/>
          <w:sz w:val="28"/>
          <w:szCs w:val="28"/>
        </w:rPr>
        <w:t>к</w:t>
      </w:r>
      <w:r>
        <w:rPr>
          <w:rFonts w:ascii="Times New Roman" w:hAnsi="Times New Roman" w:cs="Times New Roman"/>
          <w:sz w:val="28"/>
          <w:szCs w:val="28"/>
        </w:rPr>
        <w:t>ах</w:t>
      </w:r>
      <w:r w:rsidRPr="001B34C8">
        <w:rPr>
          <w:rFonts w:ascii="Times New Roman" w:hAnsi="Times New Roman" w:cs="Times New Roman"/>
          <w:sz w:val="28"/>
          <w:szCs w:val="28"/>
        </w:rPr>
        <w:t xml:space="preserve"> медицинских услуг</w:t>
      </w:r>
      <w:r>
        <w:rPr>
          <w:rFonts w:ascii="Times New Roman" w:hAnsi="Times New Roman" w:cs="Times New Roman"/>
          <w:sz w:val="28"/>
          <w:szCs w:val="28"/>
        </w:rPr>
        <w:t>, у</w:t>
      </w:r>
      <w:r w:rsidRPr="001B34C8">
        <w:rPr>
          <w:rFonts w:ascii="Times New Roman" w:hAnsi="Times New Roman" w:cs="Times New Roman"/>
          <w:sz w:val="28"/>
          <w:szCs w:val="28"/>
        </w:rPr>
        <w:t>слуг жилищно-коммунального хозяйства</w:t>
      </w:r>
      <w:r>
        <w:rPr>
          <w:rFonts w:ascii="Times New Roman" w:hAnsi="Times New Roman" w:cs="Times New Roman"/>
          <w:sz w:val="28"/>
          <w:szCs w:val="28"/>
        </w:rPr>
        <w:t xml:space="preserve">, </w:t>
      </w:r>
      <w:r w:rsidRPr="001B34C8">
        <w:rPr>
          <w:rFonts w:ascii="Times New Roman" w:hAnsi="Times New Roman" w:cs="Times New Roman"/>
          <w:sz w:val="28"/>
          <w:szCs w:val="28"/>
        </w:rPr>
        <w:t xml:space="preserve">услуг </w:t>
      </w:r>
      <w:r w:rsidRPr="001B34C8">
        <w:rPr>
          <w:rFonts w:ascii="Times New Roman" w:hAnsi="Times New Roman" w:cs="Times New Roman"/>
          <w:sz w:val="28"/>
          <w:szCs w:val="28"/>
        </w:rPr>
        <w:lastRenderedPageBreak/>
        <w:t>социального обслуживания населения</w:t>
      </w:r>
      <w:r>
        <w:rPr>
          <w:rFonts w:ascii="Times New Roman" w:hAnsi="Times New Roman" w:cs="Times New Roman"/>
          <w:sz w:val="28"/>
          <w:szCs w:val="28"/>
        </w:rPr>
        <w:t xml:space="preserve">, </w:t>
      </w:r>
      <w:r w:rsidRPr="001B34C8">
        <w:rPr>
          <w:rFonts w:ascii="Times New Roman" w:hAnsi="Times New Roman" w:cs="Times New Roman"/>
          <w:sz w:val="28"/>
          <w:szCs w:val="28"/>
        </w:rPr>
        <w:t>автомобильных бензинов и дизельного топлива</w:t>
      </w:r>
      <w:r>
        <w:rPr>
          <w:rFonts w:ascii="Times New Roman" w:hAnsi="Times New Roman" w:cs="Times New Roman"/>
          <w:sz w:val="28"/>
          <w:szCs w:val="28"/>
        </w:rPr>
        <w:t xml:space="preserve">. </w:t>
      </w:r>
    </w:p>
    <w:p w:rsidR="00BB0DFE" w:rsidRPr="00600BF8" w:rsidRDefault="00BB0DFE" w:rsidP="00600BF8">
      <w:pPr>
        <w:spacing w:after="0" w:line="360" w:lineRule="exact"/>
        <w:jc w:val="center"/>
        <w:rPr>
          <w:rFonts w:ascii="Times New Roman" w:hAnsi="Times New Roman" w:cs="Times New Roman"/>
          <w:b/>
          <w:sz w:val="28"/>
          <w:szCs w:val="28"/>
        </w:rPr>
      </w:pPr>
      <w:r w:rsidRPr="00600BF8">
        <w:rPr>
          <w:rFonts w:ascii="Times New Roman" w:hAnsi="Times New Roman" w:cs="Times New Roman"/>
          <w:b/>
          <w:sz w:val="28"/>
          <w:szCs w:val="28"/>
        </w:rPr>
        <w:t xml:space="preserve">Диаграмма. 11. Уровень конкуренции на отдельных рынках </w:t>
      </w:r>
      <w:r w:rsidRPr="00600BF8">
        <w:rPr>
          <w:rFonts w:ascii="Times New Roman" w:hAnsi="Times New Roman" w:cs="Times New Roman"/>
          <w:b/>
          <w:sz w:val="28"/>
          <w:szCs w:val="28"/>
        </w:rPr>
        <w:br/>
        <w:t>в Пермском крае, %</w:t>
      </w:r>
      <w:r w:rsidR="00600BF8">
        <w:rPr>
          <w:rStyle w:val="aa"/>
          <w:rFonts w:ascii="Times New Roman" w:hAnsi="Times New Roman" w:cs="Times New Roman"/>
          <w:b/>
          <w:sz w:val="28"/>
          <w:szCs w:val="28"/>
        </w:rPr>
        <w:footnoteReference w:id="39"/>
      </w:r>
    </w:p>
    <w:p w:rsidR="00BB0DFE" w:rsidRDefault="00BB0DFE" w:rsidP="00600BF8">
      <w:pPr>
        <w:rPr>
          <w:rFonts w:cs="Times New Roman"/>
          <w:sz w:val="28"/>
          <w:szCs w:val="28"/>
        </w:rPr>
      </w:pPr>
      <w:r>
        <w:rPr>
          <w:noProof/>
        </w:rPr>
        <w:drawing>
          <wp:inline distT="0" distB="0" distL="0" distR="0" wp14:anchorId="73FE6538" wp14:editId="017E043E">
            <wp:extent cx="5940425" cy="3217602"/>
            <wp:effectExtent l="0" t="0" r="3175" b="1905"/>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BB0DFE" w:rsidRPr="00E336B5" w:rsidRDefault="00BB0DFE" w:rsidP="00600BF8">
      <w:pPr>
        <w:pStyle w:val="a7"/>
        <w:spacing w:line="360" w:lineRule="exact"/>
        <w:rPr>
          <w:rFonts w:cs="Times New Roman"/>
        </w:rPr>
      </w:pPr>
      <w:r w:rsidRPr="00E336B5">
        <w:rPr>
          <w:rFonts w:cs="Times New Roman"/>
        </w:rPr>
        <w:t>1. Рынок услуг дошкольного образования</w:t>
      </w:r>
    </w:p>
    <w:p w:rsidR="00BB0DFE" w:rsidRPr="00E336B5" w:rsidRDefault="00BB0DFE" w:rsidP="00600BF8">
      <w:pPr>
        <w:pStyle w:val="a7"/>
        <w:spacing w:line="360" w:lineRule="exact"/>
        <w:rPr>
          <w:rFonts w:cs="Times New Roman"/>
        </w:rPr>
      </w:pPr>
      <w:r>
        <w:rPr>
          <w:rFonts w:cs="Times New Roman"/>
        </w:rPr>
        <w:t xml:space="preserve">2. </w:t>
      </w:r>
      <w:r w:rsidRPr="00E336B5">
        <w:rPr>
          <w:rFonts w:cs="Times New Roman"/>
        </w:rPr>
        <w:t>Рынок услуг детского отдыха и оздоровления</w:t>
      </w:r>
    </w:p>
    <w:p w:rsidR="00BB0DFE" w:rsidRPr="00E336B5" w:rsidRDefault="00BB0DFE" w:rsidP="00600BF8">
      <w:pPr>
        <w:pStyle w:val="a7"/>
        <w:spacing w:line="360" w:lineRule="exact"/>
        <w:rPr>
          <w:rFonts w:cs="Times New Roman"/>
        </w:rPr>
      </w:pPr>
      <w:r>
        <w:rPr>
          <w:rFonts w:cs="Times New Roman"/>
        </w:rPr>
        <w:t xml:space="preserve">3. </w:t>
      </w:r>
      <w:r w:rsidRPr="00E336B5">
        <w:rPr>
          <w:rFonts w:cs="Times New Roman"/>
        </w:rPr>
        <w:t>Рынок услуг дополнительного образования детей</w:t>
      </w:r>
    </w:p>
    <w:p w:rsidR="00BB0DFE" w:rsidRPr="00E336B5" w:rsidRDefault="00BB0DFE" w:rsidP="00600BF8">
      <w:pPr>
        <w:pStyle w:val="a7"/>
        <w:spacing w:line="360" w:lineRule="exact"/>
        <w:rPr>
          <w:rFonts w:cs="Times New Roman"/>
        </w:rPr>
      </w:pPr>
      <w:r>
        <w:rPr>
          <w:rFonts w:cs="Times New Roman"/>
        </w:rPr>
        <w:t xml:space="preserve">4. </w:t>
      </w:r>
      <w:r w:rsidRPr="00E336B5">
        <w:rPr>
          <w:rFonts w:cs="Times New Roman"/>
        </w:rPr>
        <w:t>Рынок медицинских услуг</w:t>
      </w:r>
    </w:p>
    <w:p w:rsidR="00BB0DFE" w:rsidRPr="00E336B5" w:rsidRDefault="00BB0DFE" w:rsidP="00600BF8">
      <w:pPr>
        <w:pStyle w:val="a7"/>
        <w:spacing w:line="360" w:lineRule="exact"/>
        <w:rPr>
          <w:rFonts w:cs="Times New Roman"/>
        </w:rPr>
      </w:pPr>
      <w:r>
        <w:rPr>
          <w:rFonts w:cs="Times New Roman"/>
        </w:rPr>
        <w:t xml:space="preserve">5. </w:t>
      </w:r>
      <w:r w:rsidRPr="00E336B5">
        <w:rPr>
          <w:rFonts w:cs="Times New Roman"/>
        </w:rPr>
        <w:t>Рынок услуг психолого-педагогического сопровождения детей с ограниченными возможностями здоровья</w:t>
      </w:r>
    </w:p>
    <w:p w:rsidR="00BB0DFE" w:rsidRPr="00E336B5" w:rsidRDefault="00BB0DFE" w:rsidP="00600BF8">
      <w:pPr>
        <w:pStyle w:val="a7"/>
        <w:spacing w:line="360" w:lineRule="exact"/>
        <w:rPr>
          <w:rFonts w:cs="Times New Roman"/>
        </w:rPr>
      </w:pPr>
      <w:r>
        <w:rPr>
          <w:rFonts w:cs="Times New Roman"/>
        </w:rPr>
        <w:t xml:space="preserve">6. </w:t>
      </w:r>
      <w:r w:rsidRPr="00E336B5">
        <w:rPr>
          <w:rFonts w:cs="Times New Roman"/>
        </w:rPr>
        <w:t>Рынок услуг жилищно-коммунального хозяйства</w:t>
      </w:r>
    </w:p>
    <w:p w:rsidR="00BB0DFE" w:rsidRPr="00E336B5" w:rsidRDefault="00BB0DFE" w:rsidP="00600BF8">
      <w:pPr>
        <w:pStyle w:val="a7"/>
        <w:spacing w:line="360" w:lineRule="exact"/>
        <w:rPr>
          <w:rFonts w:cs="Times New Roman"/>
        </w:rPr>
      </w:pPr>
      <w:r>
        <w:rPr>
          <w:rFonts w:cs="Times New Roman"/>
        </w:rPr>
        <w:t xml:space="preserve">7. </w:t>
      </w:r>
      <w:r w:rsidRPr="00E336B5">
        <w:rPr>
          <w:rFonts w:cs="Times New Roman"/>
        </w:rPr>
        <w:t>Розничная торговля</w:t>
      </w:r>
    </w:p>
    <w:p w:rsidR="00BB0DFE" w:rsidRPr="00E336B5" w:rsidRDefault="00BB0DFE" w:rsidP="00600BF8">
      <w:pPr>
        <w:pStyle w:val="a7"/>
        <w:spacing w:line="360" w:lineRule="exact"/>
        <w:rPr>
          <w:rFonts w:cs="Times New Roman"/>
        </w:rPr>
      </w:pPr>
      <w:r>
        <w:rPr>
          <w:rFonts w:cs="Times New Roman"/>
        </w:rPr>
        <w:t xml:space="preserve">8. </w:t>
      </w:r>
      <w:r w:rsidRPr="00E336B5">
        <w:rPr>
          <w:rFonts w:cs="Times New Roman"/>
        </w:rPr>
        <w:t>Рынок услуг перевозок пассажиров наземным транспортом на межмуниципальных маршрутах</w:t>
      </w:r>
    </w:p>
    <w:p w:rsidR="00BB0DFE" w:rsidRPr="00E336B5" w:rsidRDefault="00BB0DFE" w:rsidP="00600BF8">
      <w:pPr>
        <w:pStyle w:val="a7"/>
        <w:spacing w:line="360" w:lineRule="exact"/>
        <w:rPr>
          <w:rFonts w:cs="Times New Roman"/>
        </w:rPr>
      </w:pPr>
      <w:r>
        <w:rPr>
          <w:rFonts w:cs="Times New Roman"/>
        </w:rPr>
        <w:t xml:space="preserve">9. </w:t>
      </w:r>
      <w:r w:rsidRPr="00E336B5">
        <w:rPr>
          <w:rFonts w:cs="Times New Roman"/>
        </w:rPr>
        <w:t>Рынок услуг связи</w:t>
      </w:r>
    </w:p>
    <w:p w:rsidR="00BB0DFE" w:rsidRPr="00E336B5" w:rsidRDefault="00BB0DFE" w:rsidP="00600BF8">
      <w:pPr>
        <w:pStyle w:val="a7"/>
        <w:spacing w:line="360" w:lineRule="exact"/>
        <w:rPr>
          <w:rFonts w:cs="Times New Roman"/>
        </w:rPr>
      </w:pPr>
      <w:r>
        <w:rPr>
          <w:rFonts w:cs="Times New Roman"/>
        </w:rPr>
        <w:t xml:space="preserve">10. </w:t>
      </w:r>
      <w:r w:rsidRPr="00E336B5">
        <w:rPr>
          <w:rFonts w:cs="Times New Roman"/>
        </w:rPr>
        <w:t>Рынок услуг социального обслуживания населения</w:t>
      </w:r>
    </w:p>
    <w:p w:rsidR="00BB0DFE" w:rsidRPr="00E336B5" w:rsidRDefault="00BB0DFE" w:rsidP="00600BF8">
      <w:pPr>
        <w:pStyle w:val="a7"/>
        <w:spacing w:line="360" w:lineRule="exact"/>
        <w:rPr>
          <w:rFonts w:cs="Times New Roman"/>
        </w:rPr>
      </w:pPr>
      <w:r>
        <w:rPr>
          <w:rFonts w:cs="Times New Roman"/>
        </w:rPr>
        <w:t xml:space="preserve">11. </w:t>
      </w:r>
      <w:r w:rsidRPr="00E336B5">
        <w:rPr>
          <w:rFonts w:cs="Times New Roman"/>
        </w:rPr>
        <w:t>Рынок услуг в сфере культуры</w:t>
      </w:r>
    </w:p>
    <w:p w:rsidR="00BB0DFE" w:rsidRPr="00E336B5" w:rsidRDefault="00BB0DFE" w:rsidP="00600BF8">
      <w:pPr>
        <w:pStyle w:val="a7"/>
        <w:spacing w:line="360" w:lineRule="exact"/>
        <w:rPr>
          <w:rFonts w:cs="Times New Roman"/>
        </w:rPr>
      </w:pPr>
      <w:r>
        <w:rPr>
          <w:rFonts w:cs="Times New Roman"/>
        </w:rPr>
        <w:t xml:space="preserve">12. </w:t>
      </w:r>
      <w:r w:rsidRPr="00E336B5">
        <w:rPr>
          <w:rFonts w:cs="Times New Roman"/>
        </w:rPr>
        <w:t>Рынок строительства жилых многоэтажных зданий</w:t>
      </w:r>
    </w:p>
    <w:p w:rsidR="00BB0DFE" w:rsidRPr="00E336B5" w:rsidRDefault="00BB0DFE" w:rsidP="00600BF8">
      <w:pPr>
        <w:pStyle w:val="a7"/>
        <w:spacing w:line="360" w:lineRule="exact"/>
        <w:rPr>
          <w:rFonts w:cs="Times New Roman"/>
        </w:rPr>
      </w:pPr>
      <w:r>
        <w:rPr>
          <w:rFonts w:cs="Times New Roman"/>
        </w:rPr>
        <w:t xml:space="preserve">13. </w:t>
      </w:r>
      <w:r w:rsidRPr="00E336B5">
        <w:rPr>
          <w:rFonts w:cs="Times New Roman"/>
        </w:rPr>
        <w:t>Рынок финансовых услуг</w:t>
      </w:r>
    </w:p>
    <w:p w:rsidR="00BB0DFE" w:rsidRPr="00E336B5" w:rsidRDefault="00BB0DFE" w:rsidP="00600BF8">
      <w:pPr>
        <w:pStyle w:val="a7"/>
        <w:spacing w:line="360" w:lineRule="exact"/>
        <w:rPr>
          <w:rFonts w:cs="Times New Roman"/>
        </w:rPr>
      </w:pPr>
      <w:r>
        <w:rPr>
          <w:rFonts w:cs="Times New Roman"/>
        </w:rPr>
        <w:t xml:space="preserve">14. </w:t>
      </w:r>
      <w:r w:rsidRPr="00E336B5">
        <w:rPr>
          <w:rFonts w:cs="Times New Roman"/>
        </w:rPr>
        <w:t>Рынок информационных технологий</w:t>
      </w:r>
    </w:p>
    <w:p w:rsidR="00BB0DFE" w:rsidRPr="00E336B5" w:rsidRDefault="00BB0DFE" w:rsidP="00600BF8">
      <w:pPr>
        <w:pStyle w:val="a7"/>
        <w:spacing w:line="360" w:lineRule="exact"/>
        <w:rPr>
          <w:rFonts w:cs="Times New Roman"/>
        </w:rPr>
      </w:pPr>
      <w:r>
        <w:rPr>
          <w:rFonts w:cs="Times New Roman"/>
        </w:rPr>
        <w:t xml:space="preserve">15. </w:t>
      </w:r>
      <w:r w:rsidRPr="00E336B5">
        <w:rPr>
          <w:rFonts w:cs="Times New Roman"/>
        </w:rPr>
        <w:t>Рынок наружной рекламы</w:t>
      </w:r>
    </w:p>
    <w:p w:rsidR="00543F28" w:rsidRDefault="00543F28">
      <w:pPr>
        <w:rPr>
          <w:rFonts w:ascii="Times New Roman" w:hAnsi="Times New Roman" w:cs="Times New Roman"/>
          <w:b/>
          <w:sz w:val="28"/>
        </w:rPr>
      </w:pPr>
      <w:r>
        <w:rPr>
          <w:rFonts w:ascii="Times New Roman" w:hAnsi="Times New Roman" w:cs="Times New Roman"/>
          <w:b/>
          <w:sz w:val="28"/>
        </w:rPr>
        <w:br w:type="page"/>
      </w:r>
    </w:p>
    <w:p w:rsidR="00B6533B" w:rsidRPr="00405512" w:rsidRDefault="00600BF8" w:rsidP="00600BF8">
      <w:pPr>
        <w:spacing w:after="0" w:line="360" w:lineRule="exact"/>
        <w:ind w:firstLine="709"/>
        <w:jc w:val="center"/>
        <w:rPr>
          <w:rFonts w:ascii="Times New Roman" w:hAnsi="Times New Roman" w:cs="Times New Roman"/>
          <w:b/>
          <w:sz w:val="28"/>
        </w:rPr>
      </w:pPr>
      <w:r w:rsidRPr="00600BF8">
        <w:rPr>
          <w:rFonts w:ascii="Times New Roman" w:hAnsi="Times New Roman" w:cs="Times New Roman"/>
          <w:b/>
          <w:sz w:val="28"/>
        </w:rPr>
        <w:lastRenderedPageBreak/>
        <w:t>4</w:t>
      </w:r>
      <w:r w:rsidR="00B6533B" w:rsidRPr="0041200D">
        <w:rPr>
          <w:rFonts w:ascii="Times New Roman" w:hAnsi="Times New Roman" w:cs="Times New Roman"/>
          <w:b/>
          <w:sz w:val="28"/>
        </w:rPr>
        <w:t>. Деятельность органов исполнительной власти Пермского края по развитию конкуренции в регионе</w:t>
      </w:r>
    </w:p>
    <w:p w:rsidR="00600BF8" w:rsidRPr="00405512" w:rsidRDefault="00600BF8" w:rsidP="00600BF8">
      <w:pPr>
        <w:spacing w:after="0" w:line="360" w:lineRule="exact"/>
        <w:ind w:firstLine="709"/>
        <w:jc w:val="center"/>
        <w:rPr>
          <w:rFonts w:ascii="Times New Roman" w:hAnsi="Times New Roman" w:cs="Times New Roman"/>
          <w:b/>
          <w:sz w:val="28"/>
        </w:rPr>
      </w:pPr>
    </w:p>
    <w:p w:rsidR="00B6533B" w:rsidRDefault="00B6533B" w:rsidP="00600BF8">
      <w:pPr>
        <w:spacing w:after="0" w:line="360" w:lineRule="exact"/>
        <w:ind w:firstLine="709"/>
        <w:jc w:val="both"/>
        <w:rPr>
          <w:rFonts w:ascii="Times New Roman" w:hAnsi="Times New Roman" w:cs="Times New Roman"/>
          <w:sz w:val="28"/>
        </w:rPr>
      </w:pPr>
      <w:r w:rsidRPr="00016FA7">
        <w:rPr>
          <w:rFonts w:ascii="Times New Roman" w:hAnsi="Times New Roman" w:cs="Times New Roman"/>
          <w:sz w:val="28"/>
        </w:rPr>
        <w:t>Указом губернатора Пермского края № 224 от 30 декабря 2014 года «О</w:t>
      </w:r>
      <w:r>
        <w:rPr>
          <w:rFonts w:ascii="Times New Roman" w:hAnsi="Times New Roman" w:cs="Times New Roman"/>
          <w:sz w:val="28"/>
        </w:rPr>
        <w:t> </w:t>
      </w:r>
      <w:r w:rsidRPr="00016FA7">
        <w:rPr>
          <w:rFonts w:ascii="Times New Roman" w:hAnsi="Times New Roman" w:cs="Times New Roman"/>
          <w:sz w:val="28"/>
        </w:rPr>
        <w:t>внедрении на территории Пермского края «Стандарта развития конкуренции в субъектах Российской Федерации</w:t>
      </w:r>
      <w:r>
        <w:rPr>
          <w:rFonts w:ascii="Times New Roman" w:hAnsi="Times New Roman" w:cs="Times New Roman"/>
          <w:sz w:val="28"/>
        </w:rPr>
        <w:t>»</w:t>
      </w:r>
      <w:r w:rsidRPr="00016FA7">
        <w:rPr>
          <w:rFonts w:ascii="Times New Roman" w:hAnsi="Times New Roman" w:cs="Times New Roman"/>
          <w:sz w:val="28"/>
        </w:rPr>
        <w:t xml:space="preserve"> </w:t>
      </w:r>
      <w:r w:rsidR="000022E8">
        <w:rPr>
          <w:rFonts w:ascii="Times New Roman" w:hAnsi="Times New Roman" w:cs="Times New Roman"/>
          <w:sz w:val="28"/>
        </w:rPr>
        <w:t>м</w:t>
      </w:r>
      <w:r w:rsidRPr="00016FA7">
        <w:rPr>
          <w:rFonts w:ascii="Times New Roman" w:hAnsi="Times New Roman" w:cs="Times New Roman"/>
          <w:sz w:val="28"/>
        </w:rPr>
        <w:t>инистерство экономич</w:t>
      </w:r>
      <w:r>
        <w:rPr>
          <w:rFonts w:ascii="Times New Roman" w:hAnsi="Times New Roman" w:cs="Times New Roman"/>
          <w:sz w:val="28"/>
        </w:rPr>
        <w:t>еского развития Пермского края</w:t>
      </w:r>
      <w:r w:rsidRPr="00016FA7">
        <w:rPr>
          <w:rFonts w:ascii="Times New Roman" w:hAnsi="Times New Roman" w:cs="Times New Roman"/>
          <w:sz w:val="28"/>
        </w:rPr>
        <w:t xml:space="preserve"> </w:t>
      </w:r>
      <w:r>
        <w:rPr>
          <w:rFonts w:ascii="Times New Roman" w:hAnsi="Times New Roman" w:cs="Times New Roman"/>
          <w:sz w:val="28"/>
        </w:rPr>
        <w:t>определено</w:t>
      </w:r>
      <w:r w:rsidR="008A005D">
        <w:rPr>
          <w:rFonts w:ascii="Times New Roman" w:hAnsi="Times New Roman" w:cs="Times New Roman"/>
          <w:sz w:val="28"/>
        </w:rPr>
        <w:t xml:space="preserve"> </w:t>
      </w:r>
      <w:r w:rsidRPr="00016FA7">
        <w:rPr>
          <w:rFonts w:ascii="Times New Roman" w:hAnsi="Times New Roman" w:cs="Times New Roman"/>
          <w:sz w:val="28"/>
        </w:rPr>
        <w:t>уполномоченным органом исполнительной власти Пермского края по содействию развитию конкуренции на территории Пермского края</w:t>
      </w:r>
      <w:r>
        <w:rPr>
          <w:rFonts w:ascii="Times New Roman" w:hAnsi="Times New Roman" w:cs="Times New Roman"/>
          <w:sz w:val="28"/>
        </w:rPr>
        <w:t>.</w:t>
      </w:r>
    </w:p>
    <w:p w:rsidR="00B6533B" w:rsidRPr="00B94EAB" w:rsidRDefault="00B6533B" w:rsidP="00600BF8">
      <w:pPr>
        <w:spacing w:after="0" w:line="360" w:lineRule="exact"/>
        <w:ind w:firstLine="709"/>
        <w:jc w:val="both"/>
      </w:pPr>
      <w:r w:rsidRPr="00016FA7">
        <w:rPr>
          <w:rFonts w:ascii="Times New Roman" w:hAnsi="Times New Roman" w:cs="Times New Roman"/>
          <w:sz w:val="28"/>
        </w:rPr>
        <w:t xml:space="preserve">В соответствии с постановлением </w:t>
      </w:r>
      <w:r>
        <w:rPr>
          <w:rFonts w:ascii="Times New Roman" w:hAnsi="Times New Roman" w:cs="Times New Roman"/>
          <w:sz w:val="28"/>
        </w:rPr>
        <w:t>П</w:t>
      </w:r>
      <w:r w:rsidRPr="00B94EAB">
        <w:rPr>
          <w:rFonts w:ascii="Times New Roman" w:hAnsi="Times New Roman" w:cs="Times New Roman"/>
          <w:sz w:val="28"/>
        </w:rPr>
        <w:t>равительств</w:t>
      </w:r>
      <w:r>
        <w:rPr>
          <w:rFonts w:ascii="Times New Roman" w:hAnsi="Times New Roman" w:cs="Times New Roman"/>
          <w:sz w:val="28"/>
        </w:rPr>
        <w:t>а</w:t>
      </w:r>
      <w:r w:rsidRPr="00B94EAB">
        <w:rPr>
          <w:rFonts w:ascii="Times New Roman" w:hAnsi="Times New Roman" w:cs="Times New Roman"/>
          <w:sz w:val="28"/>
        </w:rPr>
        <w:t xml:space="preserve"> </w:t>
      </w:r>
      <w:r>
        <w:rPr>
          <w:rFonts w:ascii="Times New Roman" w:hAnsi="Times New Roman" w:cs="Times New Roman"/>
          <w:sz w:val="28"/>
        </w:rPr>
        <w:t>П</w:t>
      </w:r>
      <w:r w:rsidRPr="00B94EAB">
        <w:rPr>
          <w:rFonts w:ascii="Times New Roman" w:hAnsi="Times New Roman" w:cs="Times New Roman"/>
          <w:sz w:val="28"/>
        </w:rPr>
        <w:t>ермского края</w:t>
      </w:r>
      <w:r>
        <w:rPr>
          <w:rFonts w:ascii="Times New Roman" w:hAnsi="Times New Roman" w:cs="Times New Roman"/>
          <w:sz w:val="28"/>
        </w:rPr>
        <w:t xml:space="preserve"> </w:t>
      </w:r>
      <w:r w:rsidRPr="00B94EAB">
        <w:rPr>
          <w:rFonts w:ascii="Times New Roman" w:hAnsi="Times New Roman" w:cs="Times New Roman"/>
          <w:sz w:val="28"/>
        </w:rPr>
        <w:t xml:space="preserve">от 6 марта 2015 г. </w:t>
      </w:r>
      <w:r>
        <w:rPr>
          <w:rFonts w:ascii="Times New Roman" w:hAnsi="Times New Roman" w:cs="Times New Roman"/>
          <w:sz w:val="28"/>
        </w:rPr>
        <w:t>№</w:t>
      </w:r>
      <w:r w:rsidRPr="00B94EAB">
        <w:rPr>
          <w:rFonts w:ascii="Times New Roman" w:hAnsi="Times New Roman" w:cs="Times New Roman"/>
          <w:sz w:val="28"/>
        </w:rPr>
        <w:t xml:space="preserve"> 125-п</w:t>
      </w:r>
      <w:r>
        <w:rPr>
          <w:rFonts w:ascii="Times New Roman" w:hAnsi="Times New Roman" w:cs="Times New Roman"/>
          <w:sz w:val="28"/>
        </w:rPr>
        <w:t xml:space="preserve"> «О </w:t>
      </w:r>
      <w:r w:rsidRPr="00B94EAB">
        <w:rPr>
          <w:rFonts w:ascii="Times New Roman" w:hAnsi="Times New Roman" w:cs="Times New Roman"/>
          <w:sz w:val="28"/>
        </w:rPr>
        <w:t>внесении изменений в положение о министерстве</w:t>
      </w:r>
      <w:r>
        <w:rPr>
          <w:rFonts w:ascii="Times New Roman" w:hAnsi="Times New Roman" w:cs="Times New Roman"/>
          <w:sz w:val="28"/>
        </w:rPr>
        <w:t xml:space="preserve"> </w:t>
      </w:r>
      <w:r w:rsidRPr="00B94EAB">
        <w:rPr>
          <w:rFonts w:ascii="Times New Roman" w:hAnsi="Times New Roman" w:cs="Times New Roman"/>
          <w:sz w:val="28"/>
        </w:rPr>
        <w:t xml:space="preserve">экономического развития </w:t>
      </w:r>
      <w:r>
        <w:rPr>
          <w:rFonts w:ascii="Times New Roman" w:hAnsi="Times New Roman" w:cs="Times New Roman"/>
          <w:sz w:val="28"/>
        </w:rPr>
        <w:t>П</w:t>
      </w:r>
      <w:r w:rsidRPr="00B94EAB">
        <w:rPr>
          <w:rFonts w:ascii="Times New Roman" w:hAnsi="Times New Roman" w:cs="Times New Roman"/>
          <w:sz w:val="28"/>
        </w:rPr>
        <w:t>ермского края, утвержденное</w:t>
      </w:r>
      <w:r>
        <w:rPr>
          <w:rFonts w:ascii="Times New Roman" w:hAnsi="Times New Roman" w:cs="Times New Roman"/>
          <w:sz w:val="28"/>
        </w:rPr>
        <w:t xml:space="preserve"> </w:t>
      </w:r>
      <w:r w:rsidRPr="00B94EAB">
        <w:rPr>
          <w:rFonts w:ascii="Times New Roman" w:hAnsi="Times New Roman" w:cs="Times New Roman"/>
          <w:sz w:val="28"/>
        </w:rPr>
        <w:t xml:space="preserve">постановлением </w:t>
      </w:r>
      <w:r>
        <w:rPr>
          <w:rFonts w:ascii="Times New Roman" w:hAnsi="Times New Roman" w:cs="Times New Roman"/>
          <w:sz w:val="28"/>
        </w:rPr>
        <w:t>П</w:t>
      </w:r>
      <w:r w:rsidRPr="00B94EAB">
        <w:rPr>
          <w:rFonts w:ascii="Times New Roman" w:hAnsi="Times New Roman" w:cs="Times New Roman"/>
          <w:sz w:val="28"/>
        </w:rPr>
        <w:t xml:space="preserve">равительства </w:t>
      </w:r>
      <w:r>
        <w:rPr>
          <w:rFonts w:ascii="Times New Roman" w:hAnsi="Times New Roman" w:cs="Times New Roman"/>
          <w:sz w:val="28"/>
        </w:rPr>
        <w:t>П</w:t>
      </w:r>
      <w:r w:rsidRPr="00B94EAB">
        <w:rPr>
          <w:rFonts w:ascii="Times New Roman" w:hAnsi="Times New Roman" w:cs="Times New Roman"/>
          <w:sz w:val="28"/>
        </w:rPr>
        <w:t>ермского края</w:t>
      </w:r>
      <w:r>
        <w:rPr>
          <w:rFonts w:ascii="Times New Roman" w:hAnsi="Times New Roman" w:cs="Times New Roman"/>
          <w:sz w:val="28"/>
        </w:rPr>
        <w:t xml:space="preserve"> </w:t>
      </w:r>
      <w:r w:rsidRPr="00B94EAB">
        <w:rPr>
          <w:rFonts w:ascii="Times New Roman" w:hAnsi="Times New Roman" w:cs="Times New Roman"/>
          <w:sz w:val="28"/>
        </w:rPr>
        <w:t xml:space="preserve">от 18 апреля 2014 г. </w:t>
      </w:r>
      <w:r>
        <w:rPr>
          <w:rFonts w:ascii="Times New Roman" w:hAnsi="Times New Roman" w:cs="Times New Roman"/>
          <w:sz w:val="28"/>
        </w:rPr>
        <w:t>№ 268-п "О</w:t>
      </w:r>
      <w:r w:rsidRPr="00B94EAB">
        <w:rPr>
          <w:rFonts w:ascii="Times New Roman" w:hAnsi="Times New Roman" w:cs="Times New Roman"/>
          <w:sz w:val="28"/>
        </w:rPr>
        <w:t xml:space="preserve"> министерстве экономического</w:t>
      </w:r>
      <w:r>
        <w:rPr>
          <w:rFonts w:ascii="Times New Roman" w:hAnsi="Times New Roman" w:cs="Times New Roman"/>
          <w:sz w:val="28"/>
        </w:rPr>
        <w:t xml:space="preserve"> </w:t>
      </w:r>
      <w:r w:rsidRPr="00B94EAB">
        <w:rPr>
          <w:rFonts w:ascii="Times New Roman" w:hAnsi="Times New Roman" w:cs="Times New Roman"/>
          <w:sz w:val="28"/>
        </w:rPr>
        <w:t xml:space="preserve">развития </w:t>
      </w:r>
      <w:r>
        <w:rPr>
          <w:rFonts w:ascii="Times New Roman" w:hAnsi="Times New Roman" w:cs="Times New Roman"/>
          <w:sz w:val="28"/>
        </w:rPr>
        <w:t>П</w:t>
      </w:r>
      <w:r w:rsidRPr="00B94EAB">
        <w:rPr>
          <w:rFonts w:ascii="Times New Roman" w:hAnsi="Times New Roman" w:cs="Times New Roman"/>
          <w:sz w:val="28"/>
        </w:rPr>
        <w:t>ермского края и о передаче отдельных полномочий"</w:t>
      </w:r>
      <w:r>
        <w:rPr>
          <w:rFonts w:ascii="Times New Roman" w:hAnsi="Times New Roman" w:cs="Times New Roman"/>
          <w:sz w:val="28"/>
        </w:rPr>
        <w:t xml:space="preserve"> </w:t>
      </w:r>
      <w:r w:rsidRPr="00016FA7">
        <w:rPr>
          <w:rFonts w:ascii="Times New Roman" w:hAnsi="Times New Roman" w:cs="Times New Roman"/>
          <w:sz w:val="28"/>
        </w:rPr>
        <w:t xml:space="preserve">внесены изменения в части </w:t>
      </w:r>
      <w:r w:rsidR="008A005D">
        <w:rPr>
          <w:rFonts w:ascii="Times New Roman" w:hAnsi="Times New Roman" w:cs="Times New Roman"/>
          <w:sz w:val="28"/>
        </w:rPr>
        <w:t>определения м</w:t>
      </w:r>
      <w:r>
        <w:rPr>
          <w:rFonts w:ascii="Times New Roman" w:hAnsi="Times New Roman" w:cs="Times New Roman"/>
          <w:sz w:val="28"/>
        </w:rPr>
        <w:t>инистерства</w:t>
      </w:r>
      <w:r w:rsidRPr="00B94EAB">
        <w:rPr>
          <w:rFonts w:ascii="Times New Roman" w:hAnsi="Times New Roman" w:cs="Times New Roman"/>
          <w:sz w:val="28"/>
        </w:rPr>
        <w:t xml:space="preserve"> уполномоченн</w:t>
      </w:r>
      <w:r>
        <w:rPr>
          <w:rFonts w:ascii="Times New Roman" w:hAnsi="Times New Roman" w:cs="Times New Roman"/>
          <w:sz w:val="28"/>
        </w:rPr>
        <w:t>ым исполнительным органом</w:t>
      </w:r>
      <w:r w:rsidRPr="00B94EAB">
        <w:rPr>
          <w:rFonts w:ascii="Times New Roman" w:hAnsi="Times New Roman" w:cs="Times New Roman"/>
          <w:sz w:val="28"/>
        </w:rPr>
        <w:t xml:space="preserve"> государственной власти Пермского края по содействию развитию конкуренции</w:t>
      </w:r>
      <w:r>
        <w:rPr>
          <w:rFonts w:ascii="Times New Roman" w:hAnsi="Times New Roman" w:cs="Times New Roman"/>
          <w:sz w:val="28"/>
        </w:rPr>
        <w:t xml:space="preserve"> и </w:t>
      </w:r>
      <w:r w:rsidRPr="00016FA7">
        <w:rPr>
          <w:rFonts w:ascii="Times New Roman" w:hAnsi="Times New Roman" w:cs="Times New Roman"/>
          <w:sz w:val="28"/>
        </w:rPr>
        <w:t>закрепления формирования конкурентной поли</w:t>
      </w:r>
      <w:r w:rsidR="008A005D">
        <w:rPr>
          <w:rFonts w:ascii="Times New Roman" w:hAnsi="Times New Roman" w:cs="Times New Roman"/>
          <w:sz w:val="28"/>
        </w:rPr>
        <w:t>тики в качестве одной из задач м</w:t>
      </w:r>
      <w:r w:rsidRPr="00016FA7">
        <w:rPr>
          <w:rFonts w:ascii="Times New Roman" w:hAnsi="Times New Roman" w:cs="Times New Roman"/>
          <w:sz w:val="28"/>
        </w:rPr>
        <w:t>инистерства.</w:t>
      </w:r>
    </w:p>
    <w:p w:rsidR="00B6533B" w:rsidRPr="00F96996" w:rsidRDefault="00B6533B" w:rsidP="00600BF8">
      <w:pPr>
        <w:spacing w:after="0" w:line="360" w:lineRule="exact"/>
        <w:ind w:firstLine="709"/>
        <w:jc w:val="both"/>
        <w:rPr>
          <w:rFonts w:ascii="Times New Roman" w:hAnsi="Times New Roman" w:cs="Times New Roman"/>
          <w:sz w:val="28"/>
        </w:rPr>
      </w:pPr>
      <w:r w:rsidRPr="00F96996">
        <w:rPr>
          <w:rFonts w:ascii="Times New Roman" w:hAnsi="Times New Roman" w:cs="Times New Roman"/>
          <w:sz w:val="28"/>
        </w:rPr>
        <w:t>Требование Стандарта об определении уполномоченного органа исполнительной власти по содействию развитию конкуренции в регионе исполнено</w:t>
      </w:r>
      <w:r w:rsidR="008A005D" w:rsidRPr="00F96996">
        <w:rPr>
          <w:rFonts w:ascii="Times New Roman" w:hAnsi="Times New Roman" w:cs="Times New Roman"/>
          <w:sz w:val="28"/>
        </w:rPr>
        <w:t xml:space="preserve"> в полном объеме</w:t>
      </w:r>
      <w:r w:rsidRPr="00F96996">
        <w:rPr>
          <w:rFonts w:ascii="Times New Roman" w:hAnsi="Times New Roman" w:cs="Times New Roman"/>
          <w:sz w:val="28"/>
        </w:rPr>
        <w:t>.</w:t>
      </w:r>
    </w:p>
    <w:p w:rsidR="00B6533B" w:rsidRDefault="00B6533B" w:rsidP="00600BF8">
      <w:pPr>
        <w:spacing w:after="0" w:line="360" w:lineRule="exact"/>
        <w:ind w:firstLine="709"/>
        <w:jc w:val="both"/>
        <w:rPr>
          <w:rFonts w:ascii="Times New Roman" w:hAnsi="Times New Roman" w:cs="Times New Roman"/>
          <w:sz w:val="28"/>
        </w:rPr>
      </w:pPr>
      <w:r w:rsidRPr="00B94EAB">
        <w:rPr>
          <w:rFonts w:ascii="Times New Roman" w:hAnsi="Times New Roman" w:cs="Times New Roman"/>
          <w:sz w:val="28"/>
        </w:rPr>
        <w:t xml:space="preserve">Указом губернатора Пермского края № 224 от 30 декабря 2014 года «О внедрении на территории Пермского края «Стандарта развития конкуренции в </w:t>
      </w:r>
      <w:r>
        <w:rPr>
          <w:rFonts w:ascii="Times New Roman" w:hAnsi="Times New Roman" w:cs="Times New Roman"/>
          <w:sz w:val="28"/>
        </w:rPr>
        <w:t xml:space="preserve">субъектах Российской Федерации» </w:t>
      </w:r>
      <w:r w:rsidRPr="00016FA7">
        <w:rPr>
          <w:rFonts w:ascii="Times New Roman" w:hAnsi="Times New Roman" w:cs="Times New Roman"/>
          <w:sz w:val="28"/>
        </w:rPr>
        <w:t xml:space="preserve">образован </w:t>
      </w:r>
      <w:r w:rsidR="008A005D" w:rsidRPr="008A005D">
        <w:rPr>
          <w:rFonts w:ascii="Times New Roman" w:hAnsi="Times New Roman" w:cs="Times New Roman"/>
          <w:sz w:val="28"/>
        </w:rPr>
        <w:t>с</w:t>
      </w:r>
      <w:r>
        <w:rPr>
          <w:rFonts w:ascii="Times New Roman" w:hAnsi="Times New Roman" w:cs="Times New Roman"/>
          <w:sz w:val="28"/>
        </w:rPr>
        <w:t>овет по содействию развитию конкуренции в Пермском крае (далее – Совет).</w:t>
      </w:r>
      <w:r w:rsidRPr="00016FA7">
        <w:rPr>
          <w:rFonts w:ascii="Times New Roman" w:hAnsi="Times New Roman" w:cs="Times New Roman"/>
          <w:sz w:val="28"/>
        </w:rPr>
        <w:t xml:space="preserve"> Данным </w:t>
      </w:r>
      <w:r>
        <w:rPr>
          <w:rFonts w:ascii="Times New Roman" w:hAnsi="Times New Roman" w:cs="Times New Roman"/>
          <w:sz w:val="28"/>
        </w:rPr>
        <w:t>Указом</w:t>
      </w:r>
      <w:r w:rsidRPr="00016FA7">
        <w:rPr>
          <w:rFonts w:ascii="Times New Roman" w:hAnsi="Times New Roman" w:cs="Times New Roman"/>
          <w:sz w:val="28"/>
        </w:rPr>
        <w:t xml:space="preserve"> определен порядок работы </w:t>
      </w:r>
      <w:r>
        <w:rPr>
          <w:rFonts w:ascii="Times New Roman" w:hAnsi="Times New Roman" w:cs="Times New Roman"/>
          <w:sz w:val="28"/>
        </w:rPr>
        <w:t>Совета</w:t>
      </w:r>
      <w:r w:rsidRPr="00016FA7">
        <w:rPr>
          <w:rFonts w:ascii="Times New Roman" w:hAnsi="Times New Roman" w:cs="Times New Roman"/>
          <w:sz w:val="28"/>
        </w:rPr>
        <w:t xml:space="preserve">, а также ее состав. Председателем </w:t>
      </w:r>
      <w:r>
        <w:rPr>
          <w:rFonts w:ascii="Times New Roman" w:hAnsi="Times New Roman" w:cs="Times New Roman"/>
          <w:sz w:val="28"/>
        </w:rPr>
        <w:t>Совета</w:t>
      </w:r>
      <w:r w:rsidRPr="00016FA7">
        <w:rPr>
          <w:rFonts w:ascii="Times New Roman" w:hAnsi="Times New Roman" w:cs="Times New Roman"/>
          <w:sz w:val="28"/>
        </w:rPr>
        <w:t xml:space="preserve"> является </w:t>
      </w:r>
      <w:r>
        <w:rPr>
          <w:rFonts w:ascii="Times New Roman" w:hAnsi="Times New Roman" w:cs="Times New Roman"/>
          <w:sz w:val="28"/>
        </w:rPr>
        <w:t>губернатор Пермского края, первым заместителем председателя совета — председатель Правительства Пермского края, заместителем председателя совета — министр экономического развития Пермского края</w:t>
      </w:r>
      <w:r w:rsidRPr="00016FA7">
        <w:rPr>
          <w:rFonts w:ascii="Times New Roman" w:hAnsi="Times New Roman" w:cs="Times New Roman"/>
          <w:sz w:val="28"/>
        </w:rPr>
        <w:t xml:space="preserve">. </w:t>
      </w:r>
    </w:p>
    <w:p w:rsidR="00B6533B" w:rsidRDefault="00B6533B" w:rsidP="00600BF8">
      <w:pPr>
        <w:spacing w:after="0" w:line="360" w:lineRule="exact"/>
        <w:ind w:firstLine="709"/>
        <w:jc w:val="both"/>
        <w:rPr>
          <w:rFonts w:ascii="Times New Roman" w:hAnsi="Times New Roman" w:cs="Times New Roman"/>
          <w:sz w:val="28"/>
        </w:rPr>
      </w:pPr>
      <w:r w:rsidRPr="00215DC6">
        <w:rPr>
          <w:rFonts w:ascii="Times New Roman" w:hAnsi="Times New Roman" w:cs="Times New Roman"/>
          <w:sz w:val="28"/>
        </w:rPr>
        <w:t>Осно</w:t>
      </w:r>
      <w:r>
        <w:rPr>
          <w:rFonts w:ascii="Times New Roman" w:hAnsi="Times New Roman" w:cs="Times New Roman"/>
          <w:sz w:val="28"/>
        </w:rPr>
        <w:t xml:space="preserve">вными задачами Совета являются: </w:t>
      </w:r>
      <w:r w:rsidRPr="00215DC6">
        <w:rPr>
          <w:rFonts w:ascii="Times New Roman" w:hAnsi="Times New Roman" w:cs="Times New Roman"/>
          <w:sz w:val="28"/>
        </w:rPr>
        <w:t>выработка предложений и рекомендаций губернатору Пермского края и Правительству Пермского края по вопросам формирования конкурентной сре</w:t>
      </w:r>
      <w:r>
        <w:rPr>
          <w:rFonts w:ascii="Times New Roman" w:hAnsi="Times New Roman" w:cs="Times New Roman"/>
          <w:sz w:val="28"/>
        </w:rPr>
        <w:t xml:space="preserve">ды на территории Пермского края; </w:t>
      </w:r>
      <w:r w:rsidRPr="00215DC6">
        <w:rPr>
          <w:rFonts w:ascii="Times New Roman" w:hAnsi="Times New Roman" w:cs="Times New Roman"/>
          <w:sz w:val="28"/>
        </w:rPr>
        <w:t xml:space="preserve">разработка предложений по устранению монополизма в отраслях экономики на территории Пермского края, в том числе по повышению эффективности механизмов взаимодействия исполнительных органов государственной власти Пермского края, территориальных органов федеральных органов исполнительной власти, органов местного самоуправления муниципальных образований Пермского края, предприятий </w:t>
      </w:r>
      <w:r w:rsidRPr="00215DC6">
        <w:rPr>
          <w:rFonts w:ascii="Times New Roman" w:hAnsi="Times New Roman" w:cs="Times New Roman"/>
          <w:sz w:val="28"/>
        </w:rPr>
        <w:lastRenderedPageBreak/>
        <w:t>и организаций по вопросам реализации единой политики в области развития конкуренции на территории Пермского края.</w:t>
      </w:r>
      <w:r>
        <w:rPr>
          <w:rFonts w:ascii="Times New Roman" w:hAnsi="Times New Roman" w:cs="Times New Roman"/>
          <w:sz w:val="28"/>
        </w:rPr>
        <w:t xml:space="preserve"> </w:t>
      </w:r>
    </w:p>
    <w:p w:rsidR="00B6533B" w:rsidRPr="00215DC6" w:rsidRDefault="00B6533B" w:rsidP="00600BF8">
      <w:pPr>
        <w:spacing w:after="0" w:line="360" w:lineRule="exact"/>
        <w:ind w:firstLine="709"/>
        <w:jc w:val="both"/>
        <w:rPr>
          <w:rFonts w:ascii="Times New Roman" w:hAnsi="Times New Roman" w:cs="Times New Roman"/>
          <w:sz w:val="28"/>
        </w:rPr>
      </w:pPr>
      <w:r w:rsidRPr="00215DC6">
        <w:rPr>
          <w:rFonts w:ascii="Times New Roman" w:hAnsi="Times New Roman" w:cs="Times New Roman"/>
          <w:sz w:val="28"/>
        </w:rPr>
        <w:t xml:space="preserve">В течение 2015 г. </w:t>
      </w:r>
      <w:r w:rsidRPr="0057523B">
        <w:rPr>
          <w:rFonts w:ascii="Times New Roman" w:hAnsi="Times New Roman" w:cs="Times New Roman"/>
          <w:sz w:val="28"/>
        </w:rPr>
        <w:t xml:space="preserve">проведено  </w:t>
      </w:r>
      <w:r w:rsidR="000022E8" w:rsidRPr="0057523B">
        <w:rPr>
          <w:rFonts w:ascii="Times New Roman" w:hAnsi="Times New Roman" w:cs="Times New Roman"/>
          <w:sz w:val="28"/>
        </w:rPr>
        <w:t>четыре</w:t>
      </w:r>
      <w:r w:rsidRPr="0057523B">
        <w:rPr>
          <w:rFonts w:ascii="Times New Roman" w:hAnsi="Times New Roman" w:cs="Times New Roman"/>
          <w:sz w:val="28"/>
        </w:rPr>
        <w:t xml:space="preserve"> заседания Совета. Первое заседание Совета проведено 2 марта 2015 года. Целью </w:t>
      </w:r>
      <w:r w:rsidRPr="00215DC6">
        <w:rPr>
          <w:rFonts w:ascii="Times New Roman" w:hAnsi="Times New Roman" w:cs="Times New Roman"/>
          <w:sz w:val="28"/>
        </w:rPr>
        <w:t xml:space="preserve">совещания была подготовка к началу регулярной работы Совета. Участникам представлена информация о работе по развитию конкуренции в регионах, где внедрение стандарта развития конкуренции начато в пилотном режиме, в виде презентационного материала «Внедрение Стандарта развития конкуренции в субъектах РФ: опыт регионов и лучшие практики». Были определены задачи по развитию конкурентной среды в крае, даны поручения членам Совета по участию в разработке Плана мероприятий ("дорожной карты") "Развитие конкуренции и совершенствование антимонопольной политики в Пермском крае" (далее – План). В совещании приняли участие 22 человека, в том числе исполняющий обязанности руководителя </w:t>
      </w:r>
      <w:r w:rsidR="00F96996" w:rsidRPr="00F96996">
        <w:rPr>
          <w:rFonts w:ascii="Times New Roman" w:hAnsi="Times New Roman" w:cs="Times New Roman"/>
          <w:sz w:val="28"/>
        </w:rPr>
        <w:t>У</w:t>
      </w:r>
      <w:r w:rsidRPr="00F96996">
        <w:rPr>
          <w:rFonts w:ascii="Times New Roman" w:hAnsi="Times New Roman" w:cs="Times New Roman"/>
          <w:sz w:val="28"/>
        </w:rPr>
        <w:t>п</w:t>
      </w:r>
      <w:r w:rsidRPr="00215DC6">
        <w:rPr>
          <w:rFonts w:ascii="Times New Roman" w:hAnsi="Times New Roman" w:cs="Times New Roman"/>
          <w:sz w:val="28"/>
        </w:rPr>
        <w:t xml:space="preserve">равления Федеральной антимонопольной службы по Пермскому краю А.В. </w:t>
      </w:r>
      <w:proofErr w:type="spellStart"/>
      <w:r w:rsidRPr="00215DC6">
        <w:rPr>
          <w:rFonts w:ascii="Times New Roman" w:hAnsi="Times New Roman" w:cs="Times New Roman"/>
          <w:sz w:val="28"/>
        </w:rPr>
        <w:t>Удальёв</w:t>
      </w:r>
      <w:proofErr w:type="spellEnd"/>
      <w:r w:rsidRPr="00215DC6">
        <w:rPr>
          <w:rFonts w:ascii="Times New Roman" w:hAnsi="Times New Roman" w:cs="Times New Roman"/>
          <w:sz w:val="28"/>
        </w:rPr>
        <w:t>. Кроме того, во исполнение п. 2 Указа в ходе подготовки Плана 18 мая 2015 года министерством экономического развития Пермского края проведено заседание Совета, целью которого было определение показателей и мероприятий для включения в План. Предметом встречи стали: направления по развитию конкурентной среды в крае, а также приоритетные рынки по развитию конкурентной среды</w:t>
      </w:r>
      <w:r w:rsidR="000E63B6">
        <w:rPr>
          <w:rStyle w:val="aa"/>
          <w:rFonts w:ascii="Times New Roman" w:hAnsi="Times New Roman" w:cs="Times New Roman"/>
          <w:sz w:val="28"/>
        </w:rPr>
        <w:footnoteReference w:id="40"/>
      </w:r>
      <w:r w:rsidRPr="00215DC6">
        <w:rPr>
          <w:rFonts w:ascii="Times New Roman" w:hAnsi="Times New Roman" w:cs="Times New Roman"/>
          <w:sz w:val="28"/>
        </w:rPr>
        <w:t xml:space="preserve">. </w:t>
      </w:r>
    </w:p>
    <w:p w:rsidR="00B6533B" w:rsidRPr="00215DC6" w:rsidRDefault="00B6533B" w:rsidP="00600BF8">
      <w:pPr>
        <w:spacing w:after="0" w:line="360" w:lineRule="exact"/>
        <w:ind w:firstLine="709"/>
        <w:jc w:val="both"/>
        <w:rPr>
          <w:rFonts w:ascii="Times New Roman" w:hAnsi="Times New Roman" w:cs="Times New Roman"/>
          <w:sz w:val="28"/>
        </w:rPr>
      </w:pPr>
      <w:r w:rsidRPr="00215DC6">
        <w:rPr>
          <w:rFonts w:ascii="Times New Roman" w:hAnsi="Times New Roman" w:cs="Times New Roman"/>
          <w:sz w:val="28"/>
        </w:rPr>
        <w:t xml:space="preserve">В ходе заседания были даны поручения членам Совета по внесению предложений и изменений в План в срок до 27 мая 2015 г. В заседании Совета приняли участие 21 человек, в том числе исполняющий обязанности заместителя руководителя управления Федеральной антимонопольной службы </w:t>
      </w:r>
      <w:r w:rsidR="00F96996">
        <w:rPr>
          <w:rFonts w:ascii="Times New Roman" w:hAnsi="Times New Roman" w:cs="Times New Roman"/>
          <w:sz w:val="28"/>
        </w:rPr>
        <w:t>по Пермскому краю А.В. Плаксин.</w:t>
      </w:r>
    </w:p>
    <w:p w:rsidR="0057523B" w:rsidRPr="00A54583" w:rsidRDefault="00B6533B" w:rsidP="00600BF8">
      <w:pPr>
        <w:spacing w:after="0" w:line="360" w:lineRule="exact"/>
        <w:ind w:firstLine="709"/>
        <w:jc w:val="both"/>
        <w:rPr>
          <w:rFonts w:ascii="Times New Roman" w:hAnsi="Times New Roman" w:cs="Times New Roman"/>
          <w:sz w:val="28"/>
        </w:rPr>
      </w:pPr>
      <w:r w:rsidRPr="00A54583">
        <w:rPr>
          <w:rFonts w:ascii="Times New Roman" w:hAnsi="Times New Roman" w:cs="Times New Roman"/>
          <w:sz w:val="28"/>
        </w:rPr>
        <w:t xml:space="preserve">В рамках исполнения Указа губернатора Пермского края «О плане мероприятий по обеспечению устойчивого развития экономики Пермского края и социальной стабильности в 2015 году» от 16.02.2015 № 19 подписано соглашение о взаимодействии по развитию конкурентной среды между </w:t>
      </w:r>
      <w:r w:rsidR="00122108" w:rsidRPr="00A54583">
        <w:rPr>
          <w:rFonts w:ascii="Times New Roman" w:hAnsi="Times New Roman" w:cs="Times New Roman"/>
          <w:sz w:val="28"/>
        </w:rPr>
        <w:t>м</w:t>
      </w:r>
      <w:r w:rsidRPr="00A54583">
        <w:rPr>
          <w:rFonts w:ascii="Times New Roman" w:hAnsi="Times New Roman" w:cs="Times New Roman"/>
          <w:sz w:val="28"/>
        </w:rPr>
        <w:t>инистерством экономического развития Пермского края и ЗАО «Газпром газораспределение Пермь» от 19 мая 2015 г.</w:t>
      </w:r>
      <w:r w:rsidR="004735B4" w:rsidRPr="00A54583">
        <w:rPr>
          <w:rFonts w:ascii="Times New Roman" w:hAnsi="Times New Roman" w:cs="Times New Roman"/>
          <w:sz w:val="28"/>
        </w:rPr>
        <w:t xml:space="preserve"> </w:t>
      </w:r>
      <w:r w:rsidR="008A005D" w:rsidRPr="00A54583">
        <w:rPr>
          <w:rFonts w:ascii="Times New Roman" w:hAnsi="Times New Roman" w:cs="Times New Roman"/>
          <w:sz w:val="28"/>
        </w:rPr>
        <w:t>Основанием посл</w:t>
      </w:r>
      <w:r w:rsidR="00A54583" w:rsidRPr="00A54583">
        <w:rPr>
          <w:rFonts w:ascii="Times New Roman" w:hAnsi="Times New Roman" w:cs="Times New Roman"/>
          <w:sz w:val="28"/>
        </w:rPr>
        <w:t>у</w:t>
      </w:r>
      <w:r w:rsidR="008A005D" w:rsidRPr="00A54583">
        <w:rPr>
          <w:rFonts w:ascii="Times New Roman" w:hAnsi="Times New Roman" w:cs="Times New Roman"/>
          <w:sz w:val="28"/>
        </w:rPr>
        <w:t xml:space="preserve">жили </w:t>
      </w:r>
      <w:r w:rsidR="00A54583" w:rsidRPr="00A54583">
        <w:rPr>
          <w:rFonts w:ascii="Times New Roman" w:hAnsi="Times New Roman" w:cs="Times New Roman"/>
          <w:sz w:val="28"/>
        </w:rPr>
        <w:t>неудовлетворительные данные по итогам анкетирования. Так, п</w:t>
      </w:r>
      <w:r w:rsidR="0057523B" w:rsidRPr="00A54583">
        <w:rPr>
          <w:rFonts w:ascii="Times New Roman" w:hAnsi="Times New Roman" w:cs="Times New Roman"/>
          <w:sz w:val="28"/>
        </w:rPr>
        <w:t xml:space="preserve">о данным </w:t>
      </w:r>
      <w:r w:rsidR="00A54583" w:rsidRPr="00A54583">
        <w:rPr>
          <w:rFonts w:ascii="Times New Roman" w:hAnsi="Times New Roman" w:cs="Times New Roman"/>
          <w:sz w:val="28"/>
        </w:rPr>
        <w:t>опроса</w:t>
      </w:r>
      <w:r w:rsidR="0057523B" w:rsidRPr="00A54583">
        <w:rPr>
          <w:rFonts w:ascii="Times New Roman" w:hAnsi="Times New Roman" w:cs="Times New Roman"/>
          <w:sz w:val="28"/>
        </w:rPr>
        <w:t>, не удовлетворены сроками получения доступа к услугам газоснабжения 43% - самый высокий показатели среди анализируемых сфер деятельности.</w:t>
      </w:r>
    </w:p>
    <w:p w:rsidR="00284418" w:rsidRPr="0057523B" w:rsidRDefault="00284418" w:rsidP="00600BF8">
      <w:pPr>
        <w:spacing w:after="0" w:line="360" w:lineRule="exact"/>
        <w:ind w:firstLine="709"/>
        <w:jc w:val="both"/>
        <w:rPr>
          <w:rFonts w:ascii="Times New Roman" w:hAnsi="Times New Roman" w:cs="Times New Roman"/>
          <w:sz w:val="28"/>
        </w:rPr>
      </w:pPr>
      <w:r w:rsidRPr="0057523B">
        <w:rPr>
          <w:rFonts w:ascii="Times New Roman" w:hAnsi="Times New Roman" w:cs="Times New Roman"/>
          <w:sz w:val="28"/>
        </w:rPr>
        <w:lastRenderedPageBreak/>
        <w:t xml:space="preserve">4 июня 2015 г. подписано Соглашение о взаимодействии между </w:t>
      </w:r>
      <w:r w:rsidRPr="00E673AD">
        <w:rPr>
          <w:rFonts w:ascii="Times New Roman" w:hAnsi="Times New Roman" w:cs="Times New Roman"/>
          <w:sz w:val="28"/>
        </w:rPr>
        <w:t>Уп</w:t>
      </w:r>
      <w:r w:rsidRPr="0057523B">
        <w:rPr>
          <w:rFonts w:ascii="Times New Roman" w:hAnsi="Times New Roman" w:cs="Times New Roman"/>
          <w:sz w:val="28"/>
        </w:rPr>
        <w:t xml:space="preserve">равлением Федеральной антимонопольной службы по Пермскому краю и </w:t>
      </w:r>
      <w:r w:rsidR="00122108">
        <w:rPr>
          <w:rFonts w:ascii="Times New Roman" w:hAnsi="Times New Roman" w:cs="Times New Roman"/>
          <w:sz w:val="28"/>
        </w:rPr>
        <w:t>м</w:t>
      </w:r>
      <w:r w:rsidRPr="0057523B">
        <w:rPr>
          <w:rFonts w:ascii="Times New Roman" w:hAnsi="Times New Roman" w:cs="Times New Roman"/>
          <w:sz w:val="28"/>
        </w:rPr>
        <w:t>инистерством экономического развития Пермского края.</w:t>
      </w:r>
    </w:p>
    <w:p w:rsidR="00B6533B" w:rsidRPr="00E673AD" w:rsidRDefault="00B6533B" w:rsidP="00E673AD">
      <w:pPr>
        <w:spacing w:after="0" w:line="360" w:lineRule="exact"/>
        <w:ind w:firstLine="709"/>
        <w:jc w:val="both"/>
        <w:rPr>
          <w:rFonts w:ascii="Times New Roman" w:hAnsi="Times New Roman" w:cs="Times New Roman"/>
          <w:sz w:val="28"/>
        </w:rPr>
      </w:pPr>
      <w:r w:rsidRPr="00BA7C2B">
        <w:rPr>
          <w:rFonts w:ascii="Times New Roman" w:hAnsi="Times New Roman" w:cs="Times New Roman"/>
          <w:color w:val="FF0000"/>
          <w:sz w:val="28"/>
        </w:rPr>
        <w:t xml:space="preserve"> </w:t>
      </w:r>
      <w:r w:rsidRPr="00E673AD">
        <w:rPr>
          <w:rFonts w:ascii="Times New Roman" w:hAnsi="Times New Roman" w:cs="Times New Roman"/>
          <w:sz w:val="28"/>
        </w:rPr>
        <w:t xml:space="preserve">Правительством Пермского края принято распоряжение от 18 июня </w:t>
      </w:r>
      <w:r w:rsidR="00BA7C2B" w:rsidRPr="00E673AD">
        <w:rPr>
          <w:rFonts w:ascii="Times New Roman" w:hAnsi="Times New Roman" w:cs="Times New Roman"/>
          <w:sz w:val="28"/>
        </w:rPr>
        <w:t>2</w:t>
      </w:r>
      <w:r w:rsidRPr="00E673AD">
        <w:rPr>
          <w:rFonts w:ascii="Times New Roman" w:hAnsi="Times New Roman" w:cs="Times New Roman"/>
          <w:sz w:val="28"/>
        </w:rPr>
        <w:t>015 г. № 190-рп «Об утверждении перечня приоритетных и социально значимых рынков для содействия развитию конкуренции в Пермском крае и плана мероприятий («дорожной карты») «Развитие конкуренции и совершенствование антимонопольной политики в Пермском крае» (дал</w:t>
      </w:r>
      <w:r w:rsidR="00D961D8" w:rsidRPr="00E673AD">
        <w:rPr>
          <w:rFonts w:ascii="Times New Roman" w:hAnsi="Times New Roman" w:cs="Times New Roman"/>
          <w:sz w:val="28"/>
        </w:rPr>
        <w:t>ее – «дорожная карта»)</w:t>
      </w:r>
      <w:r w:rsidRPr="00E673AD">
        <w:rPr>
          <w:rFonts w:ascii="Times New Roman" w:hAnsi="Times New Roman" w:cs="Times New Roman"/>
          <w:sz w:val="28"/>
        </w:rPr>
        <w:t>.</w:t>
      </w:r>
    </w:p>
    <w:p w:rsidR="00B6533B" w:rsidRPr="00215DC6" w:rsidRDefault="00B6533B" w:rsidP="00BE7B95">
      <w:pPr>
        <w:spacing w:after="0" w:line="360" w:lineRule="exact"/>
        <w:ind w:firstLine="709"/>
        <w:jc w:val="both"/>
        <w:rPr>
          <w:rFonts w:ascii="Times New Roman" w:hAnsi="Times New Roman" w:cs="Times New Roman"/>
          <w:sz w:val="28"/>
        </w:rPr>
      </w:pPr>
      <w:r w:rsidRPr="00215DC6">
        <w:rPr>
          <w:rFonts w:ascii="Times New Roman" w:hAnsi="Times New Roman" w:cs="Times New Roman"/>
          <w:sz w:val="28"/>
        </w:rPr>
        <w:t xml:space="preserve">«Дорожная карта» предполагает реализацию мероприятий на приоритетных и социально значимых рынках с целью создания условий для развития конкуренции, обеспечения реализации системного и единообразного подхода в деятельности исполнительных органов государственной власти </w:t>
      </w:r>
      <w:r w:rsidR="00BA7C2B" w:rsidRPr="00E673AD">
        <w:rPr>
          <w:rFonts w:ascii="Times New Roman" w:hAnsi="Times New Roman" w:cs="Times New Roman"/>
          <w:sz w:val="28"/>
        </w:rPr>
        <w:t xml:space="preserve">Пермского края </w:t>
      </w:r>
      <w:r w:rsidRPr="00215DC6">
        <w:rPr>
          <w:rFonts w:ascii="Times New Roman" w:hAnsi="Times New Roman" w:cs="Times New Roman"/>
          <w:sz w:val="28"/>
        </w:rPr>
        <w:t>и органов местного самоуправления Пермского края по развитию конкуренции на территории Пермского края с учётом специфики функционирования региональной экономики и рынков.</w:t>
      </w:r>
    </w:p>
    <w:p w:rsidR="00B6533B" w:rsidRPr="00215DC6" w:rsidRDefault="00B6533B" w:rsidP="00BE7B95">
      <w:pPr>
        <w:spacing w:after="0" w:line="360" w:lineRule="exact"/>
        <w:ind w:firstLine="709"/>
        <w:jc w:val="both"/>
        <w:rPr>
          <w:rFonts w:ascii="Times New Roman" w:hAnsi="Times New Roman" w:cs="Times New Roman"/>
          <w:sz w:val="28"/>
        </w:rPr>
      </w:pPr>
      <w:r w:rsidRPr="00215DC6">
        <w:rPr>
          <w:rFonts w:ascii="Times New Roman" w:hAnsi="Times New Roman" w:cs="Times New Roman"/>
          <w:sz w:val="28"/>
        </w:rPr>
        <w:t xml:space="preserve">Опыт работы по развитию конкурентной среды в Пермском крае был представлен в </w:t>
      </w:r>
      <w:r w:rsidRPr="00E673AD">
        <w:rPr>
          <w:rFonts w:ascii="Times New Roman" w:hAnsi="Times New Roman" w:cs="Times New Roman"/>
          <w:sz w:val="28"/>
        </w:rPr>
        <w:t>выступлении министра</w:t>
      </w:r>
      <w:r w:rsidR="00BA7C2B" w:rsidRPr="00E673AD">
        <w:rPr>
          <w:rFonts w:ascii="Times New Roman" w:hAnsi="Times New Roman" w:cs="Times New Roman"/>
          <w:sz w:val="28"/>
        </w:rPr>
        <w:t xml:space="preserve"> экономического развития Пермского края </w:t>
      </w:r>
      <w:r w:rsidRPr="00E673AD">
        <w:rPr>
          <w:rFonts w:ascii="Times New Roman" w:hAnsi="Times New Roman" w:cs="Times New Roman"/>
          <w:sz w:val="28"/>
        </w:rPr>
        <w:t xml:space="preserve"> Л.Ю. Морозова 23 июня 2015 г. на VIII Чебоксарском экономическом </w:t>
      </w:r>
      <w:r w:rsidRPr="00215DC6">
        <w:rPr>
          <w:rFonts w:ascii="Times New Roman" w:hAnsi="Times New Roman" w:cs="Times New Roman"/>
          <w:sz w:val="28"/>
        </w:rPr>
        <w:t>форуме «Регионы: новые источники роста экономики».</w:t>
      </w:r>
    </w:p>
    <w:p w:rsidR="00B6533B" w:rsidRPr="00215DC6" w:rsidRDefault="00B6533B" w:rsidP="00BE7B95">
      <w:pPr>
        <w:spacing w:after="0" w:line="360" w:lineRule="exact"/>
        <w:ind w:firstLine="709"/>
        <w:jc w:val="both"/>
        <w:rPr>
          <w:rFonts w:ascii="Times New Roman" w:hAnsi="Times New Roman" w:cs="Times New Roman"/>
          <w:sz w:val="28"/>
        </w:rPr>
      </w:pPr>
      <w:r w:rsidRPr="00215DC6">
        <w:rPr>
          <w:rFonts w:ascii="Times New Roman" w:hAnsi="Times New Roman" w:cs="Times New Roman"/>
          <w:sz w:val="28"/>
        </w:rPr>
        <w:t xml:space="preserve">27 августа 2015 г. состоялся круглый стол «Отраслевые стандарты качества» – основа развития добросовестной конкуренции и улучшения делового климата в Пермском крае, организованный Министерством экономического развития Пермского края совместно с «Межотраслевой ассоциацией развития конкуренции», при участии Министерства по регулированию контрактной системы в сфере закупок Пермского края, Министерства образования и науки Пермского края и </w:t>
      </w:r>
      <w:r w:rsidR="0057523B" w:rsidRPr="0057523B">
        <w:rPr>
          <w:rFonts w:ascii="Times New Roman" w:hAnsi="Times New Roman" w:cs="Times New Roman"/>
          <w:sz w:val="28"/>
        </w:rPr>
        <w:t>Управления Федеральной антимонопольной службы по Пермскому краю</w:t>
      </w:r>
      <w:r w:rsidRPr="0057523B">
        <w:rPr>
          <w:rFonts w:ascii="Times New Roman" w:hAnsi="Times New Roman" w:cs="Times New Roman"/>
          <w:sz w:val="28"/>
        </w:rPr>
        <w:t xml:space="preserve">. </w:t>
      </w:r>
      <w:r w:rsidRPr="00215DC6">
        <w:rPr>
          <w:rFonts w:ascii="Times New Roman" w:hAnsi="Times New Roman" w:cs="Times New Roman"/>
          <w:sz w:val="28"/>
        </w:rPr>
        <w:t xml:space="preserve">В круглом столе приняли участие члены совета по содействию развитию конкуренции при Министерстве экономического развития Пермского края, члены Совета по предпринимательству при губернаторе Пермского края, отраслевые ассоциации и союзы, Пермский государственный </w:t>
      </w:r>
      <w:r w:rsidR="004116B6" w:rsidRPr="004116B6">
        <w:rPr>
          <w:rFonts w:ascii="Times New Roman" w:hAnsi="Times New Roman" w:cs="Times New Roman"/>
          <w:sz w:val="28"/>
        </w:rPr>
        <w:t xml:space="preserve">национальный исследовательский </w:t>
      </w:r>
      <w:r w:rsidRPr="00215DC6">
        <w:rPr>
          <w:rFonts w:ascii="Times New Roman" w:hAnsi="Times New Roman" w:cs="Times New Roman"/>
          <w:sz w:val="28"/>
        </w:rPr>
        <w:t xml:space="preserve">университет, Пермская государственная сельскохозяйственная академия имени академика Д.Н. Прянишникова, Пермский институт (филиал) РЭУ им. Г.В. Плеханова, представители бизнеса. На круглом столе участники обсудили «Отраслевые стандарты качества» (далее ОСК) - систему, благодаря которой покупатели могут легко отличить и выбрать надежного, добросовестного поставщика товаров или услуг. Благодаря ОСК бизнес-сообщество совместно с исполнительными </w:t>
      </w:r>
      <w:r w:rsidRPr="00215DC6">
        <w:rPr>
          <w:rFonts w:ascii="Times New Roman" w:hAnsi="Times New Roman" w:cs="Times New Roman"/>
          <w:sz w:val="28"/>
        </w:rPr>
        <w:lastRenderedPageBreak/>
        <w:t>органами государственной власти Пермского края планируют улучшить деловой климат и обеспечить развитие добросовестной конкуренции в регионе.</w:t>
      </w:r>
      <w:r w:rsidR="00BA7C2B">
        <w:rPr>
          <w:rFonts w:ascii="Times New Roman" w:hAnsi="Times New Roman" w:cs="Times New Roman"/>
          <w:sz w:val="28"/>
        </w:rPr>
        <w:t xml:space="preserve"> </w:t>
      </w:r>
    </w:p>
    <w:p w:rsidR="0057523B" w:rsidRPr="0057523B" w:rsidRDefault="00B6533B" w:rsidP="00BE7B95">
      <w:pPr>
        <w:spacing w:after="0" w:line="360" w:lineRule="exact"/>
        <w:ind w:firstLine="709"/>
        <w:jc w:val="both"/>
        <w:rPr>
          <w:rFonts w:ascii="Times New Roman" w:hAnsi="Times New Roman" w:cs="Times New Roman"/>
          <w:sz w:val="28"/>
        </w:rPr>
      </w:pPr>
      <w:r w:rsidRPr="00215DC6">
        <w:rPr>
          <w:rFonts w:ascii="Times New Roman" w:hAnsi="Times New Roman" w:cs="Times New Roman"/>
          <w:sz w:val="28"/>
        </w:rPr>
        <w:t>Распоряжением Правительства Пермского края от 31.08.2015 г. № 281-рп «Об утверждении отчета о развитии конкуренции и совершенствовании антимонопольной деятельности в Пермском крае» (приложение 3) утвержден отчет о деятельности Минэкономразвития Пермского края по развитию конкуренции и совершенствованию антимонопольной деятельности в Пермском крае за первое полугодие 2015 года.</w:t>
      </w:r>
      <w:r w:rsidR="0057523B">
        <w:rPr>
          <w:rFonts w:ascii="Times New Roman" w:hAnsi="Times New Roman" w:cs="Times New Roman"/>
          <w:sz w:val="28"/>
        </w:rPr>
        <w:t xml:space="preserve"> Утвержденный отчет размещен на сайте министерства экономического развития Пермского края:</w:t>
      </w:r>
      <w:r w:rsidR="00B82C02">
        <w:rPr>
          <w:rFonts w:ascii="Times New Roman" w:hAnsi="Times New Roman" w:cs="Times New Roman"/>
          <w:sz w:val="28"/>
        </w:rPr>
        <w:t xml:space="preserve"> </w:t>
      </w:r>
      <w:r w:rsidR="0057523B" w:rsidRPr="0057523B">
        <w:rPr>
          <w:rFonts w:ascii="Times New Roman" w:hAnsi="Times New Roman" w:cs="Times New Roman"/>
          <w:sz w:val="28"/>
        </w:rPr>
        <w:t xml:space="preserve">http://economy.permkrai.ru/analysis_and_forecasting/development_of_competition/. </w:t>
      </w:r>
    </w:p>
    <w:p w:rsidR="00B6533B" w:rsidRDefault="00B6533B" w:rsidP="00BE7B95">
      <w:pPr>
        <w:spacing w:after="0" w:line="360" w:lineRule="exact"/>
        <w:ind w:firstLine="709"/>
        <w:jc w:val="both"/>
        <w:rPr>
          <w:rFonts w:ascii="Times New Roman" w:hAnsi="Times New Roman" w:cs="Times New Roman"/>
          <w:sz w:val="28"/>
        </w:rPr>
      </w:pPr>
      <w:r>
        <w:rPr>
          <w:rFonts w:ascii="Times New Roman" w:hAnsi="Times New Roman" w:cs="Times New Roman"/>
          <w:sz w:val="28"/>
        </w:rPr>
        <w:t>26 ноября 2015 года состоялось очередное заседание Совета, на котором обсуждались вопросы, касающиеся</w:t>
      </w:r>
      <w:r w:rsidRPr="00215DC6">
        <w:rPr>
          <w:rFonts w:ascii="Times New Roman" w:hAnsi="Times New Roman" w:cs="Times New Roman"/>
          <w:sz w:val="28"/>
        </w:rPr>
        <w:t xml:space="preserve"> новой редакции Стандарта развития конкуренции в субъектах Российской Федерации, утвержденного распоряжением Правительства Российской Федерации </w:t>
      </w:r>
      <w:r>
        <w:rPr>
          <w:rFonts w:ascii="Times New Roman" w:hAnsi="Times New Roman" w:cs="Times New Roman"/>
          <w:sz w:val="28"/>
        </w:rPr>
        <w:t>от 5 сентября 2015 г. № 1738-р. Также рассматривались вопросы о</w:t>
      </w:r>
      <w:r w:rsidRPr="00215DC6">
        <w:rPr>
          <w:rFonts w:ascii="Times New Roman" w:hAnsi="Times New Roman" w:cs="Times New Roman"/>
          <w:sz w:val="28"/>
        </w:rPr>
        <w:t xml:space="preserve"> включении новых рынков в </w:t>
      </w:r>
      <w:r>
        <w:rPr>
          <w:rFonts w:ascii="Times New Roman" w:hAnsi="Times New Roman" w:cs="Times New Roman"/>
          <w:sz w:val="28"/>
        </w:rPr>
        <w:t>п</w:t>
      </w:r>
      <w:r w:rsidRPr="00215DC6">
        <w:rPr>
          <w:rFonts w:ascii="Times New Roman" w:hAnsi="Times New Roman" w:cs="Times New Roman"/>
          <w:sz w:val="28"/>
        </w:rPr>
        <w:t xml:space="preserve">еречень приоритетных и социально значимых рынков по содействию </w:t>
      </w:r>
      <w:r>
        <w:rPr>
          <w:rFonts w:ascii="Times New Roman" w:hAnsi="Times New Roman" w:cs="Times New Roman"/>
          <w:sz w:val="28"/>
        </w:rPr>
        <w:t>развитию конкуренции в Пермском крае.</w:t>
      </w:r>
    </w:p>
    <w:p w:rsidR="00B6533B" w:rsidRDefault="00B6533B" w:rsidP="00BE7B95">
      <w:pPr>
        <w:spacing w:after="0" w:line="360" w:lineRule="exact"/>
        <w:ind w:firstLine="709"/>
        <w:jc w:val="both"/>
        <w:rPr>
          <w:rFonts w:ascii="Times New Roman" w:hAnsi="Times New Roman" w:cs="Times New Roman"/>
          <w:sz w:val="28"/>
        </w:rPr>
      </w:pPr>
      <w:r w:rsidRPr="00016FA7">
        <w:rPr>
          <w:rFonts w:ascii="Times New Roman" w:hAnsi="Times New Roman" w:cs="Times New Roman"/>
          <w:sz w:val="28"/>
        </w:rPr>
        <w:t xml:space="preserve">По результатам ранее проведенных исследований был сформирован перечень из </w:t>
      </w:r>
      <w:r>
        <w:rPr>
          <w:rFonts w:ascii="Times New Roman" w:hAnsi="Times New Roman" w:cs="Times New Roman"/>
          <w:sz w:val="28"/>
        </w:rPr>
        <w:t>восьми</w:t>
      </w:r>
      <w:r w:rsidRPr="00016FA7">
        <w:rPr>
          <w:rFonts w:ascii="Times New Roman" w:hAnsi="Times New Roman" w:cs="Times New Roman"/>
          <w:sz w:val="28"/>
        </w:rPr>
        <w:t xml:space="preserve"> приоритетных</w:t>
      </w:r>
      <w:r>
        <w:rPr>
          <w:rFonts w:ascii="Times New Roman" w:hAnsi="Times New Roman" w:cs="Times New Roman"/>
          <w:sz w:val="28"/>
        </w:rPr>
        <w:t xml:space="preserve"> и социально значимых </w:t>
      </w:r>
      <w:r w:rsidRPr="00016FA7">
        <w:rPr>
          <w:rFonts w:ascii="Times New Roman" w:hAnsi="Times New Roman" w:cs="Times New Roman"/>
          <w:sz w:val="28"/>
        </w:rPr>
        <w:t xml:space="preserve">рынков. </w:t>
      </w:r>
    </w:p>
    <w:p w:rsidR="00B6533B" w:rsidRPr="00AA6B05" w:rsidRDefault="00B6533B" w:rsidP="00BE7B95">
      <w:pPr>
        <w:pStyle w:val="a7"/>
        <w:numPr>
          <w:ilvl w:val="0"/>
          <w:numId w:val="6"/>
        </w:numPr>
        <w:spacing w:line="360" w:lineRule="exact"/>
        <w:ind w:firstLine="709"/>
        <w:rPr>
          <w:rFonts w:cs="Times New Roman"/>
          <w:sz w:val="28"/>
        </w:rPr>
      </w:pPr>
      <w:r w:rsidRPr="00AA6B05">
        <w:rPr>
          <w:rFonts w:cs="Times New Roman"/>
          <w:sz w:val="28"/>
        </w:rPr>
        <w:t>Рынок государственных закупок.</w:t>
      </w:r>
    </w:p>
    <w:p w:rsidR="00B6533B" w:rsidRPr="00AA6B05" w:rsidRDefault="00B6533B" w:rsidP="00BE7B95">
      <w:pPr>
        <w:pStyle w:val="a7"/>
        <w:numPr>
          <w:ilvl w:val="0"/>
          <w:numId w:val="6"/>
        </w:numPr>
        <w:spacing w:line="360" w:lineRule="exact"/>
        <w:ind w:firstLine="709"/>
        <w:rPr>
          <w:rFonts w:cs="Times New Roman"/>
          <w:sz w:val="28"/>
        </w:rPr>
      </w:pPr>
      <w:r w:rsidRPr="00AA6B05">
        <w:rPr>
          <w:rFonts w:cs="Times New Roman"/>
          <w:sz w:val="28"/>
        </w:rPr>
        <w:t>Рынок автомобильных бензинов и дизельного топлива.</w:t>
      </w:r>
    </w:p>
    <w:p w:rsidR="00B6533B" w:rsidRPr="00AA6B05" w:rsidRDefault="00B6533B" w:rsidP="00BE7B95">
      <w:pPr>
        <w:pStyle w:val="a7"/>
        <w:numPr>
          <w:ilvl w:val="0"/>
          <w:numId w:val="6"/>
        </w:numPr>
        <w:spacing w:line="360" w:lineRule="exact"/>
        <w:ind w:firstLine="709"/>
        <w:rPr>
          <w:rFonts w:cs="Times New Roman"/>
          <w:sz w:val="28"/>
        </w:rPr>
      </w:pPr>
      <w:r w:rsidRPr="00AA6B05">
        <w:rPr>
          <w:rFonts w:cs="Times New Roman"/>
          <w:sz w:val="28"/>
        </w:rPr>
        <w:t>Рынок медицинских услуг.</w:t>
      </w:r>
    </w:p>
    <w:p w:rsidR="00B6533B" w:rsidRPr="00AA6B05" w:rsidRDefault="00B6533B" w:rsidP="00BE7B95">
      <w:pPr>
        <w:pStyle w:val="a7"/>
        <w:numPr>
          <w:ilvl w:val="0"/>
          <w:numId w:val="6"/>
        </w:numPr>
        <w:spacing w:line="360" w:lineRule="exact"/>
        <w:ind w:firstLine="709"/>
        <w:rPr>
          <w:rFonts w:cs="Times New Roman"/>
          <w:sz w:val="28"/>
        </w:rPr>
      </w:pPr>
      <w:r w:rsidRPr="00AA6B05">
        <w:rPr>
          <w:rFonts w:cs="Times New Roman"/>
          <w:sz w:val="28"/>
        </w:rPr>
        <w:t>Рынок услуг дошкольного образования.</w:t>
      </w:r>
    </w:p>
    <w:p w:rsidR="00B6533B" w:rsidRPr="00AA6B05" w:rsidRDefault="00B6533B" w:rsidP="00BE7B95">
      <w:pPr>
        <w:pStyle w:val="a7"/>
        <w:numPr>
          <w:ilvl w:val="0"/>
          <w:numId w:val="6"/>
        </w:numPr>
        <w:spacing w:line="360" w:lineRule="exact"/>
        <w:ind w:firstLine="709"/>
        <w:rPr>
          <w:rFonts w:cs="Times New Roman"/>
          <w:sz w:val="28"/>
        </w:rPr>
      </w:pPr>
      <w:r w:rsidRPr="00AA6B05">
        <w:rPr>
          <w:rFonts w:cs="Times New Roman"/>
          <w:sz w:val="28"/>
        </w:rPr>
        <w:t>Рынок услуг розничной торговли.</w:t>
      </w:r>
    </w:p>
    <w:p w:rsidR="00B6533B" w:rsidRPr="00AA6B05" w:rsidRDefault="00B6533B" w:rsidP="00BE7B95">
      <w:pPr>
        <w:pStyle w:val="a7"/>
        <w:numPr>
          <w:ilvl w:val="0"/>
          <w:numId w:val="6"/>
        </w:numPr>
        <w:spacing w:line="360" w:lineRule="exact"/>
        <w:ind w:firstLine="709"/>
        <w:rPr>
          <w:rFonts w:cs="Times New Roman"/>
          <w:sz w:val="28"/>
        </w:rPr>
      </w:pPr>
      <w:r w:rsidRPr="00AA6B05">
        <w:rPr>
          <w:rFonts w:cs="Times New Roman"/>
          <w:sz w:val="28"/>
        </w:rPr>
        <w:t>Рынок жилищно-коммунального хозяйства</w:t>
      </w:r>
    </w:p>
    <w:p w:rsidR="00B6533B" w:rsidRPr="00AA6B05" w:rsidRDefault="00B6533B" w:rsidP="00BE7B95">
      <w:pPr>
        <w:pStyle w:val="a7"/>
        <w:numPr>
          <w:ilvl w:val="0"/>
          <w:numId w:val="6"/>
        </w:numPr>
        <w:spacing w:line="360" w:lineRule="exact"/>
        <w:ind w:firstLine="709"/>
        <w:rPr>
          <w:rFonts w:cs="Times New Roman"/>
          <w:sz w:val="28"/>
        </w:rPr>
      </w:pPr>
      <w:r w:rsidRPr="00AA6B05">
        <w:rPr>
          <w:rFonts w:cs="Times New Roman"/>
          <w:sz w:val="28"/>
        </w:rPr>
        <w:t>Рынок услуг связи.</w:t>
      </w:r>
    </w:p>
    <w:p w:rsidR="00B6533B" w:rsidRPr="00AA6B05" w:rsidRDefault="00B6533B" w:rsidP="00BE7B95">
      <w:pPr>
        <w:pStyle w:val="a7"/>
        <w:numPr>
          <w:ilvl w:val="0"/>
          <w:numId w:val="6"/>
        </w:numPr>
        <w:spacing w:line="360" w:lineRule="exact"/>
        <w:ind w:firstLine="709"/>
        <w:rPr>
          <w:rFonts w:cs="Times New Roman"/>
          <w:sz w:val="28"/>
        </w:rPr>
      </w:pPr>
      <w:r w:rsidRPr="00AA6B05">
        <w:rPr>
          <w:rFonts w:cs="Times New Roman"/>
          <w:sz w:val="28"/>
        </w:rPr>
        <w:t>Рынок социальных услуг.</w:t>
      </w:r>
    </w:p>
    <w:p w:rsidR="00B6533B" w:rsidRDefault="00B6533B" w:rsidP="00BE7B95">
      <w:pPr>
        <w:spacing w:after="0" w:line="360" w:lineRule="exact"/>
        <w:ind w:firstLine="709"/>
        <w:jc w:val="both"/>
        <w:rPr>
          <w:rFonts w:ascii="Times New Roman" w:hAnsi="Times New Roman" w:cs="Times New Roman"/>
          <w:sz w:val="28"/>
        </w:rPr>
      </w:pPr>
      <w:r w:rsidRPr="00AA6B05">
        <w:rPr>
          <w:rFonts w:ascii="Times New Roman" w:hAnsi="Times New Roman" w:cs="Times New Roman"/>
          <w:sz w:val="28"/>
        </w:rPr>
        <w:t>Обоснование</w:t>
      </w:r>
      <w:r>
        <w:rPr>
          <w:rFonts w:ascii="Times New Roman" w:hAnsi="Times New Roman" w:cs="Times New Roman"/>
          <w:sz w:val="28"/>
        </w:rPr>
        <w:t>м</w:t>
      </w:r>
      <w:r w:rsidRPr="00AA6B05">
        <w:rPr>
          <w:rFonts w:ascii="Times New Roman" w:hAnsi="Times New Roman" w:cs="Times New Roman"/>
          <w:sz w:val="28"/>
        </w:rPr>
        <w:t xml:space="preserve"> включения </w:t>
      </w:r>
      <w:r>
        <w:rPr>
          <w:rFonts w:ascii="Times New Roman" w:hAnsi="Times New Roman" w:cs="Times New Roman"/>
          <w:sz w:val="28"/>
        </w:rPr>
        <w:t>р</w:t>
      </w:r>
      <w:r w:rsidRPr="00AA6B05">
        <w:rPr>
          <w:rFonts w:ascii="Times New Roman" w:hAnsi="Times New Roman" w:cs="Times New Roman"/>
          <w:sz w:val="28"/>
        </w:rPr>
        <w:t>ынок</w:t>
      </w:r>
      <w:r>
        <w:rPr>
          <w:rFonts w:ascii="Times New Roman" w:hAnsi="Times New Roman" w:cs="Times New Roman"/>
          <w:sz w:val="28"/>
        </w:rPr>
        <w:t xml:space="preserve"> государственных закупок в перечень </w:t>
      </w:r>
      <w:r w:rsidRPr="00016FA7">
        <w:rPr>
          <w:rFonts w:ascii="Times New Roman" w:hAnsi="Times New Roman" w:cs="Times New Roman"/>
          <w:sz w:val="28"/>
        </w:rPr>
        <w:t>приоритетных</w:t>
      </w:r>
      <w:r>
        <w:rPr>
          <w:rFonts w:ascii="Times New Roman" w:hAnsi="Times New Roman" w:cs="Times New Roman"/>
          <w:sz w:val="28"/>
        </w:rPr>
        <w:t xml:space="preserve"> и социально значимых </w:t>
      </w:r>
      <w:r w:rsidRPr="00016FA7">
        <w:rPr>
          <w:rFonts w:ascii="Times New Roman" w:hAnsi="Times New Roman" w:cs="Times New Roman"/>
          <w:sz w:val="28"/>
        </w:rPr>
        <w:t>рынков</w:t>
      </w:r>
      <w:r w:rsidRPr="00AA6B05">
        <w:rPr>
          <w:rFonts w:ascii="Times New Roman" w:hAnsi="Times New Roman" w:cs="Times New Roman"/>
          <w:sz w:val="28"/>
        </w:rPr>
        <w:t xml:space="preserve"> </w:t>
      </w:r>
      <w:r>
        <w:rPr>
          <w:rFonts w:ascii="Times New Roman" w:hAnsi="Times New Roman" w:cs="Times New Roman"/>
          <w:sz w:val="28"/>
        </w:rPr>
        <w:t>является</w:t>
      </w:r>
      <w:r w:rsidRPr="00AA6B05">
        <w:rPr>
          <w:rFonts w:ascii="Times New Roman" w:hAnsi="Times New Roman" w:cs="Times New Roman"/>
          <w:sz w:val="28"/>
        </w:rPr>
        <w:t xml:space="preserve"> поддерж</w:t>
      </w:r>
      <w:r>
        <w:rPr>
          <w:rFonts w:ascii="Times New Roman" w:hAnsi="Times New Roman" w:cs="Times New Roman"/>
          <w:sz w:val="28"/>
        </w:rPr>
        <w:t xml:space="preserve">ка </w:t>
      </w:r>
      <w:r w:rsidRPr="00AA6B05">
        <w:rPr>
          <w:rFonts w:ascii="Times New Roman" w:hAnsi="Times New Roman" w:cs="Times New Roman"/>
          <w:sz w:val="28"/>
        </w:rPr>
        <w:t>стабильны</w:t>
      </w:r>
      <w:r>
        <w:rPr>
          <w:rFonts w:ascii="Times New Roman" w:hAnsi="Times New Roman" w:cs="Times New Roman"/>
          <w:sz w:val="28"/>
        </w:rPr>
        <w:t>х</w:t>
      </w:r>
      <w:r w:rsidRPr="00AA6B05">
        <w:rPr>
          <w:rFonts w:ascii="Times New Roman" w:hAnsi="Times New Roman" w:cs="Times New Roman"/>
          <w:sz w:val="28"/>
        </w:rPr>
        <w:t xml:space="preserve"> показател</w:t>
      </w:r>
      <w:r>
        <w:rPr>
          <w:rFonts w:ascii="Times New Roman" w:hAnsi="Times New Roman" w:cs="Times New Roman"/>
          <w:sz w:val="28"/>
        </w:rPr>
        <w:t>ей</w:t>
      </w:r>
      <w:r w:rsidRPr="00AA6B05">
        <w:rPr>
          <w:rFonts w:ascii="Times New Roman" w:hAnsi="Times New Roman" w:cs="Times New Roman"/>
          <w:sz w:val="28"/>
        </w:rPr>
        <w:t xml:space="preserve"> закупок у субъектов малого предпринимательства и социально ориентированных некоммерческих организаций с целью защиты их прав и интересов, предоставления им доступа к возможности выполнения работ и оказания услуг для государственных и муниципальных нужд на условиях, равных с иными участниками рынка</w:t>
      </w:r>
      <w:r w:rsidR="00BA7C2B">
        <w:rPr>
          <w:rFonts w:ascii="Times New Roman" w:hAnsi="Times New Roman" w:cs="Times New Roman"/>
          <w:sz w:val="28"/>
        </w:rPr>
        <w:t>.</w:t>
      </w:r>
    </w:p>
    <w:p w:rsidR="00B6533B" w:rsidRPr="00B82C02" w:rsidRDefault="00B6533B" w:rsidP="00BE7B95">
      <w:pPr>
        <w:spacing w:after="0" w:line="360" w:lineRule="exact"/>
        <w:ind w:firstLine="709"/>
        <w:jc w:val="both"/>
        <w:rPr>
          <w:rFonts w:ascii="Times New Roman" w:hAnsi="Times New Roman" w:cs="Times New Roman"/>
          <w:color w:val="FF0000"/>
          <w:sz w:val="28"/>
        </w:rPr>
      </w:pPr>
      <w:r>
        <w:rPr>
          <w:rFonts w:ascii="Times New Roman" w:hAnsi="Times New Roman" w:cs="Times New Roman"/>
          <w:sz w:val="28"/>
        </w:rPr>
        <w:t>Включение рын</w:t>
      </w:r>
      <w:r w:rsidRPr="00AA6B05">
        <w:rPr>
          <w:rFonts w:ascii="Times New Roman" w:hAnsi="Times New Roman" w:cs="Times New Roman"/>
          <w:sz w:val="28"/>
        </w:rPr>
        <w:t>к</w:t>
      </w:r>
      <w:r>
        <w:rPr>
          <w:rFonts w:ascii="Times New Roman" w:hAnsi="Times New Roman" w:cs="Times New Roman"/>
          <w:sz w:val="28"/>
        </w:rPr>
        <w:t>а</w:t>
      </w:r>
      <w:r w:rsidRPr="00AA6B05">
        <w:rPr>
          <w:rFonts w:ascii="Times New Roman" w:hAnsi="Times New Roman" w:cs="Times New Roman"/>
          <w:sz w:val="28"/>
        </w:rPr>
        <w:t xml:space="preserve"> автомобильны</w:t>
      </w:r>
      <w:r>
        <w:rPr>
          <w:rFonts w:ascii="Times New Roman" w:hAnsi="Times New Roman" w:cs="Times New Roman"/>
          <w:sz w:val="28"/>
        </w:rPr>
        <w:t xml:space="preserve">х бензинов и дизельного топлива обосновывается следующим: </w:t>
      </w:r>
      <w:r w:rsidRPr="00AA6B05">
        <w:rPr>
          <w:rFonts w:ascii="Times New Roman" w:hAnsi="Times New Roman" w:cs="Times New Roman"/>
          <w:sz w:val="28"/>
        </w:rPr>
        <w:t xml:space="preserve">при довольно стабильном количестве автозаправочных станций (далее - АЗС) на территории Пермского края в </w:t>
      </w:r>
      <w:r w:rsidRPr="00AA6B05">
        <w:rPr>
          <w:rFonts w:ascii="Times New Roman" w:hAnsi="Times New Roman" w:cs="Times New Roman"/>
          <w:sz w:val="28"/>
        </w:rPr>
        <w:lastRenderedPageBreak/>
        <w:t>последние годы прослеживается тенденция сокращения хозяйствующих субъектов, действующих на данном рынке. Если в 2011-2012 годах в Пермском крае осуществляли деятельность 45 мелких предприятий, имеющих 1-4 АЗС, то в 2014 году их осталось всего 31 - сокращение на 31%. В этой ситуации основным способом демонополизации рынка является содействие входу на рынок Пермского края иных (помимо АЗС, занимающих доминирующее положение на указанном товарном рынке) игроков</w:t>
      </w:r>
      <w:r>
        <w:rPr>
          <w:rFonts w:ascii="Times New Roman" w:hAnsi="Times New Roman" w:cs="Times New Roman"/>
          <w:sz w:val="28"/>
        </w:rPr>
        <w:t>.</w:t>
      </w:r>
      <w:r w:rsidR="00600BF8">
        <w:rPr>
          <w:rStyle w:val="aa"/>
          <w:rFonts w:ascii="Times New Roman" w:hAnsi="Times New Roman" w:cs="Times New Roman"/>
          <w:sz w:val="28"/>
        </w:rPr>
        <w:footnoteReference w:id="41"/>
      </w:r>
      <w:r w:rsidR="00B82C02">
        <w:rPr>
          <w:rFonts w:ascii="Times New Roman" w:hAnsi="Times New Roman" w:cs="Times New Roman"/>
          <w:sz w:val="28"/>
        </w:rPr>
        <w:t xml:space="preserve"> </w:t>
      </w:r>
    </w:p>
    <w:p w:rsidR="00600BF8" w:rsidRPr="00600BF8" w:rsidRDefault="00600BF8" w:rsidP="005053E1">
      <w:pPr>
        <w:autoSpaceDE w:val="0"/>
        <w:autoSpaceDN w:val="0"/>
        <w:adjustRightInd w:val="0"/>
        <w:spacing w:line="360" w:lineRule="exact"/>
        <w:jc w:val="center"/>
        <w:outlineLvl w:val="0"/>
        <w:rPr>
          <w:rFonts w:ascii="Times New Roman" w:hAnsi="Times New Roman" w:cs="Times New Roman"/>
          <w:b/>
          <w:sz w:val="28"/>
          <w:szCs w:val="28"/>
        </w:rPr>
      </w:pPr>
    </w:p>
    <w:p w:rsidR="009604FC" w:rsidRPr="00B82C02" w:rsidRDefault="009604FC" w:rsidP="005053E1">
      <w:pPr>
        <w:autoSpaceDE w:val="0"/>
        <w:autoSpaceDN w:val="0"/>
        <w:adjustRightInd w:val="0"/>
        <w:spacing w:line="360" w:lineRule="exact"/>
        <w:jc w:val="center"/>
        <w:outlineLvl w:val="0"/>
        <w:rPr>
          <w:rFonts w:ascii="Times New Roman" w:hAnsi="Times New Roman" w:cs="Times New Roman"/>
          <w:b/>
          <w:sz w:val="28"/>
          <w:szCs w:val="28"/>
        </w:rPr>
      </w:pPr>
      <w:r w:rsidRPr="00B82C02">
        <w:rPr>
          <w:rFonts w:ascii="Times New Roman" w:hAnsi="Times New Roman" w:cs="Times New Roman"/>
          <w:b/>
          <w:sz w:val="28"/>
          <w:szCs w:val="28"/>
        </w:rPr>
        <w:t>Рынок медицинских услуг</w:t>
      </w:r>
      <w:r w:rsidR="00543F28">
        <w:rPr>
          <w:rStyle w:val="aa"/>
          <w:rFonts w:ascii="Times New Roman" w:hAnsi="Times New Roman" w:cs="Times New Roman"/>
          <w:b/>
          <w:sz w:val="28"/>
          <w:szCs w:val="28"/>
        </w:rPr>
        <w:footnoteReference w:id="42"/>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4896"/>
        <w:gridCol w:w="1369"/>
        <w:gridCol w:w="919"/>
        <w:gridCol w:w="908"/>
        <w:gridCol w:w="919"/>
      </w:tblGrid>
      <w:tr w:rsidR="009604FC" w:rsidRPr="009604FC" w:rsidTr="0057523B">
        <w:trPr>
          <w:jc w:val="center"/>
        </w:trPr>
        <w:tc>
          <w:tcPr>
            <w:tcW w:w="293" w:type="pct"/>
            <w:vAlign w:val="center"/>
          </w:tcPr>
          <w:p w:rsidR="009604FC" w:rsidRPr="0057523B" w:rsidRDefault="009604FC" w:rsidP="0057523B">
            <w:pPr>
              <w:pStyle w:val="a7"/>
              <w:jc w:val="center"/>
              <w:rPr>
                <w:b/>
              </w:rPr>
            </w:pPr>
            <w:r w:rsidRPr="0057523B">
              <w:rPr>
                <w:b/>
              </w:rPr>
              <w:t>№ п/п</w:t>
            </w:r>
          </w:p>
        </w:tc>
        <w:tc>
          <w:tcPr>
            <w:tcW w:w="2558" w:type="pct"/>
            <w:shd w:val="clear" w:color="auto" w:fill="auto"/>
            <w:vAlign w:val="center"/>
          </w:tcPr>
          <w:p w:rsidR="009604FC" w:rsidRPr="0057523B" w:rsidRDefault="009604FC" w:rsidP="0057523B">
            <w:pPr>
              <w:pStyle w:val="a7"/>
              <w:jc w:val="center"/>
              <w:rPr>
                <w:b/>
              </w:rPr>
            </w:pPr>
            <w:r w:rsidRPr="0057523B">
              <w:rPr>
                <w:b/>
              </w:rPr>
              <w:t>Наименование контрольного показателя</w:t>
            </w:r>
          </w:p>
        </w:tc>
        <w:tc>
          <w:tcPr>
            <w:tcW w:w="715" w:type="pct"/>
            <w:shd w:val="clear" w:color="auto" w:fill="auto"/>
            <w:vAlign w:val="center"/>
          </w:tcPr>
          <w:p w:rsidR="009604FC" w:rsidRPr="0057523B" w:rsidRDefault="009604FC" w:rsidP="0057523B">
            <w:pPr>
              <w:pStyle w:val="a7"/>
              <w:jc w:val="center"/>
              <w:rPr>
                <w:b/>
              </w:rPr>
            </w:pPr>
            <w:r w:rsidRPr="0057523B">
              <w:rPr>
                <w:b/>
              </w:rPr>
              <w:t>Единица измерения</w:t>
            </w:r>
          </w:p>
        </w:tc>
        <w:tc>
          <w:tcPr>
            <w:tcW w:w="480" w:type="pct"/>
            <w:shd w:val="clear" w:color="auto" w:fill="auto"/>
            <w:vAlign w:val="center"/>
          </w:tcPr>
          <w:p w:rsidR="009604FC" w:rsidRPr="0057523B" w:rsidRDefault="009604FC" w:rsidP="0057523B">
            <w:pPr>
              <w:pStyle w:val="a7"/>
              <w:jc w:val="center"/>
              <w:rPr>
                <w:b/>
              </w:rPr>
            </w:pPr>
            <w:r w:rsidRPr="0057523B">
              <w:rPr>
                <w:b/>
              </w:rPr>
              <w:t>2014 г. (факт)</w:t>
            </w:r>
          </w:p>
        </w:tc>
        <w:tc>
          <w:tcPr>
            <w:tcW w:w="474" w:type="pct"/>
            <w:shd w:val="clear" w:color="auto" w:fill="auto"/>
            <w:vAlign w:val="center"/>
          </w:tcPr>
          <w:p w:rsidR="009604FC" w:rsidRPr="0057523B" w:rsidRDefault="009604FC" w:rsidP="0057523B">
            <w:pPr>
              <w:pStyle w:val="a7"/>
              <w:jc w:val="center"/>
              <w:rPr>
                <w:b/>
              </w:rPr>
            </w:pPr>
            <w:r w:rsidRPr="0057523B">
              <w:rPr>
                <w:b/>
              </w:rPr>
              <w:t>2015 г.</w:t>
            </w:r>
          </w:p>
          <w:p w:rsidR="009604FC" w:rsidRPr="0057523B" w:rsidRDefault="009604FC" w:rsidP="0057523B">
            <w:pPr>
              <w:pStyle w:val="a7"/>
              <w:jc w:val="center"/>
              <w:rPr>
                <w:b/>
              </w:rPr>
            </w:pPr>
            <w:r w:rsidRPr="0057523B">
              <w:rPr>
                <w:b/>
              </w:rPr>
              <w:t>(план)</w:t>
            </w:r>
          </w:p>
        </w:tc>
        <w:tc>
          <w:tcPr>
            <w:tcW w:w="480" w:type="pct"/>
            <w:shd w:val="clear" w:color="auto" w:fill="auto"/>
            <w:vAlign w:val="center"/>
          </w:tcPr>
          <w:p w:rsidR="009604FC" w:rsidRPr="0057523B" w:rsidRDefault="009604FC" w:rsidP="0057523B">
            <w:pPr>
              <w:pStyle w:val="a7"/>
              <w:jc w:val="center"/>
              <w:rPr>
                <w:b/>
              </w:rPr>
            </w:pPr>
            <w:r w:rsidRPr="0057523B">
              <w:rPr>
                <w:b/>
              </w:rPr>
              <w:t>2015 г.</w:t>
            </w:r>
          </w:p>
          <w:p w:rsidR="009604FC" w:rsidRPr="0057523B" w:rsidRDefault="009604FC" w:rsidP="0057523B">
            <w:pPr>
              <w:pStyle w:val="a7"/>
              <w:jc w:val="center"/>
              <w:rPr>
                <w:b/>
              </w:rPr>
            </w:pPr>
            <w:r w:rsidRPr="0057523B">
              <w:rPr>
                <w:b/>
              </w:rPr>
              <w:t>(факт)</w:t>
            </w:r>
          </w:p>
        </w:tc>
      </w:tr>
      <w:tr w:rsidR="0057523B" w:rsidRPr="009604FC" w:rsidTr="0057523B">
        <w:trPr>
          <w:jc w:val="center"/>
        </w:trPr>
        <w:tc>
          <w:tcPr>
            <w:tcW w:w="293" w:type="pct"/>
            <w:vAlign w:val="center"/>
          </w:tcPr>
          <w:p w:rsidR="0057523B" w:rsidRPr="00690A39" w:rsidRDefault="0057523B" w:rsidP="0057523B">
            <w:pPr>
              <w:pStyle w:val="a7"/>
              <w:jc w:val="center"/>
            </w:pPr>
            <w:r w:rsidRPr="00690A39">
              <w:t>1</w:t>
            </w:r>
          </w:p>
        </w:tc>
        <w:tc>
          <w:tcPr>
            <w:tcW w:w="2558" w:type="pct"/>
            <w:shd w:val="clear" w:color="auto" w:fill="auto"/>
          </w:tcPr>
          <w:p w:rsidR="0057523B" w:rsidRPr="00690A39" w:rsidRDefault="0057523B" w:rsidP="00351F4B">
            <w:pPr>
              <w:pStyle w:val="a7"/>
              <w:jc w:val="center"/>
            </w:pPr>
            <w:r w:rsidRPr="00690A39">
              <w:t>2</w:t>
            </w:r>
          </w:p>
        </w:tc>
        <w:tc>
          <w:tcPr>
            <w:tcW w:w="715" w:type="pct"/>
            <w:shd w:val="clear" w:color="auto" w:fill="auto"/>
          </w:tcPr>
          <w:p w:rsidR="0057523B" w:rsidRPr="00690A39" w:rsidRDefault="0057523B" w:rsidP="00351F4B">
            <w:pPr>
              <w:pStyle w:val="a7"/>
              <w:jc w:val="center"/>
            </w:pPr>
            <w:r w:rsidRPr="00690A39">
              <w:t>3</w:t>
            </w:r>
          </w:p>
        </w:tc>
        <w:tc>
          <w:tcPr>
            <w:tcW w:w="480" w:type="pct"/>
            <w:shd w:val="clear" w:color="auto" w:fill="auto"/>
          </w:tcPr>
          <w:p w:rsidR="0057523B" w:rsidRPr="00690A39" w:rsidRDefault="0057523B" w:rsidP="00351F4B">
            <w:pPr>
              <w:pStyle w:val="a7"/>
              <w:jc w:val="center"/>
            </w:pPr>
            <w:r w:rsidRPr="00690A39">
              <w:t>4</w:t>
            </w:r>
          </w:p>
        </w:tc>
        <w:tc>
          <w:tcPr>
            <w:tcW w:w="474" w:type="pct"/>
            <w:shd w:val="clear" w:color="auto" w:fill="auto"/>
          </w:tcPr>
          <w:p w:rsidR="0057523B" w:rsidRPr="00690A39" w:rsidRDefault="0057523B" w:rsidP="00351F4B">
            <w:pPr>
              <w:pStyle w:val="a7"/>
              <w:jc w:val="center"/>
            </w:pPr>
            <w:r w:rsidRPr="00690A39">
              <w:t>5</w:t>
            </w:r>
          </w:p>
        </w:tc>
        <w:tc>
          <w:tcPr>
            <w:tcW w:w="480" w:type="pct"/>
            <w:shd w:val="clear" w:color="auto" w:fill="auto"/>
          </w:tcPr>
          <w:p w:rsidR="0057523B" w:rsidRPr="00690A39" w:rsidRDefault="0057523B" w:rsidP="00351F4B">
            <w:pPr>
              <w:pStyle w:val="a7"/>
              <w:jc w:val="center"/>
            </w:pPr>
            <w:r w:rsidRPr="00690A39">
              <w:t>6</w:t>
            </w:r>
          </w:p>
        </w:tc>
      </w:tr>
      <w:tr w:rsidR="0057523B" w:rsidRPr="009604FC" w:rsidTr="0057523B">
        <w:trPr>
          <w:jc w:val="center"/>
        </w:trPr>
        <w:tc>
          <w:tcPr>
            <w:tcW w:w="293" w:type="pct"/>
            <w:vAlign w:val="center"/>
          </w:tcPr>
          <w:p w:rsidR="0057523B" w:rsidRPr="0057523B" w:rsidRDefault="0057523B" w:rsidP="0057523B">
            <w:pPr>
              <w:pStyle w:val="a7"/>
              <w:jc w:val="center"/>
              <w:rPr>
                <w:rFonts w:cs="Times New Roman"/>
                <w:b/>
              </w:rPr>
            </w:pPr>
            <w:r w:rsidRPr="0057523B">
              <w:rPr>
                <w:rFonts w:cs="Times New Roman"/>
                <w:b/>
              </w:rPr>
              <w:t>1</w:t>
            </w:r>
          </w:p>
        </w:tc>
        <w:tc>
          <w:tcPr>
            <w:tcW w:w="2558" w:type="pct"/>
            <w:shd w:val="clear" w:color="auto" w:fill="auto"/>
          </w:tcPr>
          <w:p w:rsidR="0057523B" w:rsidRPr="0057523B" w:rsidRDefault="0057523B" w:rsidP="0057523B">
            <w:pPr>
              <w:pStyle w:val="a7"/>
              <w:rPr>
                <w:rFonts w:cs="Times New Roman"/>
                <w:b/>
              </w:rPr>
            </w:pPr>
            <w:r w:rsidRPr="0057523B">
              <w:rPr>
                <w:rFonts w:cs="Times New Roman"/>
                <w:b/>
              </w:rPr>
              <w:t>Доля медицинских организациях иной формы собственности, от общего количества медицинских организаций Пермского края, участвующих в реализации территориальной программы государственных гарантий бесплатного оказания гражданам медицинской помощи, финансируемой за счет средств обязательного медицинского страхования</w:t>
            </w:r>
          </w:p>
        </w:tc>
        <w:tc>
          <w:tcPr>
            <w:tcW w:w="715" w:type="pct"/>
            <w:shd w:val="clear" w:color="auto" w:fill="auto"/>
            <w:vAlign w:val="center"/>
          </w:tcPr>
          <w:p w:rsidR="0057523B" w:rsidRPr="009604FC" w:rsidRDefault="00313427" w:rsidP="0057523B">
            <w:pPr>
              <w:pStyle w:val="a7"/>
              <w:jc w:val="center"/>
            </w:pPr>
            <w:r>
              <w:t>%</w:t>
            </w:r>
          </w:p>
        </w:tc>
        <w:tc>
          <w:tcPr>
            <w:tcW w:w="480" w:type="pct"/>
            <w:shd w:val="clear" w:color="auto" w:fill="auto"/>
            <w:vAlign w:val="center"/>
          </w:tcPr>
          <w:p w:rsidR="0057523B" w:rsidRPr="009604FC" w:rsidRDefault="0057523B" w:rsidP="0057523B">
            <w:pPr>
              <w:pStyle w:val="a7"/>
              <w:jc w:val="center"/>
            </w:pPr>
            <w:r w:rsidRPr="009604FC">
              <w:t>33,9</w:t>
            </w:r>
          </w:p>
        </w:tc>
        <w:tc>
          <w:tcPr>
            <w:tcW w:w="474" w:type="pct"/>
            <w:shd w:val="clear" w:color="auto" w:fill="auto"/>
            <w:vAlign w:val="center"/>
          </w:tcPr>
          <w:p w:rsidR="0057523B" w:rsidRPr="009604FC" w:rsidRDefault="0057523B" w:rsidP="0057523B">
            <w:pPr>
              <w:pStyle w:val="a7"/>
              <w:jc w:val="center"/>
            </w:pPr>
            <w:r w:rsidRPr="009604FC">
              <w:t>35,0</w:t>
            </w:r>
          </w:p>
        </w:tc>
        <w:tc>
          <w:tcPr>
            <w:tcW w:w="480" w:type="pct"/>
            <w:shd w:val="clear" w:color="auto" w:fill="auto"/>
            <w:vAlign w:val="center"/>
          </w:tcPr>
          <w:p w:rsidR="0057523B" w:rsidRPr="009604FC" w:rsidRDefault="0057523B" w:rsidP="0057523B">
            <w:pPr>
              <w:pStyle w:val="a7"/>
              <w:jc w:val="center"/>
            </w:pPr>
            <w:r w:rsidRPr="009604FC">
              <w:t>37,6</w:t>
            </w:r>
          </w:p>
        </w:tc>
      </w:tr>
    </w:tbl>
    <w:p w:rsidR="009604FC" w:rsidRDefault="009604FC" w:rsidP="005053E1">
      <w:pPr>
        <w:autoSpaceDE w:val="0"/>
        <w:autoSpaceDN w:val="0"/>
        <w:adjustRightInd w:val="0"/>
        <w:spacing w:line="360" w:lineRule="exact"/>
        <w:jc w:val="center"/>
        <w:outlineLvl w:val="0"/>
        <w:rPr>
          <w:rFonts w:ascii="Times New Roman" w:hAnsi="Times New Roman" w:cs="Times New Roman"/>
          <w:sz w:val="28"/>
          <w:szCs w:val="28"/>
          <w:lang w:val="en-US"/>
        </w:rPr>
      </w:pPr>
    </w:p>
    <w:p w:rsidR="00D961D8" w:rsidRPr="0057523B" w:rsidRDefault="00D961D8" w:rsidP="005053E1">
      <w:pPr>
        <w:pStyle w:val="ConsPlusNormal"/>
        <w:spacing w:line="360" w:lineRule="exact"/>
        <w:jc w:val="center"/>
        <w:rPr>
          <w:rFonts w:ascii="Times New Roman" w:hAnsi="Times New Roman" w:cs="Times New Roman"/>
          <w:b/>
          <w:sz w:val="28"/>
          <w:szCs w:val="28"/>
        </w:rPr>
      </w:pPr>
      <w:r w:rsidRPr="0057523B">
        <w:rPr>
          <w:rFonts w:ascii="Times New Roman" w:hAnsi="Times New Roman" w:cs="Times New Roman"/>
          <w:b/>
          <w:sz w:val="28"/>
          <w:szCs w:val="28"/>
        </w:rPr>
        <w:t>Рынок услуг дошкольного образования</w:t>
      </w:r>
      <w:r w:rsidR="00E673AD">
        <w:rPr>
          <w:rStyle w:val="aa"/>
          <w:rFonts w:ascii="Times New Roman" w:hAnsi="Times New Roman" w:cs="Times New Roman"/>
          <w:b/>
          <w:sz w:val="28"/>
          <w:szCs w:val="28"/>
        </w:rPr>
        <w:footnoteReference w:id="43"/>
      </w:r>
    </w:p>
    <w:p w:rsidR="00D961D8" w:rsidRPr="00690A39" w:rsidRDefault="00D961D8" w:rsidP="005053E1">
      <w:pPr>
        <w:pStyle w:val="ConsPlusNormal"/>
        <w:spacing w:line="360" w:lineRule="exact"/>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90"/>
        <w:gridCol w:w="4188"/>
        <w:gridCol w:w="1372"/>
        <w:gridCol w:w="1606"/>
        <w:gridCol w:w="906"/>
        <w:gridCol w:w="917"/>
      </w:tblGrid>
      <w:tr w:rsidR="00D961D8" w:rsidRPr="00690A39" w:rsidTr="0057523B">
        <w:tc>
          <w:tcPr>
            <w:tcW w:w="0" w:type="auto"/>
            <w:vAlign w:val="center"/>
          </w:tcPr>
          <w:p w:rsidR="00D961D8" w:rsidRPr="0057523B" w:rsidRDefault="00D961D8" w:rsidP="0057523B">
            <w:pPr>
              <w:pStyle w:val="a7"/>
              <w:jc w:val="center"/>
              <w:rPr>
                <w:b/>
              </w:rPr>
            </w:pPr>
            <w:r w:rsidRPr="0057523B">
              <w:rPr>
                <w:b/>
              </w:rPr>
              <w:t>N п/п</w:t>
            </w:r>
          </w:p>
        </w:tc>
        <w:tc>
          <w:tcPr>
            <w:tcW w:w="0" w:type="auto"/>
            <w:vAlign w:val="center"/>
          </w:tcPr>
          <w:p w:rsidR="00D961D8" w:rsidRPr="0057523B" w:rsidRDefault="00D961D8" w:rsidP="0057523B">
            <w:pPr>
              <w:pStyle w:val="a7"/>
              <w:jc w:val="center"/>
              <w:rPr>
                <w:b/>
              </w:rPr>
            </w:pPr>
            <w:r w:rsidRPr="0057523B">
              <w:rPr>
                <w:b/>
              </w:rPr>
              <w:t>Наименование контрольного показателя</w:t>
            </w:r>
          </w:p>
        </w:tc>
        <w:tc>
          <w:tcPr>
            <w:tcW w:w="0" w:type="auto"/>
            <w:vAlign w:val="center"/>
          </w:tcPr>
          <w:p w:rsidR="00D961D8" w:rsidRPr="0057523B" w:rsidRDefault="00D961D8" w:rsidP="0057523B">
            <w:pPr>
              <w:pStyle w:val="a7"/>
              <w:jc w:val="center"/>
              <w:rPr>
                <w:b/>
              </w:rPr>
            </w:pPr>
            <w:r w:rsidRPr="0057523B">
              <w:rPr>
                <w:b/>
              </w:rPr>
              <w:t>Единица измерения</w:t>
            </w:r>
          </w:p>
        </w:tc>
        <w:tc>
          <w:tcPr>
            <w:tcW w:w="0" w:type="auto"/>
            <w:vAlign w:val="center"/>
          </w:tcPr>
          <w:p w:rsidR="00D961D8" w:rsidRPr="0057523B" w:rsidRDefault="00D961D8" w:rsidP="0057523B">
            <w:pPr>
              <w:pStyle w:val="a7"/>
              <w:jc w:val="center"/>
              <w:rPr>
                <w:b/>
              </w:rPr>
            </w:pPr>
            <w:r w:rsidRPr="0057523B">
              <w:rPr>
                <w:b/>
              </w:rPr>
              <w:t>2014 год (факт)</w:t>
            </w:r>
          </w:p>
        </w:tc>
        <w:tc>
          <w:tcPr>
            <w:tcW w:w="0" w:type="auto"/>
            <w:vAlign w:val="center"/>
          </w:tcPr>
          <w:p w:rsidR="00D961D8" w:rsidRPr="0057523B" w:rsidRDefault="00D961D8" w:rsidP="0057523B">
            <w:pPr>
              <w:pStyle w:val="a7"/>
              <w:jc w:val="center"/>
              <w:rPr>
                <w:b/>
              </w:rPr>
            </w:pPr>
            <w:r w:rsidRPr="0057523B">
              <w:rPr>
                <w:b/>
              </w:rPr>
              <w:t>2015 год (план)</w:t>
            </w:r>
          </w:p>
        </w:tc>
        <w:tc>
          <w:tcPr>
            <w:tcW w:w="0" w:type="auto"/>
            <w:vAlign w:val="center"/>
          </w:tcPr>
          <w:p w:rsidR="00D961D8" w:rsidRPr="0057523B" w:rsidRDefault="00D961D8" w:rsidP="0057523B">
            <w:pPr>
              <w:pStyle w:val="a7"/>
              <w:jc w:val="center"/>
              <w:rPr>
                <w:b/>
              </w:rPr>
            </w:pPr>
            <w:r w:rsidRPr="0057523B">
              <w:rPr>
                <w:b/>
              </w:rPr>
              <w:t>2015 год (факт)</w:t>
            </w:r>
          </w:p>
        </w:tc>
      </w:tr>
      <w:tr w:rsidR="00D961D8" w:rsidRPr="00690A39" w:rsidTr="0057523B">
        <w:tc>
          <w:tcPr>
            <w:tcW w:w="0" w:type="auto"/>
            <w:vAlign w:val="center"/>
          </w:tcPr>
          <w:p w:rsidR="00D961D8" w:rsidRPr="0057523B" w:rsidRDefault="00D961D8" w:rsidP="0057523B">
            <w:pPr>
              <w:pStyle w:val="a7"/>
              <w:jc w:val="center"/>
            </w:pPr>
            <w:r w:rsidRPr="0057523B">
              <w:t>1</w:t>
            </w:r>
          </w:p>
        </w:tc>
        <w:tc>
          <w:tcPr>
            <w:tcW w:w="0" w:type="auto"/>
          </w:tcPr>
          <w:p w:rsidR="00D961D8" w:rsidRPr="0057523B" w:rsidRDefault="00D961D8" w:rsidP="0057523B">
            <w:pPr>
              <w:pStyle w:val="a7"/>
              <w:jc w:val="center"/>
            </w:pPr>
            <w:r w:rsidRPr="0057523B">
              <w:t>2</w:t>
            </w:r>
          </w:p>
        </w:tc>
        <w:tc>
          <w:tcPr>
            <w:tcW w:w="0" w:type="auto"/>
          </w:tcPr>
          <w:p w:rsidR="00D961D8" w:rsidRPr="0057523B" w:rsidRDefault="00D961D8" w:rsidP="0057523B">
            <w:pPr>
              <w:pStyle w:val="a7"/>
              <w:jc w:val="center"/>
            </w:pPr>
            <w:r w:rsidRPr="0057523B">
              <w:t>3</w:t>
            </w:r>
          </w:p>
        </w:tc>
        <w:tc>
          <w:tcPr>
            <w:tcW w:w="0" w:type="auto"/>
          </w:tcPr>
          <w:p w:rsidR="00D961D8" w:rsidRPr="0057523B" w:rsidRDefault="00D961D8" w:rsidP="0057523B">
            <w:pPr>
              <w:pStyle w:val="a7"/>
              <w:jc w:val="center"/>
            </w:pPr>
            <w:r w:rsidRPr="0057523B">
              <w:t>4</w:t>
            </w:r>
          </w:p>
        </w:tc>
        <w:tc>
          <w:tcPr>
            <w:tcW w:w="0" w:type="auto"/>
          </w:tcPr>
          <w:p w:rsidR="00D961D8" w:rsidRPr="0057523B" w:rsidRDefault="00D961D8" w:rsidP="0057523B">
            <w:pPr>
              <w:pStyle w:val="a7"/>
              <w:jc w:val="center"/>
            </w:pPr>
            <w:r w:rsidRPr="0057523B">
              <w:t>5</w:t>
            </w:r>
          </w:p>
        </w:tc>
        <w:tc>
          <w:tcPr>
            <w:tcW w:w="0" w:type="auto"/>
          </w:tcPr>
          <w:p w:rsidR="00D961D8" w:rsidRPr="0057523B" w:rsidRDefault="00D961D8" w:rsidP="0057523B">
            <w:pPr>
              <w:pStyle w:val="a7"/>
              <w:jc w:val="center"/>
            </w:pPr>
            <w:r w:rsidRPr="0057523B">
              <w:t>6</w:t>
            </w:r>
          </w:p>
        </w:tc>
      </w:tr>
      <w:tr w:rsidR="00D961D8" w:rsidRPr="00690A39" w:rsidTr="0057523B">
        <w:tc>
          <w:tcPr>
            <w:tcW w:w="0" w:type="auto"/>
            <w:vAlign w:val="center"/>
          </w:tcPr>
          <w:p w:rsidR="00D961D8" w:rsidRPr="0057523B" w:rsidRDefault="00D961D8" w:rsidP="0057523B">
            <w:pPr>
              <w:pStyle w:val="a7"/>
              <w:jc w:val="center"/>
            </w:pPr>
            <w:r w:rsidRPr="0057523B">
              <w:t>1</w:t>
            </w:r>
          </w:p>
        </w:tc>
        <w:tc>
          <w:tcPr>
            <w:tcW w:w="0" w:type="auto"/>
            <w:vAlign w:val="center"/>
          </w:tcPr>
          <w:p w:rsidR="00D961D8" w:rsidRPr="0057523B" w:rsidRDefault="00D961D8" w:rsidP="0057523B">
            <w:pPr>
              <w:pStyle w:val="a7"/>
              <w:rPr>
                <w:b/>
              </w:rPr>
            </w:pPr>
            <w:r w:rsidRPr="0057523B">
              <w:rPr>
                <w:b/>
              </w:rPr>
              <w:t>Доля детей, посещающих негосударственные дошкольные образовательные организации, от общего числа детей, посещающих дошкольные образовательные организации</w:t>
            </w:r>
          </w:p>
        </w:tc>
        <w:tc>
          <w:tcPr>
            <w:tcW w:w="0" w:type="auto"/>
            <w:vAlign w:val="center"/>
          </w:tcPr>
          <w:p w:rsidR="00D961D8" w:rsidRPr="00690A39" w:rsidRDefault="00D961D8" w:rsidP="0057523B">
            <w:pPr>
              <w:pStyle w:val="a7"/>
              <w:jc w:val="center"/>
            </w:pPr>
            <w:r w:rsidRPr="00690A39">
              <w:t>%</w:t>
            </w:r>
          </w:p>
        </w:tc>
        <w:tc>
          <w:tcPr>
            <w:tcW w:w="0" w:type="auto"/>
            <w:vAlign w:val="center"/>
          </w:tcPr>
          <w:p w:rsidR="00D961D8" w:rsidRPr="00690A39" w:rsidRDefault="00D961D8" w:rsidP="0057523B">
            <w:pPr>
              <w:pStyle w:val="a7"/>
              <w:jc w:val="center"/>
            </w:pPr>
            <w:r w:rsidRPr="00690A39">
              <w:t>4,1</w:t>
            </w:r>
          </w:p>
        </w:tc>
        <w:tc>
          <w:tcPr>
            <w:tcW w:w="0" w:type="auto"/>
            <w:vAlign w:val="center"/>
          </w:tcPr>
          <w:p w:rsidR="00D961D8" w:rsidRPr="00690A39" w:rsidRDefault="00D961D8" w:rsidP="0057523B">
            <w:pPr>
              <w:pStyle w:val="a7"/>
              <w:jc w:val="center"/>
            </w:pPr>
            <w:r w:rsidRPr="00690A39">
              <w:t>3</w:t>
            </w:r>
          </w:p>
        </w:tc>
        <w:tc>
          <w:tcPr>
            <w:tcW w:w="0" w:type="auto"/>
            <w:vAlign w:val="center"/>
          </w:tcPr>
          <w:p w:rsidR="00D961D8" w:rsidRPr="00690A39" w:rsidRDefault="00D961D8" w:rsidP="0057523B">
            <w:pPr>
              <w:pStyle w:val="a7"/>
              <w:jc w:val="center"/>
            </w:pPr>
            <w:r>
              <w:t>3</w:t>
            </w:r>
          </w:p>
        </w:tc>
      </w:tr>
      <w:tr w:rsidR="00D961D8" w:rsidRPr="00690A39" w:rsidTr="0057523B">
        <w:tc>
          <w:tcPr>
            <w:tcW w:w="0" w:type="auto"/>
            <w:vAlign w:val="center"/>
          </w:tcPr>
          <w:p w:rsidR="00D961D8" w:rsidRPr="0057523B" w:rsidRDefault="00D961D8" w:rsidP="0057523B">
            <w:pPr>
              <w:pStyle w:val="a7"/>
              <w:jc w:val="center"/>
            </w:pPr>
            <w:r w:rsidRPr="0057523B">
              <w:t>2</w:t>
            </w:r>
          </w:p>
        </w:tc>
        <w:tc>
          <w:tcPr>
            <w:tcW w:w="0" w:type="auto"/>
            <w:vAlign w:val="center"/>
          </w:tcPr>
          <w:p w:rsidR="00D961D8" w:rsidRPr="0057523B" w:rsidRDefault="00D961D8" w:rsidP="0057523B">
            <w:pPr>
              <w:pStyle w:val="a7"/>
              <w:rPr>
                <w:b/>
              </w:rPr>
            </w:pPr>
            <w:r w:rsidRPr="0057523B">
              <w:rPr>
                <w:b/>
              </w:rPr>
              <w:t>Доля негосударственных дошкольных образовательных организаций, имеющих лицензию на образовательную услугу, получающих субсидии из бюджета Пермского края, от общего количества заявившихся</w:t>
            </w:r>
          </w:p>
        </w:tc>
        <w:tc>
          <w:tcPr>
            <w:tcW w:w="0" w:type="auto"/>
            <w:vAlign w:val="center"/>
          </w:tcPr>
          <w:p w:rsidR="00D961D8" w:rsidRPr="00690A39" w:rsidRDefault="00D961D8" w:rsidP="0057523B">
            <w:pPr>
              <w:pStyle w:val="a7"/>
              <w:jc w:val="center"/>
            </w:pPr>
            <w:r w:rsidRPr="00690A39">
              <w:t>%</w:t>
            </w:r>
          </w:p>
        </w:tc>
        <w:tc>
          <w:tcPr>
            <w:tcW w:w="0" w:type="auto"/>
            <w:vAlign w:val="center"/>
          </w:tcPr>
          <w:p w:rsidR="00D961D8" w:rsidRPr="00690A39" w:rsidRDefault="00D961D8" w:rsidP="0057523B">
            <w:pPr>
              <w:pStyle w:val="a7"/>
              <w:jc w:val="center"/>
            </w:pPr>
            <w:r w:rsidRPr="00690A39">
              <w:t>100</w:t>
            </w:r>
          </w:p>
        </w:tc>
        <w:tc>
          <w:tcPr>
            <w:tcW w:w="0" w:type="auto"/>
            <w:vAlign w:val="center"/>
          </w:tcPr>
          <w:p w:rsidR="00D961D8" w:rsidRPr="00690A39" w:rsidRDefault="00D961D8" w:rsidP="0057523B">
            <w:pPr>
              <w:pStyle w:val="a7"/>
              <w:jc w:val="center"/>
            </w:pPr>
            <w:r w:rsidRPr="00690A39">
              <w:t>100</w:t>
            </w:r>
          </w:p>
        </w:tc>
        <w:tc>
          <w:tcPr>
            <w:tcW w:w="0" w:type="auto"/>
            <w:vAlign w:val="center"/>
          </w:tcPr>
          <w:p w:rsidR="00D961D8" w:rsidRPr="00690A39" w:rsidRDefault="00D961D8" w:rsidP="0057523B">
            <w:pPr>
              <w:pStyle w:val="a7"/>
              <w:jc w:val="center"/>
            </w:pPr>
            <w:r>
              <w:t>100</w:t>
            </w:r>
          </w:p>
        </w:tc>
      </w:tr>
      <w:tr w:rsidR="00D961D8" w:rsidRPr="00690A39" w:rsidTr="0057523B">
        <w:tc>
          <w:tcPr>
            <w:tcW w:w="0" w:type="auto"/>
            <w:vAlign w:val="center"/>
          </w:tcPr>
          <w:p w:rsidR="00D961D8" w:rsidRPr="0057523B" w:rsidRDefault="00D961D8" w:rsidP="0057523B">
            <w:pPr>
              <w:pStyle w:val="a7"/>
              <w:jc w:val="center"/>
            </w:pPr>
            <w:r w:rsidRPr="0057523B">
              <w:lastRenderedPageBreak/>
              <w:t>3</w:t>
            </w:r>
          </w:p>
        </w:tc>
        <w:tc>
          <w:tcPr>
            <w:tcW w:w="0" w:type="auto"/>
            <w:vAlign w:val="center"/>
          </w:tcPr>
          <w:p w:rsidR="00D961D8" w:rsidRPr="0057523B" w:rsidRDefault="00D961D8" w:rsidP="0057523B">
            <w:pPr>
              <w:pStyle w:val="a7"/>
              <w:rPr>
                <w:b/>
              </w:rPr>
            </w:pPr>
            <w:r w:rsidRPr="0057523B">
              <w:rPr>
                <w:b/>
              </w:rPr>
              <w:t>Охват детей дошкольного возраста услугами дошкольного образования от численности детей дошкольного возраста в Пермском крае (от общего количества заявившихся)</w:t>
            </w:r>
          </w:p>
        </w:tc>
        <w:tc>
          <w:tcPr>
            <w:tcW w:w="0" w:type="auto"/>
            <w:vAlign w:val="center"/>
          </w:tcPr>
          <w:p w:rsidR="00D961D8" w:rsidRPr="00690A39" w:rsidRDefault="00D961D8" w:rsidP="0057523B">
            <w:pPr>
              <w:pStyle w:val="a7"/>
              <w:jc w:val="center"/>
            </w:pPr>
            <w:r w:rsidRPr="00690A39">
              <w:t>%</w:t>
            </w:r>
          </w:p>
        </w:tc>
        <w:tc>
          <w:tcPr>
            <w:tcW w:w="0" w:type="auto"/>
            <w:vAlign w:val="center"/>
          </w:tcPr>
          <w:p w:rsidR="00D961D8" w:rsidRPr="00690A39" w:rsidRDefault="00D961D8" w:rsidP="0057523B">
            <w:pPr>
              <w:pStyle w:val="a7"/>
              <w:jc w:val="center"/>
            </w:pPr>
            <w:r w:rsidRPr="00690A39">
              <w:t>70,0</w:t>
            </w:r>
          </w:p>
        </w:tc>
        <w:tc>
          <w:tcPr>
            <w:tcW w:w="0" w:type="auto"/>
            <w:vAlign w:val="center"/>
          </w:tcPr>
          <w:p w:rsidR="00D961D8" w:rsidRPr="00690A39" w:rsidRDefault="00D961D8" w:rsidP="0057523B">
            <w:pPr>
              <w:pStyle w:val="a7"/>
              <w:jc w:val="center"/>
            </w:pPr>
            <w:r w:rsidRPr="00690A39">
              <w:t>70,5</w:t>
            </w:r>
          </w:p>
        </w:tc>
        <w:tc>
          <w:tcPr>
            <w:tcW w:w="0" w:type="auto"/>
            <w:vAlign w:val="center"/>
          </w:tcPr>
          <w:p w:rsidR="00D961D8" w:rsidRPr="00690A39" w:rsidRDefault="00D961D8" w:rsidP="0057523B">
            <w:pPr>
              <w:pStyle w:val="a7"/>
              <w:jc w:val="center"/>
            </w:pPr>
            <w:r>
              <w:t>77,7</w:t>
            </w:r>
          </w:p>
        </w:tc>
      </w:tr>
      <w:tr w:rsidR="00D961D8" w:rsidRPr="00690A39" w:rsidTr="0057523B">
        <w:tc>
          <w:tcPr>
            <w:tcW w:w="0" w:type="auto"/>
            <w:vAlign w:val="center"/>
          </w:tcPr>
          <w:p w:rsidR="00D961D8" w:rsidRPr="0057523B" w:rsidRDefault="00D961D8" w:rsidP="0057523B">
            <w:pPr>
              <w:pStyle w:val="a7"/>
              <w:jc w:val="center"/>
            </w:pPr>
            <w:r w:rsidRPr="0057523B">
              <w:t>4</w:t>
            </w:r>
          </w:p>
        </w:tc>
        <w:tc>
          <w:tcPr>
            <w:tcW w:w="0" w:type="auto"/>
            <w:vAlign w:val="center"/>
          </w:tcPr>
          <w:p w:rsidR="00D961D8" w:rsidRPr="0057523B" w:rsidRDefault="00D961D8" w:rsidP="0057523B">
            <w:pPr>
              <w:pStyle w:val="a7"/>
              <w:rPr>
                <w:b/>
              </w:rPr>
            </w:pPr>
            <w:r w:rsidRPr="0057523B">
              <w:rPr>
                <w:b/>
              </w:rPr>
              <w:t>Доля негосударственных дошкольных образовательных организаций в Пермском крае от общего числа дошкольных образовательных организаций</w:t>
            </w:r>
          </w:p>
        </w:tc>
        <w:tc>
          <w:tcPr>
            <w:tcW w:w="0" w:type="auto"/>
            <w:vAlign w:val="center"/>
          </w:tcPr>
          <w:p w:rsidR="00D961D8" w:rsidRPr="00690A39" w:rsidRDefault="00D961D8" w:rsidP="0057523B">
            <w:pPr>
              <w:pStyle w:val="a7"/>
              <w:jc w:val="center"/>
            </w:pPr>
            <w:r w:rsidRPr="00690A39">
              <w:t>%</w:t>
            </w:r>
          </w:p>
        </w:tc>
        <w:tc>
          <w:tcPr>
            <w:tcW w:w="0" w:type="auto"/>
            <w:vAlign w:val="center"/>
          </w:tcPr>
          <w:p w:rsidR="00D961D8" w:rsidRPr="00690A39" w:rsidRDefault="00D961D8" w:rsidP="0057523B">
            <w:pPr>
              <w:pStyle w:val="a7"/>
              <w:jc w:val="center"/>
            </w:pPr>
            <w:r w:rsidRPr="00690A39">
              <w:t xml:space="preserve">Показатель не </w:t>
            </w:r>
            <w:proofErr w:type="spellStart"/>
            <w:r w:rsidRPr="00690A39">
              <w:t>мониторился</w:t>
            </w:r>
            <w:proofErr w:type="spellEnd"/>
          </w:p>
        </w:tc>
        <w:tc>
          <w:tcPr>
            <w:tcW w:w="0" w:type="auto"/>
            <w:vAlign w:val="center"/>
          </w:tcPr>
          <w:p w:rsidR="00D961D8" w:rsidRPr="00690A39" w:rsidRDefault="00D961D8" w:rsidP="0057523B">
            <w:pPr>
              <w:pStyle w:val="a7"/>
              <w:jc w:val="center"/>
            </w:pPr>
            <w:r w:rsidRPr="00690A39">
              <w:t>3,2</w:t>
            </w:r>
          </w:p>
        </w:tc>
        <w:tc>
          <w:tcPr>
            <w:tcW w:w="0" w:type="auto"/>
            <w:vAlign w:val="center"/>
          </w:tcPr>
          <w:p w:rsidR="00D961D8" w:rsidRPr="00690A39" w:rsidRDefault="00D961D8" w:rsidP="0057523B">
            <w:pPr>
              <w:pStyle w:val="a7"/>
              <w:jc w:val="center"/>
            </w:pPr>
            <w:r>
              <w:t>10,3</w:t>
            </w:r>
          </w:p>
        </w:tc>
      </w:tr>
    </w:tbl>
    <w:p w:rsidR="003603AF" w:rsidRDefault="003603AF" w:rsidP="00F11050">
      <w:pPr>
        <w:pStyle w:val="ConsPlusNormal"/>
        <w:spacing w:line="360" w:lineRule="exact"/>
        <w:rPr>
          <w:rFonts w:ascii="Times New Roman" w:hAnsi="Times New Roman" w:cs="Times New Roman"/>
          <w:sz w:val="28"/>
          <w:szCs w:val="28"/>
        </w:rPr>
      </w:pPr>
    </w:p>
    <w:p w:rsidR="00526BEC" w:rsidRDefault="00526BEC" w:rsidP="005053E1">
      <w:pPr>
        <w:pStyle w:val="ConsPlusNormal"/>
        <w:spacing w:line="360" w:lineRule="exact"/>
        <w:jc w:val="center"/>
        <w:rPr>
          <w:rFonts w:ascii="Times New Roman" w:hAnsi="Times New Roman" w:cs="Times New Roman"/>
          <w:b/>
          <w:sz w:val="28"/>
          <w:szCs w:val="28"/>
        </w:rPr>
      </w:pPr>
    </w:p>
    <w:p w:rsidR="00526BEC" w:rsidRDefault="00526BEC" w:rsidP="00526BEC">
      <w:pPr>
        <w:tabs>
          <w:tab w:val="left" w:pos="2145"/>
        </w:tabs>
      </w:pPr>
      <w:r>
        <w:tab/>
      </w:r>
    </w:p>
    <w:p w:rsidR="00526BEC" w:rsidRDefault="00526BEC" w:rsidP="00526BEC"/>
    <w:p w:rsidR="0057523B" w:rsidRPr="00526BEC" w:rsidRDefault="0057523B" w:rsidP="00526BEC">
      <w:pPr>
        <w:sectPr w:rsidR="0057523B" w:rsidRPr="00526BEC" w:rsidSect="001C7A83">
          <w:footerReference w:type="default" r:id="rId30"/>
          <w:pgSz w:w="11906" w:h="16838"/>
          <w:pgMar w:top="1134" w:right="850" w:bottom="1134" w:left="1701" w:header="708" w:footer="708" w:gutter="0"/>
          <w:cols w:space="708"/>
          <w:titlePg/>
          <w:docGrid w:linePitch="360"/>
        </w:sectPr>
      </w:pPr>
    </w:p>
    <w:p w:rsidR="00D961D8" w:rsidRPr="0057523B" w:rsidRDefault="00D961D8" w:rsidP="005053E1">
      <w:pPr>
        <w:pStyle w:val="ConsPlusNormal"/>
        <w:spacing w:line="360" w:lineRule="exact"/>
        <w:jc w:val="center"/>
        <w:rPr>
          <w:rFonts w:ascii="Times New Roman" w:hAnsi="Times New Roman" w:cs="Times New Roman"/>
          <w:b/>
          <w:sz w:val="28"/>
          <w:szCs w:val="28"/>
        </w:rPr>
      </w:pPr>
      <w:r w:rsidRPr="0057523B">
        <w:rPr>
          <w:rFonts w:ascii="Times New Roman" w:hAnsi="Times New Roman" w:cs="Times New Roman"/>
          <w:b/>
          <w:sz w:val="28"/>
          <w:szCs w:val="28"/>
        </w:rPr>
        <w:lastRenderedPageBreak/>
        <w:t>Выполнение мероприятий, направленных на достижение</w:t>
      </w:r>
      <w:r w:rsidR="00405512">
        <w:rPr>
          <w:rFonts w:ascii="Times New Roman" w:hAnsi="Times New Roman" w:cs="Times New Roman"/>
          <w:b/>
          <w:sz w:val="28"/>
          <w:szCs w:val="28"/>
        </w:rPr>
        <w:t xml:space="preserve"> </w:t>
      </w:r>
      <w:r w:rsidRPr="0057523B">
        <w:rPr>
          <w:rFonts w:ascii="Times New Roman" w:hAnsi="Times New Roman" w:cs="Times New Roman"/>
          <w:b/>
          <w:sz w:val="28"/>
          <w:szCs w:val="28"/>
        </w:rPr>
        <w:t>контрольных показателей</w:t>
      </w:r>
      <w:r w:rsidR="000E63B6">
        <w:rPr>
          <w:rStyle w:val="aa"/>
          <w:rFonts w:ascii="Times New Roman" w:hAnsi="Times New Roman" w:cs="Times New Roman"/>
          <w:b/>
          <w:sz w:val="28"/>
          <w:szCs w:val="28"/>
        </w:rPr>
        <w:footnoteReference w:id="44"/>
      </w:r>
      <w:r w:rsidR="00BA7C2B" w:rsidRPr="00BA7C2B">
        <w:t xml:space="preserve"> </w:t>
      </w:r>
    </w:p>
    <w:p w:rsidR="00D961D8" w:rsidRPr="0057523B" w:rsidRDefault="00D961D8" w:rsidP="005053E1">
      <w:pPr>
        <w:pStyle w:val="ConsPlusNormal"/>
        <w:spacing w:line="360" w:lineRule="exact"/>
        <w:jc w:val="both"/>
        <w:rPr>
          <w:rFonts w:ascii="Times New Roman" w:hAnsi="Times New Roman" w:cs="Times New Roman"/>
          <w:b/>
          <w:sz w:val="28"/>
          <w:szCs w:val="28"/>
        </w:rPr>
      </w:pPr>
    </w:p>
    <w:tbl>
      <w:tblPr>
        <w:tblW w:w="148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68"/>
        <w:gridCol w:w="2180"/>
        <w:gridCol w:w="834"/>
        <w:gridCol w:w="1814"/>
        <w:gridCol w:w="2443"/>
        <w:gridCol w:w="7099"/>
      </w:tblGrid>
      <w:tr w:rsidR="002A7000" w:rsidRPr="001E1500" w:rsidTr="0057523B">
        <w:trPr>
          <w:jc w:val="center"/>
        </w:trPr>
        <w:tc>
          <w:tcPr>
            <w:tcW w:w="0" w:type="auto"/>
            <w:vAlign w:val="center"/>
          </w:tcPr>
          <w:p w:rsidR="00D961D8" w:rsidRPr="0057523B" w:rsidRDefault="00D961D8" w:rsidP="0057523B">
            <w:pPr>
              <w:pStyle w:val="a7"/>
              <w:jc w:val="center"/>
              <w:rPr>
                <w:b/>
              </w:rPr>
            </w:pPr>
            <w:r w:rsidRPr="0057523B">
              <w:rPr>
                <w:b/>
              </w:rPr>
              <w:t>N п/п</w:t>
            </w:r>
          </w:p>
        </w:tc>
        <w:tc>
          <w:tcPr>
            <w:tcW w:w="0" w:type="auto"/>
            <w:vAlign w:val="center"/>
          </w:tcPr>
          <w:p w:rsidR="00D961D8" w:rsidRPr="0057523B" w:rsidRDefault="00D961D8" w:rsidP="0057523B">
            <w:pPr>
              <w:pStyle w:val="a7"/>
              <w:jc w:val="center"/>
              <w:rPr>
                <w:b/>
              </w:rPr>
            </w:pPr>
            <w:r w:rsidRPr="0057523B">
              <w:rPr>
                <w:b/>
              </w:rPr>
              <w:t>Наименование мероприятия</w:t>
            </w:r>
          </w:p>
        </w:tc>
        <w:tc>
          <w:tcPr>
            <w:tcW w:w="834" w:type="dxa"/>
            <w:vAlign w:val="center"/>
          </w:tcPr>
          <w:p w:rsidR="00D961D8" w:rsidRPr="0057523B" w:rsidRDefault="00D961D8" w:rsidP="0057523B">
            <w:pPr>
              <w:pStyle w:val="a7"/>
              <w:jc w:val="center"/>
              <w:rPr>
                <w:b/>
              </w:rPr>
            </w:pPr>
            <w:r w:rsidRPr="0057523B">
              <w:rPr>
                <w:b/>
              </w:rPr>
              <w:t>Срок</w:t>
            </w:r>
          </w:p>
        </w:tc>
        <w:tc>
          <w:tcPr>
            <w:tcW w:w="0" w:type="auto"/>
            <w:vAlign w:val="center"/>
          </w:tcPr>
          <w:p w:rsidR="00D961D8" w:rsidRPr="0057523B" w:rsidRDefault="00D961D8" w:rsidP="0057523B">
            <w:pPr>
              <w:pStyle w:val="a7"/>
              <w:jc w:val="center"/>
              <w:rPr>
                <w:b/>
              </w:rPr>
            </w:pPr>
            <w:r w:rsidRPr="0057523B">
              <w:rPr>
                <w:b/>
              </w:rPr>
              <w:t>Ответственные исполнители</w:t>
            </w:r>
          </w:p>
        </w:tc>
        <w:tc>
          <w:tcPr>
            <w:tcW w:w="0" w:type="auto"/>
            <w:vAlign w:val="center"/>
          </w:tcPr>
          <w:p w:rsidR="00D961D8" w:rsidRPr="0057523B" w:rsidRDefault="00D961D8" w:rsidP="0057523B">
            <w:pPr>
              <w:pStyle w:val="a7"/>
              <w:jc w:val="center"/>
              <w:rPr>
                <w:b/>
              </w:rPr>
            </w:pPr>
            <w:r w:rsidRPr="0057523B">
              <w:rPr>
                <w:b/>
              </w:rPr>
              <w:t>Ожидаемый результат</w:t>
            </w:r>
          </w:p>
        </w:tc>
        <w:tc>
          <w:tcPr>
            <w:tcW w:w="7099" w:type="dxa"/>
            <w:vAlign w:val="center"/>
          </w:tcPr>
          <w:p w:rsidR="00D961D8" w:rsidRPr="0057523B" w:rsidRDefault="00D961D8" w:rsidP="0057523B">
            <w:pPr>
              <w:pStyle w:val="a7"/>
              <w:jc w:val="center"/>
              <w:rPr>
                <w:b/>
              </w:rPr>
            </w:pPr>
            <w:r w:rsidRPr="0057523B">
              <w:rPr>
                <w:b/>
              </w:rPr>
              <w:t>Отчет о выполнении</w:t>
            </w:r>
          </w:p>
        </w:tc>
      </w:tr>
      <w:tr w:rsidR="002A7000" w:rsidRPr="001E1500" w:rsidTr="0057523B">
        <w:trPr>
          <w:jc w:val="center"/>
        </w:trPr>
        <w:tc>
          <w:tcPr>
            <w:tcW w:w="0" w:type="auto"/>
            <w:vAlign w:val="center"/>
          </w:tcPr>
          <w:p w:rsidR="00D961D8" w:rsidRPr="0057523B" w:rsidRDefault="00D961D8" w:rsidP="0057523B">
            <w:pPr>
              <w:pStyle w:val="a7"/>
              <w:jc w:val="center"/>
            </w:pPr>
            <w:r w:rsidRPr="0057523B">
              <w:t>1</w:t>
            </w:r>
          </w:p>
        </w:tc>
        <w:tc>
          <w:tcPr>
            <w:tcW w:w="0" w:type="auto"/>
            <w:vAlign w:val="center"/>
          </w:tcPr>
          <w:p w:rsidR="00D961D8" w:rsidRPr="001E1500" w:rsidRDefault="00D961D8" w:rsidP="0057523B">
            <w:pPr>
              <w:pStyle w:val="a7"/>
              <w:jc w:val="center"/>
            </w:pPr>
            <w:r w:rsidRPr="001E1500">
              <w:t>2</w:t>
            </w:r>
          </w:p>
        </w:tc>
        <w:tc>
          <w:tcPr>
            <w:tcW w:w="834" w:type="dxa"/>
            <w:vAlign w:val="center"/>
          </w:tcPr>
          <w:p w:rsidR="00D961D8" w:rsidRPr="001E1500" w:rsidRDefault="00D961D8" w:rsidP="0057523B">
            <w:pPr>
              <w:pStyle w:val="a7"/>
              <w:jc w:val="center"/>
            </w:pPr>
            <w:r w:rsidRPr="001E1500">
              <w:t>3</w:t>
            </w:r>
          </w:p>
        </w:tc>
        <w:tc>
          <w:tcPr>
            <w:tcW w:w="0" w:type="auto"/>
            <w:vAlign w:val="center"/>
          </w:tcPr>
          <w:p w:rsidR="00D961D8" w:rsidRPr="001E1500" w:rsidRDefault="00D961D8" w:rsidP="0057523B">
            <w:pPr>
              <w:pStyle w:val="a7"/>
              <w:jc w:val="center"/>
            </w:pPr>
            <w:r w:rsidRPr="001E1500">
              <w:t>4</w:t>
            </w:r>
          </w:p>
        </w:tc>
        <w:tc>
          <w:tcPr>
            <w:tcW w:w="0" w:type="auto"/>
            <w:vAlign w:val="center"/>
          </w:tcPr>
          <w:p w:rsidR="00D961D8" w:rsidRPr="001E1500" w:rsidRDefault="00D961D8" w:rsidP="0057523B">
            <w:pPr>
              <w:pStyle w:val="a7"/>
              <w:jc w:val="center"/>
            </w:pPr>
            <w:r w:rsidRPr="001E1500">
              <w:t>5</w:t>
            </w:r>
          </w:p>
        </w:tc>
        <w:tc>
          <w:tcPr>
            <w:tcW w:w="7099" w:type="dxa"/>
          </w:tcPr>
          <w:p w:rsidR="00D961D8" w:rsidRPr="001E1500" w:rsidRDefault="0057523B" w:rsidP="0057523B">
            <w:pPr>
              <w:pStyle w:val="a7"/>
              <w:jc w:val="center"/>
            </w:pPr>
            <w:r>
              <w:t>6</w:t>
            </w:r>
          </w:p>
        </w:tc>
      </w:tr>
      <w:tr w:rsidR="002A7000" w:rsidRPr="001E1500" w:rsidTr="0057523B">
        <w:trPr>
          <w:jc w:val="center"/>
        </w:trPr>
        <w:tc>
          <w:tcPr>
            <w:tcW w:w="0" w:type="auto"/>
            <w:vAlign w:val="center"/>
          </w:tcPr>
          <w:p w:rsidR="00D961D8" w:rsidRPr="0057523B" w:rsidRDefault="00D961D8" w:rsidP="0057523B">
            <w:pPr>
              <w:pStyle w:val="a7"/>
              <w:jc w:val="center"/>
            </w:pPr>
            <w:r w:rsidRPr="0057523B">
              <w:t>1</w:t>
            </w:r>
          </w:p>
        </w:tc>
        <w:tc>
          <w:tcPr>
            <w:tcW w:w="0" w:type="auto"/>
          </w:tcPr>
          <w:p w:rsidR="00D961D8" w:rsidRPr="001E1500" w:rsidRDefault="00D961D8" w:rsidP="0057523B">
            <w:pPr>
              <w:pStyle w:val="a7"/>
            </w:pPr>
            <w:r w:rsidRPr="001E1500">
              <w:t>Создание дополнительных мест за счет развития вариативных форм дошкольного образования</w:t>
            </w:r>
          </w:p>
        </w:tc>
        <w:tc>
          <w:tcPr>
            <w:tcW w:w="834" w:type="dxa"/>
          </w:tcPr>
          <w:p w:rsidR="00D961D8" w:rsidRPr="001E1500" w:rsidRDefault="00D961D8" w:rsidP="0057523B">
            <w:pPr>
              <w:pStyle w:val="a7"/>
            </w:pPr>
            <w:r w:rsidRPr="001E1500">
              <w:t>2015 г.</w:t>
            </w:r>
          </w:p>
        </w:tc>
        <w:tc>
          <w:tcPr>
            <w:tcW w:w="0" w:type="auto"/>
          </w:tcPr>
          <w:p w:rsidR="00D961D8" w:rsidRPr="001E1500" w:rsidRDefault="00D961D8" w:rsidP="0057523B">
            <w:pPr>
              <w:pStyle w:val="a7"/>
            </w:pPr>
            <w:r w:rsidRPr="001E1500">
              <w:t>Министерство образования и науки Пермского края</w:t>
            </w:r>
          </w:p>
        </w:tc>
        <w:tc>
          <w:tcPr>
            <w:tcW w:w="0" w:type="auto"/>
          </w:tcPr>
          <w:p w:rsidR="00D961D8" w:rsidRPr="001E1500" w:rsidRDefault="00D961D8" w:rsidP="0057523B">
            <w:pPr>
              <w:pStyle w:val="a7"/>
            </w:pPr>
            <w:r w:rsidRPr="001E1500">
              <w:t>Создание 400 дополнительных мест для детей от 1,5 до 7 лет в негосударственных дошкольных организациях</w:t>
            </w:r>
          </w:p>
        </w:tc>
        <w:tc>
          <w:tcPr>
            <w:tcW w:w="7099" w:type="dxa"/>
          </w:tcPr>
          <w:p w:rsidR="00D961D8" w:rsidRPr="001E1500" w:rsidRDefault="00D961D8" w:rsidP="0057523B">
            <w:pPr>
              <w:pStyle w:val="a7"/>
            </w:pPr>
            <w:r w:rsidRPr="001E1500">
              <w:t xml:space="preserve">Показатель выполнен.  </w:t>
            </w:r>
            <w:r w:rsidRPr="001E1500">
              <w:br/>
              <w:t xml:space="preserve">В 2015 г.  создано 1266 дополнительных мест за счет развития вариативных форм дошкольного образования для детей от 1,5 до 7 лет в </w:t>
            </w:r>
            <w:proofErr w:type="spellStart"/>
            <w:r w:rsidRPr="001E1500">
              <w:t>негосударственнм</w:t>
            </w:r>
            <w:proofErr w:type="spellEnd"/>
            <w:r w:rsidRPr="001E1500">
              <w:t xml:space="preserve"> секторе.</w:t>
            </w:r>
          </w:p>
        </w:tc>
      </w:tr>
      <w:tr w:rsidR="002A7000" w:rsidRPr="001E1500" w:rsidTr="0057523B">
        <w:trPr>
          <w:jc w:val="center"/>
        </w:trPr>
        <w:tc>
          <w:tcPr>
            <w:tcW w:w="0" w:type="auto"/>
            <w:vAlign w:val="center"/>
          </w:tcPr>
          <w:p w:rsidR="00D961D8" w:rsidRPr="0057523B" w:rsidRDefault="00D961D8" w:rsidP="0057523B">
            <w:pPr>
              <w:pStyle w:val="a7"/>
              <w:jc w:val="center"/>
            </w:pPr>
            <w:r w:rsidRPr="0057523B">
              <w:t>2</w:t>
            </w:r>
          </w:p>
        </w:tc>
        <w:tc>
          <w:tcPr>
            <w:tcW w:w="0" w:type="auto"/>
          </w:tcPr>
          <w:p w:rsidR="00D961D8" w:rsidRPr="001E1500" w:rsidRDefault="00D961D8" w:rsidP="0057523B">
            <w:pPr>
              <w:pStyle w:val="a7"/>
            </w:pPr>
            <w:r w:rsidRPr="001E1500">
              <w:t>Создание благоприятного информационного "Поля поддержки" процессов развития негосударственного сектора дошкольного образования</w:t>
            </w:r>
          </w:p>
        </w:tc>
        <w:tc>
          <w:tcPr>
            <w:tcW w:w="834" w:type="dxa"/>
          </w:tcPr>
          <w:p w:rsidR="00D961D8" w:rsidRPr="001E1500" w:rsidRDefault="00D961D8" w:rsidP="0057523B">
            <w:pPr>
              <w:pStyle w:val="a7"/>
            </w:pPr>
            <w:r w:rsidRPr="001E1500">
              <w:t>2015-2018 гг.</w:t>
            </w:r>
          </w:p>
        </w:tc>
        <w:tc>
          <w:tcPr>
            <w:tcW w:w="0" w:type="auto"/>
          </w:tcPr>
          <w:p w:rsidR="00D961D8" w:rsidRPr="001E1500" w:rsidRDefault="00D961D8" w:rsidP="0057523B">
            <w:pPr>
              <w:pStyle w:val="a7"/>
            </w:pPr>
            <w:r w:rsidRPr="001E1500">
              <w:t>Министерство образования и науки Пермского края</w:t>
            </w:r>
          </w:p>
        </w:tc>
        <w:tc>
          <w:tcPr>
            <w:tcW w:w="0" w:type="auto"/>
          </w:tcPr>
          <w:p w:rsidR="00D961D8" w:rsidRPr="001E1500" w:rsidRDefault="00D961D8" w:rsidP="0057523B">
            <w:pPr>
              <w:pStyle w:val="a7"/>
            </w:pPr>
            <w:r w:rsidRPr="001E1500">
              <w:t>Доля детей, посещающих негосударственные дошкольные образовательные организации, от общего числа детей, посещающих дошкольные образовательные организации, составит к 2018 г. 5%</w:t>
            </w:r>
          </w:p>
        </w:tc>
        <w:tc>
          <w:tcPr>
            <w:tcW w:w="7099" w:type="dxa"/>
          </w:tcPr>
          <w:p w:rsidR="00D961D8" w:rsidRPr="001E1500" w:rsidRDefault="00D961D8" w:rsidP="0057523B">
            <w:pPr>
              <w:pStyle w:val="a7"/>
            </w:pPr>
            <w:r w:rsidRPr="001E1500">
              <w:t>Показатель выполнен.</w:t>
            </w:r>
            <w:r w:rsidRPr="001E1500">
              <w:br/>
              <w:t>Доля детей, посещающих негосударственные дошкольные образовательные организации, от общего числа детей, посещающих дошкольные образовательные организации</w:t>
            </w:r>
            <w:r w:rsidRPr="00B82C02">
              <w:rPr>
                <w:color w:val="FF0000"/>
              </w:rPr>
              <w:t xml:space="preserve"> </w:t>
            </w:r>
            <w:r w:rsidRPr="000022E8">
              <w:t>соста</w:t>
            </w:r>
            <w:r w:rsidR="000022E8" w:rsidRPr="000022E8">
              <w:t>вила</w:t>
            </w:r>
            <w:r w:rsidRPr="000022E8">
              <w:t xml:space="preserve"> </w:t>
            </w:r>
            <w:r w:rsidRPr="001E1500">
              <w:t>3%.</w:t>
            </w:r>
            <w:r w:rsidRPr="001E1500">
              <w:br/>
              <w:t>В 2015 г. численность детей дошкольного возраста, посещающих негосударственные организации дошкольного образования:</w:t>
            </w:r>
          </w:p>
          <w:p w:rsidR="00D961D8" w:rsidRPr="001E1500" w:rsidRDefault="00D961D8" w:rsidP="0057523B">
            <w:pPr>
              <w:pStyle w:val="a7"/>
            </w:pPr>
            <w:r w:rsidRPr="001E1500">
              <w:t>- получающих образовательную услугу составило – 4 722 человек;</w:t>
            </w:r>
          </w:p>
          <w:p w:rsidR="00D961D8" w:rsidRPr="001E1500" w:rsidRDefault="00D961D8" w:rsidP="0057523B">
            <w:pPr>
              <w:pStyle w:val="a7"/>
            </w:pPr>
            <w:r w:rsidRPr="001E1500">
              <w:t>-получающих услугу присмотра и ухода-6 367 чел.</w:t>
            </w:r>
          </w:p>
          <w:p w:rsidR="00D961D8" w:rsidRPr="001E1500" w:rsidRDefault="00D961D8" w:rsidP="0057523B">
            <w:pPr>
              <w:pStyle w:val="a7"/>
            </w:pPr>
            <w:r w:rsidRPr="001E1500">
              <w:t xml:space="preserve">Общая численность детей в возрасте от 2 месяцев до 7 лет, заявившихся на получение муниципальной услуги дошкольного образования составило 158 759 - человек.  </w:t>
            </w:r>
          </w:p>
        </w:tc>
      </w:tr>
      <w:tr w:rsidR="002A7000" w:rsidRPr="001E1500" w:rsidTr="0057523B">
        <w:trPr>
          <w:jc w:val="center"/>
        </w:trPr>
        <w:tc>
          <w:tcPr>
            <w:tcW w:w="0" w:type="auto"/>
            <w:vAlign w:val="center"/>
          </w:tcPr>
          <w:p w:rsidR="00D961D8" w:rsidRPr="0057523B" w:rsidRDefault="00D961D8" w:rsidP="0057523B">
            <w:pPr>
              <w:pStyle w:val="a7"/>
              <w:jc w:val="center"/>
            </w:pPr>
            <w:r w:rsidRPr="0057523B">
              <w:t>2.1</w:t>
            </w:r>
          </w:p>
        </w:tc>
        <w:tc>
          <w:tcPr>
            <w:tcW w:w="0" w:type="auto"/>
          </w:tcPr>
          <w:p w:rsidR="00D961D8" w:rsidRPr="001E1500" w:rsidRDefault="00D961D8" w:rsidP="0057523B">
            <w:pPr>
              <w:pStyle w:val="a7"/>
            </w:pPr>
            <w:r w:rsidRPr="001E1500">
              <w:t>Реализация краевого проекта "Выездной воспитатель"</w:t>
            </w:r>
          </w:p>
        </w:tc>
        <w:tc>
          <w:tcPr>
            <w:tcW w:w="834" w:type="dxa"/>
          </w:tcPr>
          <w:p w:rsidR="00D961D8" w:rsidRPr="001E1500" w:rsidRDefault="00D961D8" w:rsidP="0057523B">
            <w:pPr>
              <w:pStyle w:val="a7"/>
            </w:pPr>
            <w:r w:rsidRPr="001E1500">
              <w:t>2015-2016 гг.</w:t>
            </w:r>
          </w:p>
        </w:tc>
        <w:tc>
          <w:tcPr>
            <w:tcW w:w="0" w:type="auto"/>
          </w:tcPr>
          <w:p w:rsidR="00D961D8" w:rsidRPr="001E1500" w:rsidRDefault="00D961D8" w:rsidP="0057523B">
            <w:pPr>
              <w:pStyle w:val="a7"/>
            </w:pPr>
            <w:r w:rsidRPr="001E1500">
              <w:t>Министерство образования и науки Пермского края</w:t>
            </w:r>
          </w:p>
        </w:tc>
        <w:tc>
          <w:tcPr>
            <w:tcW w:w="0" w:type="auto"/>
          </w:tcPr>
          <w:p w:rsidR="00D961D8" w:rsidRPr="001E1500" w:rsidRDefault="00D961D8" w:rsidP="0057523B">
            <w:pPr>
              <w:pStyle w:val="a7"/>
            </w:pPr>
            <w:r w:rsidRPr="001E1500">
              <w:t>Участие в проекте 12 муниципальных образований</w:t>
            </w:r>
          </w:p>
        </w:tc>
        <w:tc>
          <w:tcPr>
            <w:tcW w:w="7099" w:type="dxa"/>
          </w:tcPr>
          <w:p w:rsidR="00D961D8" w:rsidRPr="001E1500" w:rsidRDefault="00D961D8" w:rsidP="0057523B">
            <w:pPr>
              <w:pStyle w:val="a7"/>
            </w:pPr>
            <w:r w:rsidRPr="001E1500">
              <w:t>Показатель выполнен.</w:t>
            </w:r>
          </w:p>
          <w:p w:rsidR="00D961D8" w:rsidRPr="001E1500" w:rsidRDefault="00D961D8" w:rsidP="0057523B">
            <w:pPr>
              <w:pStyle w:val="a7"/>
            </w:pPr>
            <w:r w:rsidRPr="001E1500">
              <w:t xml:space="preserve">В 2015 г. в реализации  краевого проекта </w:t>
            </w:r>
            <w:r w:rsidRPr="001E1500">
              <w:br/>
              <w:t>« Выездной воспитатель» приняли участие  4 муниципальных районов</w:t>
            </w:r>
            <w:r w:rsidRPr="001E1500">
              <w:br/>
            </w:r>
            <w:r w:rsidRPr="001E1500">
              <w:lastRenderedPageBreak/>
              <w:t>( городских окр</w:t>
            </w:r>
            <w:r w:rsidR="00624C3A">
              <w:t xml:space="preserve">угов). </w:t>
            </w:r>
            <w:r w:rsidR="00624C3A">
              <w:br/>
              <w:t>В рамках проекта получил</w:t>
            </w:r>
            <w:r w:rsidRPr="001E1500">
              <w:t>и услугу дошкольного образования 429 детей в возрасте от 1, 5 до 7 лет.</w:t>
            </w:r>
          </w:p>
        </w:tc>
      </w:tr>
      <w:tr w:rsidR="002A7000" w:rsidRPr="001E1500" w:rsidTr="0057523B">
        <w:trPr>
          <w:jc w:val="center"/>
        </w:trPr>
        <w:tc>
          <w:tcPr>
            <w:tcW w:w="0" w:type="auto"/>
            <w:vAlign w:val="center"/>
          </w:tcPr>
          <w:p w:rsidR="00D961D8" w:rsidRPr="0057523B" w:rsidRDefault="00D961D8" w:rsidP="0057523B">
            <w:pPr>
              <w:pStyle w:val="a7"/>
              <w:jc w:val="center"/>
            </w:pPr>
            <w:r w:rsidRPr="0057523B">
              <w:lastRenderedPageBreak/>
              <w:t>2.2</w:t>
            </w:r>
          </w:p>
        </w:tc>
        <w:tc>
          <w:tcPr>
            <w:tcW w:w="0" w:type="auto"/>
          </w:tcPr>
          <w:p w:rsidR="00D961D8" w:rsidRPr="001E1500" w:rsidRDefault="00D961D8" w:rsidP="0057523B">
            <w:pPr>
              <w:pStyle w:val="a7"/>
            </w:pPr>
            <w:r w:rsidRPr="001E1500">
              <w:t>Организационное, информационное, методическое сопровождение развития негосударственного сектора дошкольного образования (семинары, круглые столы, выставки)</w:t>
            </w:r>
          </w:p>
        </w:tc>
        <w:tc>
          <w:tcPr>
            <w:tcW w:w="834" w:type="dxa"/>
          </w:tcPr>
          <w:p w:rsidR="00D961D8" w:rsidRPr="001E1500" w:rsidRDefault="00D961D8" w:rsidP="0057523B">
            <w:pPr>
              <w:pStyle w:val="a7"/>
            </w:pPr>
            <w:r w:rsidRPr="001E1500">
              <w:t>2015-2018 гг.</w:t>
            </w:r>
          </w:p>
        </w:tc>
        <w:tc>
          <w:tcPr>
            <w:tcW w:w="0" w:type="auto"/>
          </w:tcPr>
          <w:p w:rsidR="00D961D8" w:rsidRPr="001E1500" w:rsidRDefault="00D961D8" w:rsidP="0057523B">
            <w:pPr>
              <w:pStyle w:val="a7"/>
            </w:pPr>
            <w:r w:rsidRPr="001E1500">
              <w:t>Министерство образования и науки Пермского края</w:t>
            </w:r>
          </w:p>
        </w:tc>
        <w:tc>
          <w:tcPr>
            <w:tcW w:w="0" w:type="auto"/>
          </w:tcPr>
          <w:p w:rsidR="00D961D8" w:rsidRPr="001E1500" w:rsidRDefault="00D961D8" w:rsidP="0057523B">
            <w:pPr>
              <w:pStyle w:val="a7"/>
            </w:pPr>
            <w:r w:rsidRPr="001E1500">
              <w:t>Проведение семинаров, круглых столов для руководителей частных образовательных организаций и индивидуальных предпринимателей. Трансляция опыта работы</w:t>
            </w:r>
          </w:p>
        </w:tc>
        <w:tc>
          <w:tcPr>
            <w:tcW w:w="7099" w:type="dxa"/>
          </w:tcPr>
          <w:p w:rsidR="00D961D8" w:rsidRPr="001E1500" w:rsidRDefault="00D961D8" w:rsidP="0057523B">
            <w:pPr>
              <w:pStyle w:val="a7"/>
            </w:pPr>
            <w:r w:rsidRPr="001E1500">
              <w:t>Показатель выполнен.</w:t>
            </w:r>
          </w:p>
          <w:p w:rsidR="00D961D8" w:rsidRPr="001E1500" w:rsidRDefault="00D961D8" w:rsidP="0057523B">
            <w:pPr>
              <w:pStyle w:val="a7"/>
            </w:pPr>
            <w:r w:rsidRPr="001E1500">
              <w:t>-Информационная, организационная, методическая поддержка частных поставщиков услуг в сфере дошкольного образования, в том числе научно-методическое сопровождение развития вариативных форм дошкольного образования:</w:t>
            </w:r>
          </w:p>
          <w:p w:rsidR="00D961D8" w:rsidRPr="001E1500" w:rsidRDefault="00D961D8" w:rsidP="0057523B">
            <w:pPr>
              <w:pStyle w:val="a7"/>
            </w:pPr>
            <w:r w:rsidRPr="001E1500">
              <w:t>- 09.04.2015 г. состоялся краевой семинар на базе Частного образовательного учреждения «Образовательного комплекса «Солнечный круг» на тему «Эффективное управление негосударственной частной организацией». Обобщение опыта работы ЧОУ «Образовательный комплекс «Солнечный круг» по теме «Организующая схема – залог успешного эффективного управления, это выстроенный порядок, который позволяет достигать высоких результатов, как у отдельно взятого сотрудника, так и в целом компании». В мероприятии принято участие более 50 представителей негосударственного сектора из муниципальных районов (городских округов). По окончанию семинара всем участникам семинара выданы сертификаты участника.</w:t>
            </w:r>
          </w:p>
          <w:p w:rsidR="00D961D8" w:rsidRPr="001E1500" w:rsidRDefault="00D961D8" w:rsidP="0057523B">
            <w:pPr>
              <w:pStyle w:val="a7"/>
            </w:pPr>
            <w:r w:rsidRPr="001E1500">
              <w:t xml:space="preserve">- 20.04. 2015 г. прошел </w:t>
            </w:r>
            <w:proofErr w:type="spellStart"/>
            <w:r w:rsidRPr="001E1500">
              <w:t>вебинар</w:t>
            </w:r>
            <w:proofErr w:type="spellEnd"/>
            <w:r w:rsidRPr="001E1500">
              <w:t xml:space="preserve"> по общественному обсуждению результатов апробации эффективного развития негосударственного сектора дошкольного образования в условиях реализации ФГОС дошкольного образования;</w:t>
            </w:r>
          </w:p>
          <w:p w:rsidR="00D961D8" w:rsidRPr="001E1500" w:rsidRDefault="00D961D8" w:rsidP="0057523B">
            <w:pPr>
              <w:pStyle w:val="a7"/>
            </w:pPr>
            <w:r w:rsidRPr="001E1500">
              <w:t xml:space="preserve">- 09.06.2015 г. состоялся семинар для негосударственных поставщиков услуг по теме «Современные образовательные технологии в условиях реализации ФГОС ДО» на базе МАДОУ «Детский сад № 28». </w:t>
            </w:r>
          </w:p>
          <w:p w:rsidR="00D961D8" w:rsidRPr="001E1500" w:rsidRDefault="00D961D8" w:rsidP="0057523B">
            <w:pPr>
              <w:pStyle w:val="a7"/>
            </w:pPr>
            <w:r w:rsidRPr="001E1500">
              <w:t>В мероприятии принято участие более 45 представителей негосударственного сектора из муниципальных районов (городских округов);</w:t>
            </w:r>
          </w:p>
          <w:p w:rsidR="00D961D8" w:rsidRPr="001E1500" w:rsidRDefault="00D961D8" w:rsidP="0057523B">
            <w:pPr>
              <w:pStyle w:val="a7"/>
            </w:pPr>
            <w:r w:rsidRPr="001E1500">
              <w:t xml:space="preserve">-19.06.2015 г. прошел семинар по теме: «Повышение конкурентоспособности и развитие сектора дошкольного образования» (законодательные и методические аспекты). В </w:t>
            </w:r>
            <w:r w:rsidRPr="001E1500">
              <w:lastRenderedPageBreak/>
              <w:t>семинаре приняли участие 112 человек, в соответствии с заявками;</w:t>
            </w:r>
          </w:p>
          <w:p w:rsidR="00D961D8" w:rsidRPr="001E1500" w:rsidRDefault="00D961D8" w:rsidP="0057523B">
            <w:pPr>
              <w:pStyle w:val="a7"/>
            </w:pPr>
            <w:r w:rsidRPr="001E1500">
              <w:t>-18.09.2015 участие в форуме работников дошкольного образования" (Для НОО) «Современное дошкольное образование: проблемы, успехи, перспективы» в секции № 2 «Негосударственный сектор дошкольного образования». В рамках секции обсуждались вопросы сертификата на получение дошкольного образования и услуг присмотра и ухода за детьми дошкольного возраста в организациях любых форм собственности и у индивидуальных предпринимателей. Приняли участие 6 человек от Пермского края;</w:t>
            </w:r>
          </w:p>
          <w:p w:rsidR="00D961D8" w:rsidRPr="001E1500" w:rsidRDefault="00D961D8" w:rsidP="0057523B">
            <w:pPr>
              <w:pStyle w:val="a7"/>
            </w:pPr>
            <w:r w:rsidRPr="001E1500">
              <w:t>-17.11.2015г. состоялся семинар по теме: «Современное дошкольное образование в условиях внедрения Федерального государственного образовательного стандарта дошкольного образования» (далее ФГОС ДО) В семинаре приняли участие 97 человек, в соответствии с заявками;</w:t>
            </w:r>
          </w:p>
          <w:p w:rsidR="00D961D8" w:rsidRPr="001E1500" w:rsidRDefault="00D961D8" w:rsidP="0057523B">
            <w:pPr>
              <w:pStyle w:val="a7"/>
            </w:pPr>
            <w:r w:rsidRPr="001E1500">
              <w:t>- 26.11.2015г. состоялся краевой форум предпринимателей «Социальное предпринимательство. Взгляд в будущее», в рамках проекта «Развитие социального предпринимательства в Пермском крае». В рамках форума состоялся круглый стол «Дошкольное детское образование: тенденции развития, опыт регионов и новые формы оказания услуг». Приняли участие 57 человек.</w:t>
            </w:r>
          </w:p>
          <w:p w:rsidR="00D961D8" w:rsidRPr="001E1500" w:rsidRDefault="00D961D8" w:rsidP="0057523B">
            <w:pPr>
              <w:pStyle w:val="a7"/>
            </w:pPr>
            <w:r w:rsidRPr="001E1500">
              <w:t>-</w:t>
            </w:r>
          </w:p>
          <w:p w:rsidR="00D961D8" w:rsidRPr="001E1500" w:rsidRDefault="00D961D8" w:rsidP="0057523B">
            <w:pPr>
              <w:pStyle w:val="a7"/>
            </w:pPr>
          </w:p>
        </w:tc>
      </w:tr>
      <w:tr w:rsidR="002A7000" w:rsidRPr="001E1500" w:rsidTr="0057523B">
        <w:trPr>
          <w:jc w:val="center"/>
        </w:trPr>
        <w:tc>
          <w:tcPr>
            <w:tcW w:w="0" w:type="auto"/>
            <w:vAlign w:val="center"/>
          </w:tcPr>
          <w:p w:rsidR="00D961D8" w:rsidRPr="0057523B" w:rsidRDefault="00D961D8" w:rsidP="0057523B">
            <w:pPr>
              <w:pStyle w:val="a7"/>
              <w:jc w:val="center"/>
            </w:pPr>
            <w:r w:rsidRPr="0057523B">
              <w:lastRenderedPageBreak/>
              <w:t>2.3</w:t>
            </w:r>
          </w:p>
        </w:tc>
        <w:tc>
          <w:tcPr>
            <w:tcW w:w="0" w:type="auto"/>
          </w:tcPr>
          <w:p w:rsidR="00D961D8" w:rsidRPr="001E1500" w:rsidRDefault="00D961D8" w:rsidP="0057523B">
            <w:pPr>
              <w:pStyle w:val="a7"/>
            </w:pPr>
            <w:r w:rsidRPr="001E1500">
              <w:t>Организационное, информационное, методическое сопровождение апробации внедрения стандарта дошкольного образования в негосударственном секторе</w:t>
            </w:r>
          </w:p>
        </w:tc>
        <w:tc>
          <w:tcPr>
            <w:tcW w:w="834" w:type="dxa"/>
          </w:tcPr>
          <w:p w:rsidR="00D961D8" w:rsidRPr="001E1500" w:rsidRDefault="00D961D8" w:rsidP="0057523B">
            <w:pPr>
              <w:pStyle w:val="a7"/>
            </w:pPr>
            <w:r w:rsidRPr="001E1500">
              <w:t>2015-2016 гг.</w:t>
            </w:r>
          </w:p>
        </w:tc>
        <w:tc>
          <w:tcPr>
            <w:tcW w:w="0" w:type="auto"/>
          </w:tcPr>
          <w:p w:rsidR="00D961D8" w:rsidRPr="001E1500" w:rsidRDefault="00D961D8" w:rsidP="0057523B">
            <w:pPr>
              <w:pStyle w:val="a7"/>
            </w:pPr>
            <w:r w:rsidRPr="001E1500">
              <w:t>Министерство образования и науки Пермского края</w:t>
            </w:r>
          </w:p>
        </w:tc>
        <w:tc>
          <w:tcPr>
            <w:tcW w:w="0" w:type="auto"/>
          </w:tcPr>
          <w:p w:rsidR="00D961D8" w:rsidRPr="001E1500" w:rsidRDefault="00D961D8" w:rsidP="0057523B">
            <w:pPr>
              <w:pStyle w:val="a7"/>
            </w:pPr>
            <w:r w:rsidRPr="001E1500">
              <w:t xml:space="preserve">Проведение </w:t>
            </w:r>
            <w:proofErr w:type="spellStart"/>
            <w:r w:rsidRPr="001E1500">
              <w:t>вебинаров</w:t>
            </w:r>
            <w:proofErr w:type="spellEnd"/>
            <w:r w:rsidRPr="001E1500">
              <w:t>, консультирование негосударственного сектора по вопросам содержания образования</w:t>
            </w:r>
          </w:p>
        </w:tc>
        <w:tc>
          <w:tcPr>
            <w:tcW w:w="7099" w:type="dxa"/>
          </w:tcPr>
          <w:p w:rsidR="00D961D8" w:rsidRPr="001E1500" w:rsidRDefault="00D961D8" w:rsidP="0057523B">
            <w:pPr>
              <w:pStyle w:val="a7"/>
            </w:pPr>
            <w:r w:rsidRPr="001E1500">
              <w:t>Показатель выполнен.</w:t>
            </w:r>
          </w:p>
          <w:p w:rsidR="00D961D8" w:rsidRPr="001E1500" w:rsidRDefault="00D961D8" w:rsidP="0057523B">
            <w:pPr>
              <w:pStyle w:val="a7"/>
            </w:pPr>
            <w:r w:rsidRPr="001E1500">
              <w:t xml:space="preserve">Консультирование по вопросам образовательного процесса частным образовательным организациям, в том числе индивидуальным предпринимателям (далее – ЧОО; ИП) осуществляет ГБУ ДПО «Институт развития образования Пермского края» (далее - ИРО). Запись на консультирование осуществляется по электронной почте slai_86@mail.ru и телефону 8(342)236-87-75. Проводит консультации </w:t>
            </w:r>
            <w:proofErr w:type="spellStart"/>
            <w:r w:rsidRPr="001E1500">
              <w:t>к.п.н</w:t>
            </w:r>
            <w:proofErr w:type="spellEnd"/>
            <w:r w:rsidRPr="001E1500">
              <w:t>., ведущий научный сотрудник отдела экспертизы программ ИРО Фадеев Сергей Борисович.</w:t>
            </w:r>
          </w:p>
          <w:p w:rsidR="00D961D8" w:rsidRPr="001E1500" w:rsidRDefault="00D961D8" w:rsidP="0057523B">
            <w:pPr>
              <w:pStyle w:val="a7"/>
            </w:pPr>
            <w:r w:rsidRPr="001E1500">
              <w:t xml:space="preserve">Темы заявленные на консультирование в 2015 г. от  ИП: «О </w:t>
            </w:r>
            <w:r w:rsidRPr="001E1500">
              <w:lastRenderedPageBreak/>
              <w:t xml:space="preserve">Порядке предоставления субсидий из бюджета Пермского края ЧОО и ИП, осуществляющим образовательную деятельность по образовательным программам дошкольного образования; «О порядке регистрации ИП, получения лицензии на образовательную деятельность, регистрация детей на  краевом портале «Дошкольное образование. </w:t>
            </w:r>
            <w:proofErr w:type="spellStart"/>
            <w:r w:rsidRPr="001E1500">
              <w:t>Web</w:t>
            </w:r>
            <w:proofErr w:type="spellEnd"/>
            <w:r w:rsidRPr="001E1500">
              <w:t xml:space="preserve"> 2.0.»; «Современное дошкольное образование в условиях введения ФГОС ДО»;  «ФГОС ДО  и создание развивающей  предметно - развивающей среды»; «Образовательная программа»; «Экспертиза дополнительных дошкольных программ»; «Индивидуализация обучения» и др. </w:t>
            </w:r>
          </w:p>
          <w:p w:rsidR="00D961D8" w:rsidRPr="001E1500" w:rsidRDefault="00D961D8" w:rsidP="0057523B">
            <w:pPr>
              <w:pStyle w:val="a7"/>
            </w:pPr>
            <w:r w:rsidRPr="001E1500">
              <w:t>По состоянию на 24.12. 2015 г. проведено 25 консультаций.</w:t>
            </w:r>
          </w:p>
          <w:p w:rsidR="00D961D8" w:rsidRPr="001E1500" w:rsidRDefault="00D961D8" w:rsidP="0057523B">
            <w:pPr>
              <w:pStyle w:val="a7"/>
            </w:pPr>
            <w:r w:rsidRPr="001E1500">
              <w:t>- Подготовлено и направлено представителям частного сектора 12 информационных писем.</w:t>
            </w:r>
          </w:p>
        </w:tc>
      </w:tr>
      <w:tr w:rsidR="002A7000" w:rsidRPr="001E1500" w:rsidTr="0057523B">
        <w:trPr>
          <w:jc w:val="center"/>
        </w:trPr>
        <w:tc>
          <w:tcPr>
            <w:tcW w:w="0" w:type="auto"/>
            <w:vAlign w:val="center"/>
          </w:tcPr>
          <w:p w:rsidR="00D961D8" w:rsidRPr="0057523B" w:rsidRDefault="00D961D8" w:rsidP="0057523B">
            <w:pPr>
              <w:pStyle w:val="a7"/>
              <w:jc w:val="center"/>
            </w:pPr>
            <w:r w:rsidRPr="0057523B">
              <w:lastRenderedPageBreak/>
              <w:t>2.4</w:t>
            </w:r>
          </w:p>
        </w:tc>
        <w:tc>
          <w:tcPr>
            <w:tcW w:w="0" w:type="auto"/>
          </w:tcPr>
          <w:p w:rsidR="00D961D8" w:rsidRPr="001E1500" w:rsidRDefault="00D961D8" w:rsidP="0057523B">
            <w:pPr>
              <w:pStyle w:val="a7"/>
            </w:pPr>
            <w:r w:rsidRPr="001E1500">
              <w:t>Переподготовка и сопровождение педагогических и управленческих кадров</w:t>
            </w:r>
          </w:p>
        </w:tc>
        <w:tc>
          <w:tcPr>
            <w:tcW w:w="834" w:type="dxa"/>
          </w:tcPr>
          <w:p w:rsidR="00D961D8" w:rsidRPr="001E1500" w:rsidRDefault="00D961D8" w:rsidP="0057523B">
            <w:pPr>
              <w:pStyle w:val="a7"/>
            </w:pPr>
            <w:r w:rsidRPr="001E1500">
              <w:t>2015-2018 гг.</w:t>
            </w:r>
          </w:p>
        </w:tc>
        <w:tc>
          <w:tcPr>
            <w:tcW w:w="0" w:type="auto"/>
          </w:tcPr>
          <w:p w:rsidR="00D961D8" w:rsidRPr="001E1500" w:rsidRDefault="00D961D8" w:rsidP="0057523B">
            <w:pPr>
              <w:pStyle w:val="a7"/>
            </w:pPr>
            <w:r w:rsidRPr="001E1500">
              <w:t>Министерство образования и науки Пермского края</w:t>
            </w:r>
          </w:p>
        </w:tc>
        <w:tc>
          <w:tcPr>
            <w:tcW w:w="0" w:type="auto"/>
          </w:tcPr>
          <w:p w:rsidR="00D961D8" w:rsidRPr="001E1500" w:rsidRDefault="00D961D8" w:rsidP="0057523B">
            <w:pPr>
              <w:pStyle w:val="a7"/>
            </w:pPr>
            <w:r w:rsidRPr="001E1500">
              <w:t xml:space="preserve">Организация курсов повышения квалификации и переквалификации педагогических и управленческих кадров в негосударственном секторе </w:t>
            </w:r>
            <w:r w:rsidRPr="001E1500">
              <w:br/>
              <w:t>(на внебюджетной основе)</w:t>
            </w:r>
          </w:p>
        </w:tc>
        <w:tc>
          <w:tcPr>
            <w:tcW w:w="7099" w:type="dxa"/>
          </w:tcPr>
          <w:p w:rsidR="00D961D8" w:rsidRPr="001E1500" w:rsidRDefault="00D961D8" w:rsidP="0057523B">
            <w:pPr>
              <w:pStyle w:val="a7"/>
            </w:pPr>
            <w:r w:rsidRPr="001E1500">
              <w:t>Показатель выполнен.</w:t>
            </w:r>
          </w:p>
          <w:p w:rsidR="00D961D8" w:rsidRPr="001E1500" w:rsidRDefault="00D961D8" w:rsidP="0057523B">
            <w:pPr>
              <w:pStyle w:val="a7"/>
            </w:pPr>
            <w:r w:rsidRPr="001E1500">
              <w:t>В 2015 г. организованы курсы повышения квалификации на базе РИНО при ПГНИУ для 7 человек.</w:t>
            </w:r>
          </w:p>
        </w:tc>
      </w:tr>
      <w:tr w:rsidR="00D961D8" w:rsidRPr="001E1500" w:rsidTr="0057523B">
        <w:trPr>
          <w:jc w:val="center"/>
        </w:trPr>
        <w:tc>
          <w:tcPr>
            <w:tcW w:w="0" w:type="auto"/>
            <w:vAlign w:val="center"/>
          </w:tcPr>
          <w:p w:rsidR="00D961D8" w:rsidRPr="0057523B" w:rsidRDefault="00D961D8" w:rsidP="0057523B">
            <w:pPr>
              <w:pStyle w:val="a7"/>
              <w:jc w:val="center"/>
            </w:pPr>
            <w:r w:rsidRPr="0057523B">
              <w:t>2.5</w:t>
            </w:r>
          </w:p>
        </w:tc>
        <w:tc>
          <w:tcPr>
            <w:tcW w:w="0" w:type="auto"/>
          </w:tcPr>
          <w:p w:rsidR="00D961D8" w:rsidRPr="001E1500" w:rsidRDefault="00D961D8" w:rsidP="0057523B">
            <w:pPr>
              <w:pStyle w:val="a7"/>
            </w:pPr>
            <w:r w:rsidRPr="001E1500">
              <w:t>Размещение муниципального заказа на услуги дошкольного образования в негосударственном секторе и субсидирование по нормативно-</w:t>
            </w:r>
            <w:proofErr w:type="spellStart"/>
            <w:r w:rsidRPr="001E1500">
              <w:lastRenderedPageBreak/>
              <w:t>подушевому</w:t>
            </w:r>
            <w:proofErr w:type="spellEnd"/>
            <w:r w:rsidRPr="001E1500">
              <w:t xml:space="preserve"> принципу поставщиков негосударственных услуг, имеющих лицензию на образовательную услугу</w:t>
            </w:r>
          </w:p>
        </w:tc>
        <w:tc>
          <w:tcPr>
            <w:tcW w:w="834" w:type="dxa"/>
          </w:tcPr>
          <w:p w:rsidR="00D961D8" w:rsidRPr="001E1500" w:rsidRDefault="00D961D8" w:rsidP="0057523B">
            <w:pPr>
              <w:pStyle w:val="a7"/>
            </w:pPr>
            <w:r w:rsidRPr="001E1500">
              <w:lastRenderedPageBreak/>
              <w:t>2015-2018 гг.</w:t>
            </w:r>
          </w:p>
        </w:tc>
        <w:tc>
          <w:tcPr>
            <w:tcW w:w="0" w:type="auto"/>
          </w:tcPr>
          <w:p w:rsidR="00D961D8" w:rsidRPr="001E1500" w:rsidRDefault="00D961D8" w:rsidP="0057523B">
            <w:pPr>
              <w:pStyle w:val="a7"/>
            </w:pPr>
            <w:r w:rsidRPr="001E1500">
              <w:t>Министерство образования и науки Пермского края</w:t>
            </w:r>
          </w:p>
        </w:tc>
        <w:tc>
          <w:tcPr>
            <w:tcW w:w="0" w:type="auto"/>
          </w:tcPr>
          <w:p w:rsidR="00D961D8" w:rsidRPr="001E1500" w:rsidRDefault="00D961D8" w:rsidP="0057523B">
            <w:pPr>
              <w:pStyle w:val="a7"/>
            </w:pPr>
            <w:r w:rsidRPr="001E1500">
              <w:t xml:space="preserve">Субсидирование поставщиков негосударственных услуг, оказывающих образовательную услугу, по заявкам на основании </w:t>
            </w:r>
            <w:hyperlink r:id="rId31" w:history="1">
              <w:r w:rsidRPr="009604FC">
                <w:t>Постановления</w:t>
              </w:r>
            </w:hyperlink>
            <w:r w:rsidRPr="009604FC">
              <w:t xml:space="preserve"> </w:t>
            </w:r>
            <w:r w:rsidRPr="001E1500">
              <w:t xml:space="preserve">Правительства </w:t>
            </w:r>
            <w:r w:rsidRPr="001E1500">
              <w:lastRenderedPageBreak/>
              <w:t>Пермского края от 5 марта 2014 г. N 128-п "Об утверждении Порядка предоставления субсидий из бюджета Пермского края частным общеобразовательным организациям и индивидуальным предпринимателям, осуществляющим образовательную деятельность по имеющим государственную аккредитацию основным общеобразовательным программам" составит 100%</w:t>
            </w:r>
          </w:p>
        </w:tc>
        <w:tc>
          <w:tcPr>
            <w:tcW w:w="7099" w:type="dxa"/>
          </w:tcPr>
          <w:p w:rsidR="00D961D8" w:rsidRPr="001E1500" w:rsidRDefault="00D961D8" w:rsidP="0057523B">
            <w:pPr>
              <w:pStyle w:val="a7"/>
            </w:pPr>
            <w:r w:rsidRPr="001E1500">
              <w:lastRenderedPageBreak/>
              <w:t>Показатель выполнен.</w:t>
            </w:r>
          </w:p>
          <w:p w:rsidR="00D961D8" w:rsidRPr="001E1500" w:rsidRDefault="00D961D8" w:rsidP="0057523B">
            <w:pPr>
              <w:pStyle w:val="a7"/>
            </w:pPr>
            <w:r w:rsidRPr="001E1500">
              <w:t xml:space="preserve">Основная поддержка негосударственного сектора в виде объема субсидии - 198,1 тыс. </w:t>
            </w:r>
            <w:proofErr w:type="spellStart"/>
            <w:r w:rsidRPr="001E1500">
              <w:t>руб</w:t>
            </w:r>
            <w:proofErr w:type="spellEnd"/>
            <w:r w:rsidRPr="001E1500">
              <w:t>, за 2015 г. позволил оказать образовательную услугу дошкольного образования  для 4 722  детей в возрасте от1, 5 до 7 лет, что 1 348 человек больше запланированного планового показателя.</w:t>
            </w:r>
          </w:p>
        </w:tc>
      </w:tr>
    </w:tbl>
    <w:p w:rsidR="002A7000" w:rsidRDefault="002A7000" w:rsidP="005053E1">
      <w:pPr>
        <w:pStyle w:val="ConsPlusNormal"/>
        <w:spacing w:line="360" w:lineRule="exact"/>
        <w:jc w:val="center"/>
        <w:rPr>
          <w:rFonts w:ascii="Times New Roman" w:hAnsi="Times New Roman" w:cs="Times New Roman"/>
          <w:sz w:val="28"/>
          <w:szCs w:val="28"/>
        </w:rPr>
      </w:pPr>
    </w:p>
    <w:p w:rsidR="0057523B" w:rsidRDefault="0057523B" w:rsidP="005053E1">
      <w:pPr>
        <w:pStyle w:val="ConsPlusNormal"/>
        <w:spacing w:line="360" w:lineRule="exact"/>
        <w:jc w:val="center"/>
        <w:rPr>
          <w:rFonts w:ascii="Times New Roman" w:hAnsi="Times New Roman" w:cs="Times New Roman"/>
          <w:sz w:val="28"/>
          <w:szCs w:val="28"/>
        </w:rPr>
        <w:sectPr w:rsidR="0057523B" w:rsidSect="0057523B">
          <w:pgSz w:w="16838" w:h="11906" w:orient="landscape"/>
          <w:pgMar w:top="1701" w:right="1134" w:bottom="850" w:left="1134" w:header="708" w:footer="708" w:gutter="0"/>
          <w:cols w:space="708"/>
          <w:titlePg/>
          <w:docGrid w:linePitch="360"/>
        </w:sectPr>
      </w:pPr>
    </w:p>
    <w:p w:rsidR="002A7000" w:rsidRDefault="002A7000" w:rsidP="005053E1">
      <w:pPr>
        <w:pStyle w:val="ConsPlusNormal"/>
        <w:spacing w:line="360" w:lineRule="exact"/>
        <w:jc w:val="center"/>
        <w:rPr>
          <w:rFonts w:ascii="Times New Roman" w:hAnsi="Times New Roman" w:cs="Times New Roman"/>
          <w:b/>
          <w:sz w:val="28"/>
          <w:szCs w:val="28"/>
        </w:rPr>
      </w:pPr>
      <w:r w:rsidRPr="0057523B">
        <w:rPr>
          <w:rFonts w:ascii="Times New Roman" w:hAnsi="Times New Roman" w:cs="Times New Roman"/>
          <w:b/>
          <w:sz w:val="28"/>
          <w:szCs w:val="28"/>
        </w:rPr>
        <w:lastRenderedPageBreak/>
        <w:t>Рынок жилищно-коммунального хозяйства</w:t>
      </w:r>
      <w:r w:rsidR="00543F28">
        <w:rPr>
          <w:rStyle w:val="aa"/>
          <w:rFonts w:ascii="Times New Roman" w:hAnsi="Times New Roman" w:cs="Times New Roman"/>
          <w:b/>
          <w:sz w:val="28"/>
          <w:szCs w:val="28"/>
        </w:rPr>
        <w:footnoteReference w:id="45"/>
      </w:r>
      <w:r w:rsidR="00BA7C2B">
        <w:rPr>
          <w:rFonts w:ascii="Times New Roman" w:hAnsi="Times New Roman" w:cs="Times New Roman"/>
          <w:b/>
          <w:sz w:val="28"/>
          <w:szCs w:val="28"/>
        </w:rPr>
        <w:t xml:space="preserve"> </w:t>
      </w:r>
    </w:p>
    <w:p w:rsidR="0057523B" w:rsidRPr="0057523B" w:rsidRDefault="0057523B" w:rsidP="005053E1">
      <w:pPr>
        <w:pStyle w:val="ConsPlusNormal"/>
        <w:spacing w:line="360" w:lineRule="exact"/>
        <w:jc w:val="center"/>
        <w:rPr>
          <w:rFonts w:ascii="Times New Roman" w:hAnsi="Times New Roman" w:cs="Times New Roman"/>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68"/>
        <w:gridCol w:w="5133"/>
        <w:gridCol w:w="1295"/>
        <w:gridCol w:w="861"/>
        <w:gridCol w:w="861"/>
        <w:gridCol w:w="861"/>
      </w:tblGrid>
      <w:tr w:rsidR="002A7000" w:rsidRPr="00690A39" w:rsidTr="0057523B">
        <w:tc>
          <w:tcPr>
            <w:tcW w:w="247" w:type="pct"/>
            <w:vAlign w:val="center"/>
          </w:tcPr>
          <w:p w:rsidR="002A7000" w:rsidRPr="0057523B" w:rsidRDefault="002A7000" w:rsidP="0057523B">
            <w:pPr>
              <w:pStyle w:val="a7"/>
              <w:jc w:val="center"/>
              <w:rPr>
                <w:b/>
              </w:rPr>
            </w:pPr>
            <w:r w:rsidRPr="0057523B">
              <w:rPr>
                <w:b/>
              </w:rPr>
              <w:t>N п/п</w:t>
            </w:r>
          </w:p>
        </w:tc>
        <w:tc>
          <w:tcPr>
            <w:tcW w:w="2708" w:type="pct"/>
            <w:vAlign w:val="center"/>
          </w:tcPr>
          <w:p w:rsidR="002A7000" w:rsidRPr="0057523B" w:rsidRDefault="002A7000" w:rsidP="0057523B">
            <w:pPr>
              <w:pStyle w:val="a7"/>
              <w:jc w:val="center"/>
              <w:rPr>
                <w:b/>
              </w:rPr>
            </w:pPr>
            <w:r w:rsidRPr="0057523B">
              <w:rPr>
                <w:b/>
              </w:rPr>
              <w:t>Наименование контрольного показателя</w:t>
            </w:r>
          </w:p>
        </w:tc>
        <w:tc>
          <w:tcPr>
            <w:tcW w:w="683" w:type="pct"/>
            <w:vAlign w:val="center"/>
          </w:tcPr>
          <w:p w:rsidR="002A7000" w:rsidRPr="0057523B" w:rsidRDefault="002A7000" w:rsidP="0057523B">
            <w:pPr>
              <w:pStyle w:val="a7"/>
              <w:jc w:val="center"/>
              <w:rPr>
                <w:b/>
              </w:rPr>
            </w:pPr>
            <w:r w:rsidRPr="0057523B">
              <w:rPr>
                <w:b/>
              </w:rPr>
              <w:t>Единица измерения</w:t>
            </w:r>
          </w:p>
        </w:tc>
        <w:tc>
          <w:tcPr>
            <w:tcW w:w="454" w:type="pct"/>
            <w:vAlign w:val="center"/>
          </w:tcPr>
          <w:p w:rsidR="002A7000" w:rsidRPr="0057523B" w:rsidRDefault="002A7000" w:rsidP="0057523B">
            <w:pPr>
              <w:pStyle w:val="a7"/>
              <w:jc w:val="center"/>
              <w:rPr>
                <w:b/>
              </w:rPr>
            </w:pPr>
            <w:r w:rsidRPr="0057523B">
              <w:rPr>
                <w:b/>
              </w:rPr>
              <w:t>2014 год (факт)</w:t>
            </w:r>
          </w:p>
        </w:tc>
        <w:tc>
          <w:tcPr>
            <w:tcW w:w="454" w:type="pct"/>
            <w:vAlign w:val="center"/>
          </w:tcPr>
          <w:p w:rsidR="002A7000" w:rsidRPr="0057523B" w:rsidRDefault="002A7000" w:rsidP="0057523B">
            <w:pPr>
              <w:pStyle w:val="a7"/>
              <w:jc w:val="center"/>
              <w:rPr>
                <w:b/>
              </w:rPr>
            </w:pPr>
            <w:r w:rsidRPr="0057523B">
              <w:rPr>
                <w:b/>
              </w:rPr>
              <w:t>2015 год (план)</w:t>
            </w:r>
          </w:p>
        </w:tc>
        <w:tc>
          <w:tcPr>
            <w:tcW w:w="454" w:type="pct"/>
            <w:vAlign w:val="center"/>
          </w:tcPr>
          <w:p w:rsidR="002A7000" w:rsidRPr="0057523B" w:rsidRDefault="002A7000" w:rsidP="0057523B">
            <w:pPr>
              <w:pStyle w:val="a7"/>
              <w:jc w:val="center"/>
              <w:rPr>
                <w:b/>
              </w:rPr>
            </w:pPr>
            <w:r w:rsidRPr="0057523B">
              <w:rPr>
                <w:b/>
              </w:rPr>
              <w:t>2015 год (факт)</w:t>
            </w:r>
          </w:p>
        </w:tc>
      </w:tr>
      <w:tr w:rsidR="002A7000" w:rsidRPr="00690A39" w:rsidTr="0057523B">
        <w:tc>
          <w:tcPr>
            <w:tcW w:w="247" w:type="pct"/>
            <w:vAlign w:val="center"/>
          </w:tcPr>
          <w:p w:rsidR="002A7000" w:rsidRPr="0057523B" w:rsidRDefault="002A7000" w:rsidP="0057523B">
            <w:pPr>
              <w:pStyle w:val="a7"/>
              <w:jc w:val="center"/>
            </w:pPr>
            <w:r w:rsidRPr="0057523B">
              <w:t>1</w:t>
            </w:r>
          </w:p>
        </w:tc>
        <w:tc>
          <w:tcPr>
            <w:tcW w:w="2708" w:type="pct"/>
          </w:tcPr>
          <w:p w:rsidR="002A7000" w:rsidRPr="00690A39" w:rsidRDefault="002A7000" w:rsidP="0057523B">
            <w:pPr>
              <w:pStyle w:val="a7"/>
              <w:jc w:val="center"/>
            </w:pPr>
            <w:r w:rsidRPr="00690A39">
              <w:t>2</w:t>
            </w:r>
          </w:p>
        </w:tc>
        <w:tc>
          <w:tcPr>
            <w:tcW w:w="683" w:type="pct"/>
          </w:tcPr>
          <w:p w:rsidR="002A7000" w:rsidRPr="00690A39" w:rsidRDefault="002A7000" w:rsidP="0057523B">
            <w:pPr>
              <w:pStyle w:val="a7"/>
              <w:jc w:val="center"/>
            </w:pPr>
            <w:r w:rsidRPr="00690A39">
              <w:t>3</w:t>
            </w:r>
          </w:p>
        </w:tc>
        <w:tc>
          <w:tcPr>
            <w:tcW w:w="454" w:type="pct"/>
          </w:tcPr>
          <w:p w:rsidR="002A7000" w:rsidRPr="00690A39" w:rsidRDefault="002A7000" w:rsidP="0057523B">
            <w:pPr>
              <w:pStyle w:val="a7"/>
              <w:jc w:val="center"/>
            </w:pPr>
            <w:r w:rsidRPr="00690A39">
              <w:t>4</w:t>
            </w:r>
          </w:p>
        </w:tc>
        <w:tc>
          <w:tcPr>
            <w:tcW w:w="454" w:type="pct"/>
          </w:tcPr>
          <w:p w:rsidR="002A7000" w:rsidRPr="00690A39" w:rsidRDefault="002A7000" w:rsidP="0057523B">
            <w:pPr>
              <w:pStyle w:val="a7"/>
              <w:jc w:val="center"/>
            </w:pPr>
            <w:r w:rsidRPr="00690A39">
              <w:t>5</w:t>
            </w:r>
          </w:p>
        </w:tc>
        <w:tc>
          <w:tcPr>
            <w:tcW w:w="454" w:type="pct"/>
          </w:tcPr>
          <w:p w:rsidR="002A7000" w:rsidRPr="00690A39" w:rsidRDefault="002A7000" w:rsidP="0057523B">
            <w:pPr>
              <w:pStyle w:val="a7"/>
              <w:jc w:val="center"/>
            </w:pPr>
            <w:r w:rsidRPr="00690A39">
              <w:t>6</w:t>
            </w:r>
          </w:p>
        </w:tc>
      </w:tr>
      <w:tr w:rsidR="002A7000" w:rsidRPr="00690A39" w:rsidTr="0057523B">
        <w:tc>
          <w:tcPr>
            <w:tcW w:w="247" w:type="pct"/>
            <w:vAlign w:val="center"/>
          </w:tcPr>
          <w:p w:rsidR="002A7000" w:rsidRPr="0057523B" w:rsidRDefault="002A7000" w:rsidP="0057523B">
            <w:pPr>
              <w:pStyle w:val="a7"/>
              <w:jc w:val="center"/>
            </w:pPr>
            <w:r w:rsidRPr="0057523B">
              <w:t>1</w:t>
            </w:r>
          </w:p>
        </w:tc>
        <w:tc>
          <w:tcPr>
            <w:tcW w:w="2708" w:type="pct"/>
          </w:tcPr>
          <w:p w:rsidR="002A7000" w:rsidRPr="0057523B" w:rsidRDefault="002A7000" w:rsidP="0057523B">
            <w:pPr>
              <w:pStyle w:val="a7"/>
              <w:rPr>
                <w:b/>
              </w:rPr>
            </w:pPr>
            <w:r w:rsidRPr="0057523B">
              <w:rPr>
                <w:b/>
              </w:rPr>
              <w:t>Доля объектов энергетики, тепло-, водоснабжения, водоотведения, для утилизации твердых бытовых отходов, переданных органами исполнительной власти Пермского края и (или) органами местного самоуправления негосударственным (немуниципальным) организациям в концессию или долгосрочную (более 1 года) аренду</w:t>
            </w:r>
          </w:p>
        </w:tc>
        <w:tc>
          <w:tcPr>
            <w:tcW w:w="683" w:type="pct"/>
            <w:vAlign w:val="center"/>
          </w:tcPr>
          <w:p w:rsidR="002A7000" w:rsidRPr="00690A39" w:rsidRDefault="002A7000" w:rsidP="0057523B">
            <w:pPr>
              <w:pStyle w:val="a7"/>
              <w:jc w:val="center"/>
            </w:pPr>
            <w:r w:rsidRPr="00690A39">
              <w:t>%</w:t>
            </w:r>
          </w:p>
        </w:tc>
        <w:tc>
          <w:tcPr>
            <w:tcW w:w="454" w:type="pct"/>
            <w:vAlign w:val="center"/>
          </w:tcPr>
          <w:p w:rsidR="002A7000" w:rsidRPr="00690A39" w:rsidRDefault="002A7000" w:rsidP="0057523B">
            <w:pPr>
              <w:pStyle w:val="a7"/>
              <w:jc w:val="center"/>
            </w:pPr>
            <w:r w:rsidRPr="00690A39">
              <w:t>24</w:t>
            </w:r>
          </w:p>
        </w:tc>
        <w:tc>
          <w:tcPr>
            <w:tcW w:w="454" w:type="pct"/>
            <w:vAlign w:val="center"/>
          </w:tcPr>
          <w:p w:rsidR="002A7000" w:rsidRPr="00690A39" w:rsidRDefault="002A7000" w:rsidP="0057523B">
            <w:pPr>
              <w:pStyle w:val="a7"/>
              <w:jc w:val="center"/>
            </w:pPr>
            <w:r w:rsidRPr="00690A39">
              <w:t>29</w:t>
            </w:r>
          </w:p>
        </w:tc>
        <w:tc>
          <w:tcPr>
            <w:tcW w:w="454" w:type="pct"/>
            <w:vAlign w:val="center"/>
          </w:tcPr>
          <w:p w:rsidR="002A7000" w:rsidRPr="00690A39" w:rsidRDefault="002A7000" w:rsidP="0057523B">
            <w:pPr>
              <w:pStyle w:val="a7"/>
              <w:jc w:val="center"/>
            </w:pPr>
            <w:r>
              <w:t>29,2</w:t>
            </w:r>
          </w:p>
        </w:tc>
      </w:tr>
      <w:tr w:rsidR="002A7000" w:rsidRPr="00690A39" w:rsidTr="0057523B">
        <w:tc>
          <w:tcPr>
            <w:tcW w:w="247" w:type="pct"/>
            <w:vAlign w:val="center"/>
          </w:tcPr>
          <w:p w:rsidR="002A7000" w:rsidRPr="0057523B" w:rsidRDefault="002A7000" w:rsidP="0057523B">
            <w:pPr>
              <w:pStyle w:val="a7"/>
              <w:jc w:val="center"/>
            </w:pPr>
            <w:r w:rsidRPr="0057523B">
              <w:t>2</w:t>
            </w:r>
          </w:p>
        </w:tc>
        <w:tc>
          <w:tcPr>
            <w:tcW w:w="2708" w:type="pct"/>
          </w:tcPr>
          <w:p w:rsidR="002A7000" w:rsidRPr="0057523B" w:rsidRDefault="002A7000" w:rsidP="0057523B">
            <w:pPr>
              <w:pStyle w:val="a7"/>
              <w:rPr>
                <w:b/>
              </w:rPr>
            </w:pPr>
            <w:r w:rsidRPr="0057523B">
              <w:rPr>
                <w:b/>
              </w:rPr>
              <w:t>Отношение количества муниципальных образований, в которых разработаны схемы водоснабжения и водоотведения, к общему количеству муниципальных образований, в которых такие схемы должны быть разработаны</w:t>
            </w:r>
          </w:p>
        </w:tc>
        <w:tc>
          <w:tcPr>
            <w:tcW w:w="683" w:type="pct"/>
            <w:vAlign w:val="center"/>
          </w:tcPr>
          <w:p w:rsidR="002A7000" w:rsidRPr="00690A39" w:rsidRDefault="002A7000" w:rsidP="0057523B">
            <w:pPr>
              <w:pStyle w:val="a7"/>
              <w:jc w:val="center"/>
            </w:pPr>
            <w:r w:rsidRPr="00690A39">
              <w:t>%</w:t>
            </w:r>
          </w:p>
        </w:tc>
        <w:tc>
          <w:tcPr>
            <w:tcW w:w="454" w:type="pct"/>
            <w:vAlign w:val="center"/>
          </w:tcPr>
          <w:p w:rsidR="002A7000" w:rsidRPr="00690A39" w:rsidRDefault="002A7000" w:rsidP="0057523B">
            <w:pPr>
              <w:pStyle w:val="a7"/>
              <w:jc w:val="center"/>
            </w:pPr>
            <w:r w:rsidRPr="00690A39">
              <w:t>90</w:t>
            </w:r>
          </w:p>
        </w:tc>
        <w:tc>
          <w:tcPr>
            <w:tcW w:w="454" w:type="pct"/>
            <w:vAlign w:val="center"/>
          </w:tcPr>
          <w:p w:rsidR="002A7000" w:rsidRPr="00690A39" w:rsidRDefault="002A7000" w:rsidP="0057523B">
            <w:pPr>
              <w:pStyle w:val="a7"/>
              <w:jc w:val="center"/>
            </w:pPr>
            <w:r w:rsidRPr="00690A39">
              <w:t>98,7</w:t>
            </w:r>
          </w:p>
        </w:tc>
        <w:tc>
          <w:tcPr>
            <w:tcW w:w="454" w:type="pct"/>
            <w:vAlign w:val="center"/>
          </w:tcPr>
          <w:p w:rsidR="002A7000" w:rsidRPr="00690A39" w:rsidRDefault="002A7000" w:rsidP="0057523B">
            <w:pPr>
              <w:pStyle w:val="a7"/>
              <w:jc w:val="center"/>
            </w:pPr>
            <w:r>
              <w:t>98,7</w:t>
            </w:r>
          </w:p>
        </w:tc>
      </w:tr>
      <w:tr w:rsidR="002A7000" w:rsidRPr="00690A39" w:rsidTr="0057523B">
        <w:tc>
          <w:tcPr>
            <w:tcW w:w="247" w:type="pct"/>
            <w:vAlign w:val="center"/>
          </w:tcPr>
          <w:p w:rsidR="002A7000" w:rsidRPr="0057523B" w:rsidRDefault="002A7000" w:rsidP="0057523B">
            <w:pPr>
              <w:pStyle w:val="a7"/>
              <w:jc w:val="center"/>
            </w:pPr>
            <w:r w:rsidRPr="0057523B">
              <w:t>3</w:t>
            </w:r>
          </w:p>
        </w:tc>
        <w:tc>
          <w:tcPr>
            <w:tcW w:w="2708" w:type="pct"/>
          </w:tcPr>
          <w:p w:rsidR="002A7000" w:rsidRPr="0057523B" w:rsidRDefault="002A7000" w:rsidP="0057523B">
            <w:pPr>
              <w:pStyle w:val="a7"/>
              <w:rPr>
                <w:b/>
              </w:rPr>
            </w:pPr>
            <w:r w:rsidRPr="0057523B">
              <w:rPr>
                <w:b/>
              </w:rPr>
              <w:t>Доля заемных средств в общем объеме капитальных вложений в системы теплоснабжения, водоснабжения, водоотведения и очистки сточных вод</w:t>
            </w:r>
          </w:p>
        </w:tc>
        <w:tc>
          <w:tcPr>
            <w:tcW w:w="683" w:type="pct"/>
            <w:vAlign w:val="center"/>
          </w:tcPr>
          <w:p w:rsidR="002A7000" w:rsidRPr="00690A39" w:rsidRDefault="002A7000" w:rsidP="0057523B">
            <w:pPr>
              <w:pStyle w:val="a7"/>
              <w:jc w:val="center"/>
            </w:pPr>
            <w:r w:rsidRPr="00690A39">
              <w:t>%</w:t>
            </w:r>
          </w:p>
        </w:tc>
        <w:tc>
          <w:tcPr>
            <w:tcW w:w="454" w:type="pct"/>
            <w:vAlign w:val="center"/>
          </w:tcPr>
          <w:p w:rsidR="002A7000" w:rsidRPr="00690A39" w:rsidRDefault="002A7000" w:rsidP="0057523B">
            <w:pPr>
              <w:pStyle w:val="a7"/>
              <w:jc w:val="center"/>
            </w:pPr>
            <w:r w:rsidRPr="00690A39">
              <w:t>10</w:t>
            </w:r>
          </w:p>
        </w:tc>
        <w:tc>
          <w:tcPr>
            <w:tcW w:w="454" w:type="pct"/>
            <w:vAlign w:val="center"/>
          </w:tcPr>
          <w:p w:rsidR="002A7000" w:rsidRPr="00690A39" w:rsidRDefault="002A7000" w:rsidP="0057523B">
            <w:pPr>
              <w:pStyle w:val="a7"/>
              <w:jc w:val="center"/>
            </w:pPr>
            <w:r w:rsidRPr="00690A39">
              <w:t>20</w:t>
            </w:r>
          </w:p>
        </w:tc>
        <w:tc>
          <w:tcPr>
            <w:tcW w:w="454" w:type="pct"/>
            <w:vAlign w:val="center"/>
          </w:tcPr>
          <w:p w:rsidR="002A7000" w:rsidRPr="00690A39" w:rsidRDefault="002A7000" w:rsidP="0057523B">
            <w:pPr>
              <w:pStyle w:val="a7"/>
              <w:jc w:val="center"/>
            </w:pPr>
            <w:r>
              <w:t>22,6</w:t>
            </w:r>
          </w:p>
        </w:tc>
      </w:tr>
      <w:tr w:rsidR="002A7000" w:rsidRPr="00690A39" w:rsidTr="0057523B">
        <w:tc>
          <w:tcPr>
            <w:tcW w:w="247" w:type="pct"/>
            <w:vAlign w:val="center"/>
          </w:tcPr>
          <w:p w:rsidR="002A7000" w:rsidRPr="0057523B" w:rsidRDefault="002A7000" w:rsidP="0057523B">
            <w:pPr>
              <w:pStyle w:val="a7"/>
              <w:jc w:val="center"/>
            </w:pPr>
            <w:r w:rsidRPr="0057523B">
              <w:t>4</w:t>
            </w:r>
          </w:p>
        </w:tc>
        <w:tc>
          <w:tcPr>
            <w:tcW w:w="2708" w:type="pct"/>
          </w:tcPr>
          <w:p w:rsidR="002A7000" w:rsidRPr="0057523B" w:rsidRDefault="002A7000" w:rsidP="0057523B">
            <w:pPr>
              <w:pStyle w:val="a7"/>
              <w:rPr>
                <w:b/>
              </w:rPr>
            </w:pPr>
            <w:r w:rsidRPr="0057523B">
              <w:rPr>
                <w:b/>
              </w:rPr>
              <w:t>Обеспечение населения питьевой водой, соответствующей нормативному уровню качества</w:t>
            </w:r>
          </w:p>
        </w:tc>
        <w:tc>
          <w:tcPr>
            <w:tcW w:w="683" w:type="pct"/>
            <w:vAlign w:val="center"/>
          </w:tcPr>
          <w:p w:rsidR="002A7000" w:rsidRPr="00690A39" w:rsidRDefault="002A7000" w:rsidP="0057523B">
            <w:pPr>
              <w:pStyle w:val="a7"/>
              <w:jc w:val="center"/>
            </w:pPr>
            <w:r w:rsidRPr="00690A39">
              <w:t>%</w:t>
            </w:r>
          </w:p>
        </w:tc>
        <w:tc>
          <w:tcPr>
            <w:tcW w:w="454" w:type="pct"/>
            <w:vAlign w:val="center"/>
          </w:tcPr>
          <w:p w:rsidR="002A7000" w:rsidRPr="00690A39" w:rsidRDefault="002A7000" w:rsidP="0057523B">
            <w:pPr>
              <w:pStyle w:val="a7"/>
              <w:jc w:val="center"/>
            </w:pPr>
            <w:r w:rsidRPr="00690A39">
              <w:t>88,1</w:t>
            </w:r>
          </w:p>
        </w:tc>
        <w:tc>
          <w:tcPr>
            <w:tcW w:w="454" w:type="pct"/>
            <w:vAlign w:val="center"/>
          </w:tcPr>
          <w:p w:rsidR="002A7000" w:rsidRPr="00690A39" w:rsidRDefault="002A7000" w:rsidP="0057523B">
            <w:pPr>
              <w:pStyle w:val="a7"/>
              <w:jc w:val="center"/>
            </w:pPr>
            <w:r w:rsidRPr="00690A39">
              <w:t>88,3</w:t>
            </w:r>
          </w:p>
        </w:tc>
        <w:tc>
          <w:tcPr>
            <w:tcW w:w="454" w:type="pct"/>
            <w:vAlign w:val="center"/>
          </w:tcPr>
          <w:p w:rsidR="002A7000" w:rsidRPr="00690A39" w:rsidRDefault="002A7000" w:rsidP="0057523B">
            <w:pPr>
              <w:pStyle w:val="a7"/>
              <w:jc w:val="center"/>
            </w:pPr>
            <w:r>
              <w:t>88,3</w:t>
            </w:r>
          </w:p>
        </w:tc>
      </w:tr>
      <w:tr w:rsidR="002A7000" w:rsidRPr="00690A39" w:rsidTr="0057523B">
        <w:tc>
          <w:tcPr>
            <w:tcW w:w="246" w:type="pct"/>
          </w:tcPr>
          <w:p w:rsidR="002A7000" w:rsidRPr="0057523B" w:rsidRDefault="002A7000" w:rsidP="005053E1">
            <w:pPr>
              <w:pStyle w:val="ConsPlusNormal"/>
              <w:spacing w:line="360" w:lineRule="exact"/>
              <w:jc w:val="center"/>
              <w:rPr>
                <w:rFonts w:ascii="Times New Roman" w:hAnsi="Times New Roman" w:cs="Times New Roman"/>
                <w:sz w:val="24"/>
                <w:szCs w:val="24"/>
              </w:rPr>
            </w:pPr>
            <w:r w:rsidRPr="0057523B">
              <w:rPr>
                <w:rFonts w:ascii="Times New Roman" w:hAnsi="Times New Roman" w:cs="Times New Roman"/>
                <w:sz w:val="24"/>
                <w:szCs w:val="24"/>
              </w:rPr>
              <w:t>5</w:t>
            </w:r>
          </w:p>
        </w:tc>
        <w:tc>
          <w:tcPr>
            <w:tcW w:w="2708" w:type="pct"/>
          </w:tcPr>
          <w:p w:rsidR="002A7000" w:rsidRPr="0057523B" w:rsidRDefault="002A7000" w:rsidP="0057523B">
            <w:pPr>
              <w:pStyle w:val="a7"/>
              <w:rPr>
                <w:b/>
              </w:rPr>
            </w:pPr>
            <w:r w:rsidRPr="0057523B">
              <w:rPr>
                <w:b/>
              </w:rPr>
              <w:t>Доля тепловой энергии, расчеты за которую осуществляются с использованием приборов учета в многоквартирных домах (далее - МКД), в которых существует возможность установки данных приборов</w:t>
            </w:r>
          </w:p>
        </w:tc>
        <w:tc>
          <w:tcPr>
            <w:tcW w:w="683" w:type="pct"/>
            <w:vAlign w:val="center"/>
          </w:tcPr>
          <w:p w:rsidR="002A7000" w:rsidRPr="00690A39" w:rsidRDefault="002A7000" w:rsidP="0057523B">
            <w:pPr>
              <w:pStyle w:val="ConsPlusNormal"/>
              <w:spacing w:line="360" w:lineRule="exact"/>
              <w:jc w:val="center"/>
              <w:rPr>
                <w:rFonts w:ascii="Times New Roman" w:hAnsi="Times New Roman" w:cs="Times New Roman"/>
                <w:sz w:val="24"/>
                <w:szCs w:val="24"/>
              </w:rPr>
            </w:pPr>
            <w:r w:rsidRPr="00690A39">
              <w:rPr>
                <w:rFonts w:ascii="Times New Roman" w:hAnsi="Times New Roman" w:cs="Times New Roman"/>
                <w:sz w:val="24"/>
                <w:szCs w:val="24"/>
              </w:rPr>
              <w:t>%</w:t>
            </w:r>
          </w:p>
        </w:tc>
        <w:tc>
          <w:tcPr>
            <w:tcW w:w="454" w:type="pct"/>
            <w:vAlign w:val="center"/>
          </w:tcPr>
          <w:p w:rsidR="002A7000" w:rsidRPr="00690A39" w:rsidRDefault="002A7000" w:rsidP="0057523B">
            <w:pPr>
              <w:pStyle w:val="ConsPlusNormal"/>
              <w:spacing w:line="360" w:lineRule="exact"/>
              <w:jc w:val="center"/>
              <w:rPr>
                <w:rFonts w:ascii="Times New Roman" w:hAnsi="Times New Roman" w:cs="Times New Roman"/>
                <w:sz w:val="24"/>
                <w:szCs w:val="24"/>
              </w:rPr>
            </w:pPr>
            <w:r w:rsidRPr="00690A39">
              <w:rPr>
                <w:rFonts w:ascii="Times New Roman" w:hAnsi="Times New Roman" w:cs="Times New Roman"/>
                <w:sz w:val="24"/>
                <w:szCs w:val="24"/>
              </w:rPr>
              <w:t>80</w:t>
            </w:r>
          </w:p>
        </w:tc>
        <w:tc>
          <w:tcPr>
            <w:tcW w:w="454" w:type="pct"/>
            <w:vAlign w:val="center"/>
          </w:tcPr>
          <w:p w:rsidR="002A7000" w:rsidRPr="00690A39" w:rsidRDefault="002A7000" w:rsidP="0057523B">
            <w:pPr>
              <w:pStyle w:val="ConsPlusNormal"/>
              <w:spacing w:line="360" w:lineRule="exact"/>
              <w:jc w:val="center"/>
              <w:rPr>
                <w:rFonts w:ascii="Times New Roman" w:hAnsi="Times New Roman" w:cs="Times New Roman"/>
                <w:sz w:val="24"/>
                <w:szCs w:val="24"/>
              </w:rPr>
            </w:pPr>
            <w:r w:rsidRPr="00690A39">
              <w:rPr>
                <w:rFonts w:ascii="Times New Roman" w:hAnsi="Times New Roman" w:cs="Times New Roman"/>
                <w:sz w:val="24"/>
                <w:szCs w:val="24"/>
              </w:rPr>
              <w:t>85</w:t>
            </w:r>
          </w:p>
        </w:tc>
        <w:tc>
          <w:tcPr>
            <w:tcW w:w="454" w:type="pct"/>
            <w:vAlign w:val="center"/>
          </w:tcPr>
          <w:p w:rsidR="002A7000" w:rsidRPr="00690A39" w:rsidRDefault="002A7000" w:rsidP="0057523B">
            <w:pPr>
              <w:pStyle w:val="ConsPlusNormal"/>
              <w:spacing w:line="360" w:lineRule="exact"/>
              <w:jc w:val="center"/>
              <w:rPr>
                <w:rFonts w:ascii="Times New Roman" w:hAnsi="Times New Roman" w:cs="Times New Roman"/>
                <w:sz w:val="24"/>
                <w:szCs w:val="24"/>
              </w:rPr>
            </w:pPr>
            <w:r>
              <w:rPr>
                <w:rFonts w:ascii="Times New Roman" w:hAnsi="Times New Roman" w:cs="Times New Roman"/>
                <w:sz w:val="24"/>
                <w:szCs w:val="24"/>
              </w:rPr>
              <w:t>86</w:t>
            </w:r>
          </w:p>
        </w:tc>
      </w:tr>
    </w:tbl>
    <w:p w:rsidR="001E1500" w:rsidRPr="00B82C02" w:rsidRDefault="001E1500" w:rsidP="005053E1">
      <w:pPr>
        <w:spacing w:before="120" w:after="120" w:line="360" w:lineRule="exact"/>
        <w:ind w:firstLine="709"/>
        <w:jc w:val="both"/>
        <w:rPr>
          <w:rFonts w:ascii="Times New Roman" w:hAnsi="Times New Roman" w:cs="Times New Roman"/>
          <w:b/>
          <w:sz w:val="28"/>
        </w:rPr>
      </w:pPr>
    </w:p>
    <w:p w:rsidR="009604FC" w:rsidRPr="00B82C02" w:rsidRDefault="009604FC" w:rsidP="005053E1">
      <w:pPr>
        <w:spacing w:before="120" w:after="120" w:line="360" w:lineRule="exact"/>
        <w:ind w:firstLine="709"/>
        <w:jc w:val="center"/>
        <w:rPr>
          <w:rFonts w:ascii="Times New Roman" w:hAnsi="Times New Roman" w:cs="Times New Roman"/>
          <w:b/>
          <w:sz w:val="28"/>
        </w:rPr>
      </w:pPr>
      <w:r w:rsidRPr="00B82C02">
        <w:rPr>
          <w:rFonts w:ascii="Times New Roman" w:hAnsi="Times New Roman" w:cs="Times New Roman"/>
          <w:b/>
          <w:sz w:val="28"/>
        </w:rPr>
        <w:t>Рынок услуг связи</w:t>
      </w:r>
      <w:r w:rsidR="00CC4622">
        <w:rPr>
          <w:rStyle w:val="aa"/>
          <w:rFonts w:ascii="Times New Roman" w:hAnsi="Times New Roman" w:cs="Times New Roman"/>
          <w:b/>
          <w:sz w:val="28"/>
        </w:rPr>
        <w:footnoteReference w:id="46"/>
      </w:r>
      <w:r w:rsidR="00BA7C2B" w:rsidRPr="00BA7C2B">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623"/>
        <w:gridCol w:w="3876"/>
        <w:gridCol w:w="1592"/>
        <w:gridCol w:w="1314"/>
        <w:gridCol w:w="1037"/>
        <w:gridCol w:w="1037"/>
      </w:tblGrid>
      <w:tr w:rsidR="009604FC" w:rsidRPr="00690A39" w:rsidTr="00FF3D80">
        <w:tc>
          <w:tcPr>
            <w:tcW w:w="328" w:type="pct"/>
          </w:tcPr>
          <w:p w:rsidR="009604FC" w:rsidRPr="0057523B" w:rsidRDefault="009604FC" w:rsidP="0057523B">
            <w:pPr>
              <w:pStyle w:val="a7"/>
              <w:jc w:val="center"/>
              <w:rPr>
                <w:b/>
              </w:rPr>
            </w:pPr>
            <w:r w:rsidRPr="0057523B">
              <w:rPr>
                <w:b/>
              </w:rPr>
              <w:t>N п/п</w:t>
            </w:r>
          </w:p>
        </w:tc>
        <w:tc>
          <w:tcPr>
            <w:tcW w:w="2044" w:type="pct"/>
          </w:tcPr>
          <w:p w:rsidR="009604FC" w:rsidRPr="0057523B" w:rsidRDefault="009604FC" w:rsidP="0057523B">
            <w:pPr>
              <w:pStyle w:val="a7"/>
              <w:jc w:val="center"/>
              <w:rPr>
                <w:b/>
              </w:rPr>
            </w:pPr>
            <w:r w:rsidRPr="0057523B">
              <w:rPr>
                <w:b/>
              </w:rPr>
              <w:t>Наименование контрольного показателя</w:t>
            </w:r>
          </w:p>
        </w:tc>
        <w:tc>
          <w:tcPr>
            <w:tcW w:w="840" w:type="pct"/>
          </w:tcPr>
          <w:p w:rsidR="009604FC" w:rsidRPr="0057523B" w:rsidRDefault="009604FC" w:rsidP="0057523B">
            <w:pPr>
              <w:pStyle w:val="a7"/>
              <w:jc w:val="center"/>
              <w:rPr>
                <w:b/>
              </w:rPr>
            </w:pPr>
            <w:r w:rsidRPr="0057523B">
              <w:rPr>
                <w:b/>
              </w:rPr>
              <w:t>Единица измерения</w:t>
            </w:r>
          </w:p>
        </w:tc>
        <w:tc>
          <w:tcPr>
            <w:tcW w:w="693" w:type="pct"/>
          </w:tcPr>
          <w:p w:rsidR="009604FC" w:rsidRPr="0057523B" w:rsidRDefault="009604FC" w:rsidP="0057523B">
            <w:pPr>
              <w:pStyle w:val="a7"/>
              <w:jc w:val="center"/>
              <w:rPr>
                <w:b/>
              </w:rPr>
            </w:pPr>
            <w:r w:rsidRPr="0057523B">
              <w:rPr>
                <w:b/>
              </w:rPr>
              <w:t>2014 год (факт)</w:t>
            </w:r>
          </w:p>
        </w:tc>
        <w:tc>
          <w:tcPr>
            <w:tcW w:w="547" w:type="pct"/>
          </w:tcPr>
          <w:p w:rsidR="009604FC" w:rsidRPr="0057523B" w:rsidRDefault="009604FC" w:rsidP="0057523B">
            <w:pPr>
              <w:pStyle w:val="a7"/>
              <w:jc w:val="center"/>
              <w:rPr>
                <w:b/>
              </w:rPr>
            </w:pPr>
            <w:r w:rsidRPr="0057523B">
              <w:rPr>
                <w:b/>
              </w:rPr>
              <w:t>2015 год (план)</w:t>
            </w:r>
          </w:p>
        </w:tc>
        <w:tc>
          <w:tcPr>
            <w:tcW w:w="547" w:type="pct"/>
          </w:tcPr>
          <w:p w:rsidR="009604FC" w:rsidRPr="0057523B" w:rsidRDefault="009604FC" w:rsidP="0057523B">
            <w:pPr>
              <w:pStyle w:val="a7"/>
              <w:jc w:val="center"/>
              <w:rPr>
                <w:b/>
              </w:rPr>
            </w:pPr>
            <w:r w:rsidRPr="0057523B">
              <w:rPr>
                <w:b/>
              </w:rPr>
              <w:t>2015 год (факт)</w:t>
            </w:r>
          </w:p>
        </w:tc>
      </w:tr>
      <w:tr w:rsidR="009604FC" w:rsidRPr="00690A39" w:rsidTr="00FF3D80">
        <w:tc>
          <w:tcPr>
            <w:tcW w:w="328" w:type="pct"/>
            <w:vAlign w:val="center"/>
          </w:tcPr>
          <w:p w:rsidR="009604FC" w:rsidRPr="00690A39" w:rsidRDefault="009604FC" w:rsidP="0057523B">
            <w:pPr>
              <w:pStyle w:val="a7"/>
              <w:jc w:val="center"/>
            </w:pPr>
            <w:r w:rsidRPr="00690A39">
              <w:t>1</w:t>
            </w:r>
          </w:p>
        </w:tc>
        <w:tc>
          <w:tcPr>
            <w:tcW w:w="2044" w:type="pct"/>
            <w:vAlign w:val="center"/>
          </w:tcPr>
          <w:p w:rsidR="009604FC" w:rsidRPr="00690A39" w:rsidRDefault="009604FC" w:rsidP="0057523B">
            <w:pPr>
              <w:pStyle w:val="a7"/>
              <w:jc w:val="center"/>
            </w:pPr>
            <w:r w:rsidRPr="00690A39">
              <w:t>2</w:t>
            </w:r>
          </w:p>
        </w:tc>
        <w:tc>
          <w:tcPr>
            <w:tcW w:w="840" w:type="pct"/>
          </w:tcPr>
          <w:p w:rsidR="009604FC" w:rsidRPr="00690A39" w:rsidRDefault="009604FC" w:rsidP="0057523B">
            <w:pPr>
              <w:pStyle w:val="a7"/>
              <w:jc w:val="center"/>
            </w:pPr>
            <w:r w:rsidRPr="00690A39">
              <w:t>3</w:t>
            </w:r>
          </w:p>
        </w:tc>
        <w:tc>
          <w:tcPr>
            <w:tcW w:w="693" w:type="pct"/>
            <w:vAlign w:val="center"/>
          </w:tcPr>
          <w:p w:rsidR="009604FC" w:rsidRPr="00690A39" w:rsidRDefault="009604FC" w:rsidP="0057523B">
            <w:pPr>
              <w:pStyle w:val="a7"/>
              <w:jc w:val="center"/>
            </w:pPr>
            <w:r w:rsidRPr="00690A39">
              <w:t>4</w:t>
            </w:r>
          </w:p>
        </w:tc>
        <w:tc>
          <w:tcPr>
            <w:tcW w:w="547" w:type="pct"/>
            <w:vAlign w:val="center"/>
          </w:tcPr>
          <w:p w:rsidR="009604FC" w:rsidRPr="00690A39" w:rsidRDefault="009604FC" w:rsidP="0057523B">
            <w:pPr>
              <w:pStyle w:val="a7"/>
              <w:jc w:val="center"/>
            </w:pPr>
            <w:r w:rsidRPr="00690A39">
              <w:t>5</w:t>
            </w:r>
          </w:p>
        </w:tc>
        <w:tc>
          <w:tcPr>
            <w:tcW w:w="547" w:type="pct"/>
          </w:tcPr>
          <w:p w:rsidR="009604FC" w:rsidRPr="00690A39" w:rsidRDefault="009604FC" w:rsidP="0057523B">
            <w:pPr>
              <w:pStyle w:val="a7"/>
              <w:jc w:val="center"/>
            </w:pPr>
            <w:r w:rsidRPr="00690A39">
              <w:t>6</w:t>
            </w:r>
          </w:p>
        </w:tc>
      </w:tr>
      <w:tr w:rsidR="009604FC" w:rsidRPr="00690A39" w:rsidTr="00DF59E2">
        <w:tc>
          <w:tcPr>
            <w:tcW w:w="328" w:type="pct"/>
            <w:vAlign w:val="center"/>
          </w:tcPr>
          <w:p w:rsidR="009604FC" w:rsidRPr="00690A39" w:rsidRDefault="009604FC" w:rsidP="0057523B">
            <w:pPr>
              <w:pStyle w:val="a7"/>
              <w:jc w:val="center"/>
            </w:pPr>
            <w:r w:rsidRPr="00690A39">
              <w:t>1</w:t>
            </w:r>
          </w:p>
        </w:tc>
        <w:tc>
          <w:tcPr>
            <w:tcW w:w="2044" w:type="pct"/>
          </w:tcPr>
          <w:p w:rsidR="009604FC" w:rsidRPr="0057523B" w:rsidRDefault="009604FC" w:rsidP="0057523B">
            <w:pPr>
              <w:pStyle w:val="a7"/>
              <w:rPr>
                <w:b/>
              </w:rPr>
            </w:pPr>
            <w:r w:rsidRPr="0057523B">
              <w:rPr>
                <w:b/>
              </w:rPr>
              <w:t xml:space="preserve">Доля населения, имеющего возможность пользоваться услугами проводного или мобильного широкополосный доступ на скорости не менее 1 </w:t>
            </w:r>
            <w:r w:rsidRPr="0057523B">
              <w:rPr>
                <w:b/>
              </w:rPr>
              <w:lastRenderedPageBreak/>
              <w:t>(один) Мбит/сек.</w:t>
            </w:r>
          </w:p>
        </w:tc>
        <w:tc>
          <w:tcPr>
            <w:tcW w:w="840" w:type="pct"/>
            <w:vAlign w:val="center"/>
          </w:tcPr>
          <w:p w:rsidR="009604FC" w:rsidRPr="00690A39" w:rsidRDefault="009604FC" w:rsidP="00DF59E2">
            <w:pPr>
              <w:pStyle w:val="a7"/>
              <w:jc w:val="center"/>
            </w:pPr>
            <w:r w:rsidRPr="00690A39">
              <w:lastRenderedPageBreak/>
              <w:t>%</w:t>
            </w:r>
          </w:p>
        </w:tc>
        <w:tc>
          <w:tcPr>
            <w:tcW w:w="693" w:type="pct"/>
            <w:vAlign w:val="center"/>
          </w:tcPr>
          <w:p w:rsidR="009604FC" w:rsidRPr="00690A39" w:rsidRDefault="009604FC" w:rsidP="00DF59E2">
            <w:pPr>
              <w:pStyle w:val="a7"/>
              <w:jc w:val="center"/>
            </w:pPr>
            <w:r w:rsidRPr="00690A39">
              <w:t>-</w:t>
            </w:r>
          </w:p>
        </w:tc>
        <w:tc>
          <w:tcPr>
            <w:tcW w:w="547" w:type="pct"/>
            <w:vAlign w:val="center"/>
          </w:tcPr>
          <w:p w:rsidR="009604FC" w:rsidRPr="00690A39" w:rsidRDefault="009604FC" w:rsidP="00DF59E2">
            <w:pPr>
              <w:pStyle w:val="a7"/>
              <w:jc w:val="center"/>
            </w:pPr>
            <w:r w:rsidRPr="00690A39">
              <w:t>-</w:t>
            </w:r>
          </w:p>
        </w:tc>
        <w:tc>
          <w:tcPr>
            <w:tcW w:w="547" w:type="pct"/>
            <w:vAlign w:val="center"/>
          </w:tcPr>
          <w:p w:rsidR="009604FC" w:rsidRPr="00690A39" w:rsidRDefault="009604FC" w:rsidP="00DF59E2">
            <w:pPr>
              <w:pStyle w:val="a7"/>
              <w:jc w:val="center"/>
            </w:pPr>
            <w:r>
              <w:t>-</w:t>
            </w:r>
          </w:p>
        </w:tc>
      </w:tr>
      <w:tr w:rsidR="009604FC" w:rsidRPr="00690A39" w:rsidTr="00DF59E2">
        <w:tc>
          <w:tcPr>
            <w:tcW w:w="328" w:type="pct"/>
            <w:vAlign w:val="center"/>
          </w:tcPr>
          <w:p w:rsidR="009604FC" w:rsidRPr="00690A39" w:rsidRDefault="009604FC" w:rsidP="0057523B">
            <w:pPr>
              <w:pStyle w:val="a7"/>
              <w:jc w:val="center"/>
            </w:pPr>
            <w:r w:rsidRPr="00690A39">
              <w:lastRenderedPageBreak/>
              <w:t>2</w:t>
            </w:r>
          </w:p>
        </w:tc>
        <w:tc>
          <w:tcPr>
            <w:tcW w:w="2044" w:type="pct"/>
          </w:tcPr>
          <w:p w:rsidR="009604FC" w:rsidRPr="0057523B" w:rsidRDefault="009604FC" w:rsidP="0057523B">
            <w:pPr>
              <w:pStyle w:val="a7"/>
              <w:rPr>
                <w:b/>
              </w:rPr>
            </w:pPr>
            <w:r w:rsidRPr="0057523B">
              <w:rPr>
                <w:b/>
              </w:rPr>
              <w:t>Доля населенных пунктов Пермского края с населением не менее 500 чел., обеспеченных универсальными услугами связи, от общего количества населенных пунктов с указанной численностью населения</w:t>
            </w:r>
          </w:p>
        </w:tc>
        <w:tc>
          <w:tcPr>
            <w:tcW w:w="840" w:type="pct"/>
            <w:vAlign w:val="center"/>
          </w:tcPr>
          <w:p w:rsidR="009604FC" w:rsidRPr="00690A39" w:rsidRDefault="009604FC" w:rsidP="00DF59E2">
            <w:pPr>
              <w:pStyle w:val="a7"/>
              <w:jc w:val="center"/>
            </w:pPr>
            <w:r w:rsidRPr="00690A39">
              <w:t>%</w:t>
            </w:r>
          </w:p>
        </w:tc>
        <w:tc>
          <w:tcPr>
            <w:tcW w:w="693" w:type="pct"/>
            <w:vAlign w:val="center"/>
          </w:tcPr>
          <w:p w:rsidR="009604FC" w:rsidRPr="00690A39" w:rsidRDefault="009604FC" w:rsidP="00DF59E2">
            <w:pPr>
              <w:pStyle w:val="a7"/>
              <w:jc w:val="center"/>
            </w:pPr>
            <w:r w:rsidRPr="00690A39">
              <w:t>54</w:t>
            </w:r>
          </w:p>
        </w:tc>
        <w:tc>
          <w:tcPr>
            <w:tcW w:w="547" w:type="pct"/>
            <w:vAlign w:val="center"/>
          </w:tcPr>
          <w:p w:rsidR="009604FC" w:rsidRPr="00690A39" w:rsidRDefault="009604FC" w:rsidP="00DF59E2">
            <w:pPr>
              <w:pStyle w:val="a7"/>
              <w:jc w:val="center"/>
            </w:pPr>
            <w:r w:rsidRPr="00690A39">
              <w:t>65</w:t>
            </w:r>
          </w:p>
        </w:tc>
        <w:tc>
          <w:tcPr>
            <w:tcW w:w="547" w:type="pct"/>
            <w:vAlign w:val="center"/>
          </w:tcPr>
          <w:p w:rsidR="009604FC" w:rsidRPr="00690A39" w:rsidRDefault="009604FC" w:rsidP="00DF59E2">
            <w:pPr>
              <w:pStyle w:val="a7"/>
              <w:jc w:val="center"/>
            </w:pPr>
            <w:r w:rsidRPr="00690A39">
              <w:t>65</w:t>
            </w:r>
          </w:p>
        </w:tc>
      </w:tr>
      <w:tr w:rsidR="009604FC" w:rsidRPr="00690A39" w:rsidTr="00DF59E2">
        <w:tc>
          <w:tcPr>
            <w:tcW w:w="328" w:type="pct"/>
            <w:vAlign w:val="center"/>
          </w:tcPr>
          <w:p w:rsidR="009604FC" w:rsidRPr="00690A39" w:rsidRDefault="009604FC" w:rsidP="0057523B">
            <w:pPr>
              <w:pStyle w:val="a7"/>
              <w:jc w:val="center"/>
            </w:pPr>
            <w:r w:rsidRPr="00690A39">
              <w:t>3</w:t>
            </w:r>
          </w:p>
        </w:tc>
        <w:tc>
          <w:tcPr>
            <w:tcW w:w="2044" w:type="pct"/>
          </w:tcPr>
          <w:p w:rsidR="009604FC" w:rsidRPr="0057523B" w:rsidRDefault="009604FC" w:rsidP="0057523B">
            <w:pPr>
              <w:pStyle w:val="a7"/>
              <w:rPr>
                <w:b/>
              </w:rPr>
            </w:pPr>
            <w:r w:rsidRPr="0057523B">
              <w:rPr>
                <w:b/>
              </w:rPr>
              <w:t>Доля населения Пермского края, имеющего возможность приема эфирных цифровых телерадиоканалов</w:t>
            </w:r>
          </w:p>
        </w:tc>
        <w:tc>
          <w:tcPr>
            <w:tcW w:w="840" w:type="pct"/>
            <w:vAlign w:val="center"/>
          </w:tcPr>
          <w:p w:rsidR="009604FC" w:rsidRPr="00690A39" w:rsidRDefault="009604FC" w:rsidP="00DF59E2">
            <w:pPr>
              <w:pStyle w:val="a7"/>
              <w:jc w:val="center"/>
            </w:pPr>
            <w:r w:rsidRPr="00690A39">
              <w:t>%</w:t>
            </w:r>
          </w:p>
        </w:tc>
        <w:tc>
          <w:tcPr>
            <w:tcW w:w="693" w:type="pct"/>
            <w:vAlign w:val="center"/>
          </w:tcPr>
          <w:p w:rsidR="009604FC" w:rsidRPr="00690A39" w:rsidRDefault="009604FC" w:rsidP="00DF59E2">
            <w:pPr>
              <w:pStyle w:val="a7"/>
              <w:jc w:val="center"/>
            </w:pPr>
            <w:r w:rsidRPr="00690A39">
              <w:t>68,3</w:t>
            </w:r>
          </w:p>
        </w:tc>
        <w:tc>
          <w:tcPr>
            <w:tcW w:w="547" w:type="pct"/>
            <w:vAlign w:val="center"/>
          </w:tcPr>
          <w:p w:rsidR="009604FC" w:rsidRPr="00690A39" w:rsidRDefault="009604FC" w:rsidP="00DF59E2">
            <w:pPr>
              <w:pStyle w:val="a7"/>
              <w:jc w:val="center"/>
            </w:pPr>
            <w:r w:rsidRPr="00690A39">
              <w:t>86</w:t>
            </w:r>
          </w:p>
        </w:tc>
        <w:tc>
          <w:tcPr>
            <w:tcW w:w="547" w:type="pct"/>
            <w:vAlign w:val="center"/>
          </w:tcPr>
          <w:p w:rsidR="009604FC" w:rsidRPr="00690A39" w:rsidRDefault="009604FC" w:rsidP="00DF59E2">
            <w:pPr>
              <w:pStyle w:val="a7"/>
              <w:jc w:val="center"/>
            </w:pPr>
            <w:r w:rsidRPr="00690A39">
              <w:t>86</w:t>
            </w:r>
          </w:p>
        </w:tc>
      </w:tr>
    </w:tbl>
    <w:p w:rsidR="009604FC" w:rsidRDefault="009604FC" w:rsidP="005053E1">
      <w:pPr>
        <w:pStyle w:val="af0"/>
        <w:ind w:firstLine="708"/>
      </w:pPr>
    </w:p>
    <w:p w:rsidR="00B03DFA" w:rsidRPr="009604FC" w:rsidRDefault="00B03DFA" w:rsidP="0057523B">
      <w:pPr>
        <w:pStyle w:val="af0"/>
        <w:ind w:firstLine="708"/>
        <w:rPr>
          <w:szCs w:val="28"/>
        </w:rPr>
      </w:pPr>
      <w:r w:rsidRPr="009604FC">
        <w:rPr>
          <w:szCs w:val="28"/>
        </w:rPr>
        <w:t xml:space="preserve">В 2015 году в рамках мероприятий подпрограммы «Развитие информационно-телекоммуникационной инфраструктуры» государственной </w:t>
      </w:r>
      <w:hyperlink r:id="rId32" w:history="1">
        <w:r w:rsidRPr="009604FC">
          <w:rPr>
            <w:szCs w:val="28"/>
          </w:rPr>
          <w:t>программы</w:t>
        </w:r>
      </w:hyperlink>
      <w:r w:rsidRPr="009604FC">
        <w:rPr>
          <w:szCs w:val="28"/>
        </w:rPr>
        <w:t xml:space="preserve"> Пермского края «Развитие информаци</w:t>
      </w:r>
      <w:r w:rsidR="00BA7C2B">
        <w:rPr>
          <w:szCs w:val="28"/>
        </w:rPr>
        <w:t>онного общества», утвержденной п</w:t>
      </w:r>
      <w:r w:rsidRPr="009604FC">
        <w:rPr>
          <w:szCs w:val="28"/>
        </w:rPr>
        <w:t>остановлением Правительства Пермского края от 25 сентября 2013 г. № 1270-п, выполнены сле</w:t>
      </w:r>
      <w:r>
        <w:rPr>
          <w:szCs w:val="28"/>
        </w:rPr>
        <w:t xml:space="preserve">дующие работы по сопровождению </w:t>
      </w:r>
      <w:r w:rsidRPr="009604FC">
        <w:rPr>
          <w:szCs w:val="28"/>
        </w:rPr>
        <w:t>и развитию информационно-телекоммуникационной инфраструктуры, в том числе для оказания универсальных услуг связи:</w:t>
      </w:r>
    </w:p>
    <w:p w:rsidR="00B03DFA" w:rsidRPr="009604FC" w:rsidRDefault="00B03DFA" w:rsidP="0057523B">
      <w:pPr>
        <w:pStyle w:val="af0"/>
        <w:ind w:firstLine="708"/>
        <w:rPr>
          <w:szCs w:val="28"/>
        </w:rPr>
      </w:pPr>
      <w:r w:rsidRPr="009604FC">
        <w:rPr>
          <w:szCs w:val="28"/>
        </w:rPr>
        <w:t>Министерство информационного развития и связи Пермского края (далее – Министерство) в целях обесп</w:t>
      </w:r>
      <w:r>
        <w:rPr>
          <w:szCs w:val="28"/>
        </w:rPr>
        <w:t xml:space="preserve">ечения доступности услуг связи </w:t>
      </w:r>
      <w:r w:rsidRPr="009604FC">
        <w:rPr>
          <w:szCs w:val="28"/>
        </w:rPr>
        <w:t xml:space="preserve">в муниципальных образованиях края совместно с </w:t>
      </w:r>
      <w:r>
        <w:rPr>
          <w:szCs w:val="28"/>
        </w:rPr>
        <w:t>оператором универсальных услуг связи</w:t>
      </w:r>
      <w:r w:rsidRPr="009604FC">
        <w:rPr>
          <w:szCs w:val="28"/>
        </w:rPr>
        <w:t xml:space="preserve"> и главами муниципальных районов разработаны и утверждены планы развития телекоммуникационной инфраструктуры на период до 2019 года. Утвержденные планы </w:t>
      </w:r>
      <w:r w:rsidRPr="009604FC">
        <w:rPr>
          <w:rStyle w:val="FontStyle16"/>
          <w:sz w:val="28"/>
          <w:szCs w:val="28"/>
        </w:rPr>
        <w:t>опубликованы</w:t>
      </w:r>
      <w:r w:rsidRPr="009604FC">
        <w:rPr>
          <w:szCs w:val="28"/>
        </w:rPr>
        <w:t xml:space="preserve"> на </w:t>
      </w:r>
      <w:r w:rsidRPr="009604FC">
        <w:rPr>
          <w:rStyle w:val="FontStyle16"/>
          <w:sz w:val="28"/>
          <w:szCs w:val="28"/>
        </w:rPr>
        <w:t xml:space="preserve">портале Правительства Пермского края в разделе «Электронное правительство» по адресу: </w:t>
      </w:r>
      <w:r w:rsidRPr="009604FC">
        <w:rPr>
          <w:rStyle w:val="FontStyle16"/>
          <w:rFonts w:eastAsiaTheme="minorEastAsia"/>
          <w:sz w:val="28"/>
          <w:szCs w:val="28"/>
        </w:rPr>
        <w:t>http://www.permkrai.ru/documents/elektronnoe-pravitelstvo/</w:t>
      </w:r>
      <w:r w:rsidRPr="009604FC">
        <w:rPr>
          <w:szCs w:val="28"/>
        </w:rPr>
        <w:t>;</w:t>
      </w:r>
    </w:p>
    <w:p w:rsidR="00B03DFA" w:rsidRPr="00CC4622" w:rsidRDefault="00B03DFA" w:rsidP="0057523B">
      <w:pPr>
        <w:spacing w:after="0" w:line="360" w:lineRule="exact"/>
        <w:ind w:firstLine="708"/>
        <w:jc w:val="both"/>
        <w:rPr>
          <w:rFonts w:ascii="Times New Roman" w:hAnsi="Times New Roman" w:cs="Times New Roman"/>
          <w:sz w:val="28"/>
          <w:szCs w:val="28"/>
        </w:rPr>
      </w:pPr>
      <w:r w:rsidRPr="00CC4622">
        <w:rPr>
          <w:rFonts w:ascii="Times New Roman" w:hAnsi="Times New Roman" w:cs="Times New Roman"/>
          <w:sz w:val="28"/>
          <w:szCs w:val="28"/>
        </w:rPr>
        <w:t xml:space="preserve">разработаны и доведены до </w:t>
      </w:r>
      <w:r w:rsidR="00CC4622" w:rsidRPr="00CC4622">
        <w:rPr>
          <w:rFonts w:ascii="Times New Roman" w:hAnsi="Times New Roman" w:cs="Times New Roman"/>
          <w:sz w:val="28"/>
          <w:szCs w:val="28"/>
        </w:rPr>
        <w:t xml:space="preserve">исполнительных </w:t>
      </w:r>
      <w:r w:rsidRPr="00CC4622">
        <w:rPr>
          <w:rFonts w:ascii="Times New Roman" w:hAnsi="Times New Roman" w:cs="Times New Roman"/>
          <w:sz w:val="28"/>
          <w:szCs w:val="28"/>
        </w:rPr>
        <w:t xml:space="preserve">органов </w:t>
      </w:r>
      <w:r w:rsidR="00CC4622" w:rsidRPr="00CC4622">
        <w:rPr>
          <w:rFonts w:ascii="Times New Roman" w:hAnsi="Times New Roman" w:cs="Times New Roman"/>
          <w:sz w:val="28"/>
          <w:szCs w:val="28"/>
        </w:rPr>
        <w:t xml:space="preserve">государственной </w:t>
      </w:r>
      <w:r w:rsidRPr="00CC4622">
        <w:rPr>
          <w:rFonts w:ascii="Times New Roman" w:hAnsi="Times New Roman" w:cs="Times New Roman"/>
          <w:sz w:val="28"/>
          <w:szCs w:val="28"/>
        </w:rPr>
        <w:t xml:space="preserve">власти </w:t>
      </w:r>
      <w:r w:rsidR="00CC4622" w:rsidRPr="00CC4622">
        <w:rPr>
          <w:rFonts w:ascii="Times New Roman" w:hAnsi="Times New Roman" w:cs="Times New Roman"/>
          <w:sz w:val="28"/>
          <w:szCs w:val="28"/>
        </w:rPr>
        <w:t xml:space="preserve">Пермского края </w:t>
      </w:r>
      <w:r w:rsidRPr="00CC4622">
        <w:rPr>
          <w:rFonts w:ascii="Times New Roman" w:hAnsi="Times New Roman" w:cs="Times New Roman"/>
          <w:sz w:val="28"/>
          <w:szCs w:val="28"/>
        </w:rPr>
        <w:t>методические рекомендации по преимущественному использованию объектов краевой и муниципальной собственности для размещения объектов связи;</w:t>
      </w:r>
    </w:p>
    <w:p w:rsidR="00B03DFA" w:rsidRPr="009604FC" w:rsidRDefault="00B03DFA" w:rsidP="0057523B">
      <w:pPr>
        <w:spacing w:after="0" w:line="360" w:lineRule="exact"/>
        <w:ind w:firstLine="708"/>
        <w:jc w:val="both"/>
        <w:rPr>
          <w:rFonts w:ascii="Times New Roman" w:hAnsi="Times New Roman" w:cs="Times New Roman"/>
          <w:sz w:val="28"/>
          <w:szCs w:val="28"/>
        </w:rPr>
      </w:pPr>
      <w:r w:rsidRPr="009604FC">
        <w:rPr>
          <w:rFonts w:ascii="Times New Roman" w:hAnsi="Times New Roman" w:cs="Times New Roman"/>
          <w:sz w:val="28"/>
          <w:szCs w:val="28"/>
        </w:rPr>
        <w:t>в адрес органов местного самоуправления письмом губернатора Пермского края от 6 марта 2015 г. № СЭД-01-89-302 направлены рекомендации воздержаться в текущий период экономического развития от принятия правовых актов, предусматривающих повышение арендной платы за размещение линий и сооружений связи на объектах краевой и муниципальной собственности с целью стабилизации тарифов на услуги связи;</w:t>
      </w:r>
    </w:p>
    <w:p w:rsidR="00B03DFA" w:rsidRPr="009604FC" w:rsidRDefault="00B03DFA" w:rsidP="0057523B">
      <w:pPr>
        <w:spacing w:after="0" w:line="360" w:lineRule="exact"/>
        <w:ind w:firstLine="708"/>
        <w:jc w:val="both"/>
        <w:rPr>
          <w:rFonts w:ascii="Times New Roman" w:hAnsi="Times New Roman" w:cs="Times New Roman"/>
          <w:sz w:val="28"/>
          <w:szCs w:val="28"/>
        </w:rPr>
      </w:pPr>
      <w:r w:rsidRPr="009604FC">
        <w:rPr>
          <w:rFonts w:ascii="Times New Roman" w:hAnsi="Times New Roman" w:cs="Times New Roman"/>
          <w:sz w:val="28"/>
          <w:szCs w:val="28"/>
        </w:rPr>
        <w:t xml:space="preserve">для сокращения количества разрешительных процедур при строительстве объектов связи обеспечено принятие Закона Пермского края </w:t>
      </w:r>
      <w:r w:rsidRPr="009604FC">
        <w:rPr>
          <w:rFonts w:ascii="Times New Roman" w:hAnsi="Times New Roman" w:cs="Times New Roman"/>
          <w:sz w:val="28"/>
          <w:szCs w:val="28"/>
        </w:rPr>
        <w:lastRenderedPageBreak/>
        <w:t>от 2 марта 2015 г. № 446-ПК «О внесении изменений Закон Пермского края от 14 сентября 2011 г. № 805-ПК «О градостроительной деятельности в Пермском крае» и постановления Правительства Пермского края от 22 июля 2015 г. № 478-п «Об утверждении Положения о порядке и условиях размещения объектов на землях или земельных участках, находящихся в государственной или муниципальной собственности, на территории Пермского края без предоставления земельных участков и установления сервитутов»;</w:t>
      </w:r>
    </w:p>
    <w:p w:rsidR="00B03DFA" w:rsidRPr="009604FC" w:rsidRDefault="00B03DFA" w:rsidP="0057523B">
      <w:pPr>
        <w:spacing w:after="0" w:line="360" w:lineRule="exact"/>
        <w:ind w:firstLine="708"/>
        <w:jc w:val="both"/>
        <w:rPr>
          <w:rFonts w:ascii="Times New Roman" w:hAnsi="Times New Roman" w:cs="Times New Roman"/>
          <w:sz w:val="28"/>
          <w:szCs w:val="28"/>
        </w:rPr>
      </w:pPr>
      <w:r w:rsidRPr="009604FC">
        <w:rPr>
          <w:rFonts w:ascii="Times New Roman" w:hAnsi="Times New Roman" w:cs="Times New Roman"/>
          <w:sz w:val="28"/>
          <w:szCs w:val="28"/>
        </w:rPr>
        <w:t>с федеральным оператором связи подписано соглашение о намерениях в сфере развития услуг связи от 14 мая 2015 г., по которому планируются инвестиции в развитие инфраструктуры связи Пермского края в объеме 2,5 млрд. руб. на 2015-2019 годы</w:t>
      </w:r>
      <w:r w:rsidR="00CC4622">
        <w:rPr>
          <w:rStyle w:val="aa"/>
          <w:rFonts w:ascii="Times New Roman" w:hAnsi="Times New Roman" w:cs="Times New Roman"/>
          <w:sz w:val="28"/>
          <w:szCs w:val="28"/>
        </w:rPr>
        <w:footnoteReference w:id="47"/>
      </w:r>
      <w:r w:rsidRPr="009604FC">
        <w:rPr>
          <w:rFonts w:ascii="Times New Roman" w:hAnsi="Times New Roman" w:cs="Times New Roman"/>
          <w:sz w:val="28"/>
          <w:szCs w:val="28"/>
        </w:rPr>
        <w:t>;</w:t>
      </w:r>
      <w:r w:rsidR="00BA7C2B">
        <w:rPr>
          <w:rFonts w:ascii="Times New Roman" w:hAnsi="Times New Roman" w:cs="Times New Roman"/>
          <w:sz w:val="28"/>
          <w:szCs w:val="28"/>
        </w:rPr>
        <w:t xml:space="preserve"> </w:t>
      </w:r>
    </w:p>
    <w:p w:rsidR="00B03DFA" w:rsidRPr="009604FC" w:rsidRDefault="00B03DFA" w:rsidP="0057523B">
      <w:pPr>
        <w:spacing w:after="0" w:line="360" w:lineRule="exact"/>
        <w:ind w:firstLine="708"/>
        <w:jc w:val="both"/>
        <w:rPr>
          <w:rFonts w:ascii="Times New Roman" w:hAnsi="Times New Roman" w:cs="Times New Roman"/>
          <w:sz w:val="28"/>
          <w:szCs w:val="28"/>
        </w:rPr>
      </w:pPr>
      <w:r w:rsidRPr="009604FC">
        <w:rPr>
          <w:rFonts w:ascii="Times New Roman" w:hAnsi="Times New Roman" w:cs="Times New Roman"/>
          <w:sz w:val="28"/>
          <w:szCs w:val="28"/>
        </w:rPr>
        <w:t>на постоянной основе проводились выездные совещания с участием представителей Министерства, операторов связи, глав муниципальных образований и иных заинтересованных лиц по вопросам реализации утвержденных планов развития телекоммуникационной инфраструктуры муниципальных образований, разрешению проблемных ситуаций, связанных с обращениями граждан и юридических лиц.</w:t>
      </w:r>
    </w:p>
    <w:p w:rsidR="00CC4622" w:rsidRPr="00543F28" w:rsidRDefault="00CC4622" w:rsidP="005053E1">
      <w:pPr>
        <w:spacing w:line="360" w:lineRule="exact"/>
        <w:jc w:val="center"/>
        <w:rPr>
          <w:rFonts w:ascii="Times New Roman" w:hAnsi="Times New Roman" w:cs="Times New Roman"/>
          <w:b/>
          <w:sz w:val="28"/>
          <w:szCs w:val="28"/>
        </w:rPr>
      </w:pPr>
    </w:p>
    <w:p w:rsidR="002A7000" w:rsidRPr="0057523B" w:rsidRDefault="002A7000" w:rsidP="005053E1">
      <w:pPr>
        <w:spacing w:line="360" w:lineRule="exact"/>
        <w:jc w:val="center"/>
        <w:rPr>
          <w:rFonts w:ascii="Times New Roman" w:hAnsi="Times New Roman" w:cs="Times New Roman"/>
          <w:b/>
          <w:sz w:val="28"/>
          <w:szCs w:val="28"/>
        </w:rPr>
      </w:pPr>
      <w:r w:rsidRPr="0057523B">
        <w:rPr>
          <w:rFonts w:ascii="Times New Roman" w:hAnsi="Times New Roman" w:cs="Times New Roman"/>
          <w:b/>
          <w:sz w:val="28"/>
          <w:szCs w:val="28"/>
        </w:rPr>
        <w:t>Рынок государственных закупок</w:t>
      </w:r>
      <w:r w:rsidR="0001332B">
        <w:rPr>
          <w:rStyle w:val="aa"/>
          <w:rFonts w:ascii="Times New Roman" w:hAnsi="Times New Roman" w:cs="Times New Roman"/>
          <w:b/>
          <w:sz w:val="28"/>
          <w:szCs w:val="28"/>
        </w:rPr>
        <w:footnoteReference w:id="48"/>
      </w:r>
      <w:r w:rsidR="00BA7C2B">
        <w:rPr>
          <w:rFonts w:ascii="Times New Roman" w:hAnsi="Times New Roman" w:cs="Times New Roman"/>
          <w:b/>
          <w:sz w:val="28"/>
          <w:szCs w:val="28"/>
        </w:rPr>
        <w:t xml:space="preserve"> </w:t>
      </w:r>
    </w:p>
    <w:tbl>
      <w:tblPr>
        <w:tblW w:w="5000" w:type="pct"/>
        <w:tblCellMar>
          <w:top w:w="102" w:type="dxa"/>
          <w:left w:w="62" w:type="dxa"/>
          <w:bottom w:w="102" w:type="dxa"/>
          <w:right w:w="62" w:type="dxa"/>
        </w:tblCellMar>
        <w:tblLook w:val="0000" w:firstRow="0" w:lastRow="0" w:firstColumn="0" w:lastColumn="0" w:noHBand="0" w:noVBand="0"/>
      </w:tblPr>
      <w:tblGrid>
        <w:gridCol w:w="524"/>
        <w:gridCol w:w="4431"/>
        <w:gridCol w:w="1276"/>
        <w:gridCol w:w="1160"/>
        <w:gridCol w:w="1045"/>
        <w:gridCol w:w="1043"/>
      </w:tblGrid>
      <w:tr w:rsidR="000022E8" w:rsidRPr="0057523B" w:rsidTr="000022E8">
        <w:tc>
          <w:tcPr>
            <w:tcW w:w="285" w:type="pct"/>
            <w:tcBorders>
              <w:top w:val="single" w:sz="4" w:space="0" w:color="auto"/>
              <w:left w:val="single" w:sz="4" w:space="0" w:color="auto"/>
              <w:bottom w:val="single" w:sz="4" w:space="0" w:color="auto"/>
              <w:right w:val="single" w:sz="4" w:space="0" w:color="auto"/>
            </w:tcBorders>
          </w:tcPr>
          <w:p w:rsidR="000022E8" w:rsidRPr="0057523B" w:rsidRDefault="000022E8" w:rsidP="0057523B">
            <w:pPr>
              <w:pStyle w:val="a7"/>
              <w:jc w:val="center"/>
              <w:rPr>
                <w:b/>
              </w:rPr>
            </w:pPr>
            <w:r w:rsidRPr="0057523B">
              <w:rPr>
                <w:b/>
              </w:rPr>
              <w:t>№ п/п</w:t>
            </w:r>
          </w:p>
        </w:tc>
        <w:tc>
          <w:tcPr>
            <w:tcW w:w="2345" w:type="pct"/>
            <w:tcBorders>
              <w:top w:val="single" w:sz="4" w:space="0" w:color="auto"/>
              <w:left w:val="single" w:sz="4" w:space="0" w:color="auto"/>
              <w:bottom w:val="single" w:sz="4" w:space="0" w:color="auto"/>
              <w:right w:val="single" w:sz="4" w:space="0" w:color="auto"/>
            </w:tcBorders>
            <w:vAlign w:val="center"/>
          </w:tcPr>
          <w:p w:rsidR="000022E8" w:rsidRPr="0057523B" w:rsidRDefault="000022E8" w:rsidP="0057523B">
            <w:pPr>
              <w:pStyle w:val="a7"/>
              <w:jc w:val="center"/>
              <w:rPr>
                <w:b/>
              </w:rPr>
            </w:pPr>
            <w:r w:rsidRPr="0057523B">
              <w:rPr>
                <w:b/>
              </w:rPr>
              <w:t>Наименование целевого показателя</w:t>
            </w:r>
          </w:p>
        </w:tc>
        <w:tc>
          <w:tcPr>
            <w:tcW w:w="633" w:type="pct"/>
            <w:tcBorders>
              <w:top w:val="single" w:sz="4" w:space="0" w:color="auto"/>
              <w:left w:val="single" w:sz="4" w:space="0" w:color="auto"/>
              <w:bottom w:val="single" w:sz="4" w:space="0" w:color="auto"/>
              <w:right w:val="single" w:sz="4" w:space="0" w:color="auto"/>
            </w:tcBorders>
            <w:vAlign w:val="center"/>
          </w:tcPr>
          <w:p w:rsidR="000022E8" w:rsidRPr="0057523B" w:rsidRDefault="000022E8" w:rsidP="0057523B">
            <w:pPr>
              <w:pStyle w:val="a7"/>
              <w:jc w:val="center"/>
              <w:rPr>
                <w:b/>
              </w:rPr>
            </w:pPr>
            <w:r w:rsidRPr="0057523B">
              <w:rPr>
                <w:b/>
              </w:rPr>
              <w:t>Единица измерения</w:t>
            </w:r>
          </w:p>
        </w:tc>
        <w:tc>
          <w:tcPr>
            <w:tcW w:w="620" w:type="pct"/>
            <w:tcBorders>
              <w:top w:val="single" w:sz="4" w:space="0" w:color="auto"/>
              <w:left w:val="single" w:sz="4" w:space="0" w:color="auto"/>
              <w:bottom w:val="single" w:sz="4" w:space="0" w:color="auto"/>
              <w:right w:val="single" w:sz="4" w:space="0" w:color="auto"/>
            </w:tcBorders>
            <w:vAlign w:val="center"/>
          </w:tcPr>
          <w:p w:rsidR="000022E8" w:rsidRPr="0057523B" w:rsidRDefault="000022E8" w:rsidP="0057523B">
            <w:pPr>
              <w:pStyle w:val="a7"/>
              <w:jc w:val="center"/>
              <w:rPr>
                <w:b/>
              </w:rPr>
            </w:pPr>
            <w:r w:rsidRPr="0057523B">
              <w:rPr>
                <w:b/>
              </w:rPr>
              <w:t>2014 г. (факт)</w:t>
            </w:r>
          </w:p>
        </w:tc>
        <w:tc>
          <w:tcPr>
            <w:tcW w:w="559" w:type="pct"/>
            <w:tcBorders>
              <w:top w:val="single" w:sz="4" w:space="0" w:color="auto"/>
              <w:left w:val="single" w:sz="4" w:space="0" w:color="auto"/>
              <w:bottom w:val="single" w:sz="4" w:space="0" w:color="auto"/>
              <w:right w:val="single" w:sz="4" w:space="0" w:color="auto"/>
            </w:tcBorders>
          </w:tcPr>
          <w:p w:rsidR="000022E8" w:rsidRPr="0057523B" w:rsidRDefault="000022E8" w:rsidP="0057523B">
            <w:pPr>
              <w:pStyle w:val="a7"/>
              <w:jc w:val="center"/>
              <w:rPr>
                <w:b/>
              </w:rPr>
            </w:pPr>
            <w:r w:rsidRPr="0057523B">
              <w:rPr>
                <w:b/>
              </w:rPr>
              <w:t>2015 план</w:t>
            </w:r>
          </w:p>
        </w:tc>
        <w:tc>
          <w:tcPr>
            <w:tcW w:w="559" w:type="pct"/>
            <w:tcBorders>
              <w:top w:val="single" w:sz="4" w:space="0" w:color="auto"/>
              <w:left w:val="single" w:sz="4" w:space="0" w:color="auto"/>
              <w:bottom w:val="single" w:sz="4" w:space="0" w:color="auto"/>
              <w:right w:val="single" w:sz="4" w:space="0" w:color="auto"/>
            </w:tcBorders>
            <w:vAlign w:val="center"/>
          </w:tcPr>
          <w:p w:rsidR="000022E8" w:rsidRPr="0057523B" w:rsidRDefault="000022E8" w:rsidP="0057523B">
            <w:pPr>
              <w:pStyle w:val="a7"/>
              <w:jc w:val="center"/>
              <w:rPr>
                <w:b/>
              </w:rPr>
            </w:pPr>
            <w:r w:rsidRPr="0057523B">
              <w:rPr>
                <w:b/>
              </w:rPr>
              <w:t>2015 г.</w:t>
            </w:r>
          </w:p>
          <w:p w:rsidR="000022E8" w:rsidRPr="0057523B" w:rsidRDefault="000022E8" w:rsidP="0057523B">
            <w:pPr>
              <w:pStyle w:val="a7"/>
              <w:jc w:val="center"/>
              <w:rPr>
                <w:b/>
              </w:rPr>
            </w:pPr>
            <w:r w:rsidRPr="0057523B">
              <w:rPr>
                <w:b/>
              </w:rPr>
              <w:t>(факт)</w:t>
            </w:r>
          </w:p>
        </w:tc>
      </w:tr>
      <w:tr w:rsidR="000022E8" w:rsidRPr="0057523B" w:rsidTr="000022E8">
        <w:tc>
          <w:tcPr>
            <w:tcW w:w="285" w:type="pct"/>
            <w:tcBorders>
              <w:top w:val="single" w:sz="4" w:space="0" w:color="auto"/>
              <w:left w:val="single" w:sz="4" w:space="0" w:color="auto"/>
              <w:bottom w:val="single" w:sz="4" w:space="0" w:color="auto"/>
              <w:right w:val="single" w:sz="4" w:space="0" w:color="auto"/>
            </w:tcBorders>
            <w:vAlign w:val="center"/>
          </w:tcPr>
          <w:p w:rsidR="000022E8" w:rsidRPr="0057523B" w:rsidRDefault="000022E8" w:rsidP="0057523B">
            <w:pPr>
              <w:pStyle w:val="a7"/>
              <w:jc w:val="center"/>
            </w:pPr>
            <w:r w:rsidRPr="0057523B">
              <w:t>1</w:t>
            </w:r>
          </w:p>
        </w:tc>
        <w:tc>
          <w:tcPr>
            <w:tcW w:w="2345" w:type="pct"/>
            <w:tcBorders>
              <w:top w:val="single" w:sz="4" w:space="0" w:color="auto"/>
              <w:left w:val="single" w:sz="4" w:space="0" w:color="auto"/>
              <w:bottom w:val="single" w:sz="4" w:space="0" w:color="auto"/>
              <w:right w:val="single" w:sz="4" w:space="0" w:color="auto"/>
            </w:tcBorders>
            <w:vAlign w:val="center"/>
          </w:tcPr>
          <w:p w:rsidR="000022E8" w:rsidRPr="0057523B" w:rsidRDefault="000022E8" w:rsidP="0057523B">
            <w:pPr>
              <w:pStyle w:val="a7"/>
              <w:jc w:val="center"/>
            </w:pPr>
            <w:r w:rsidRPr="0057523B">
              <w:t>2</w:t>
            </w:r>
          </w:p>
        </w:tc>
        <w:tc>
          <w:tcPr>
            <w:tcW w:w="633" w:type="pct"/>
            <w:tcBorders>
              <w:top w:val="single" w:sz="4" w:space="0" w:color="auto"/>
              <w:left w:val="single" w:sz="4" w:space="0" w:color="auto"/>
              <w:bottom w:val="single" w:sz="4" w:space="0" w:color="auto"/>
              <w:right w:val="single" w:sz="4" w:space="0" w:color="auto"/>
            </w:tcBorders>
            <w:vAlign w:val="center"/>
          </w:tcPr>
          <w:p w:rsidR="000022E8" w:rsidRPr="0057523B" w:rsidRDefault="000022E8" w:rsidP="0057523B">
            <w:pPr>
              <w:pStyle w:val="a7"/>
              <w:jc w:val="center"/>
            </w:pPr>
            <w:r w:rsidRPr="0057523B">
              <w:t>3</w:t>
            </w:r>
          </w:p>
        </w:tc>
        <w:tc>
          <w:tcPr>
            <w:tcW w:w="620" w:type="pct"/>
            <w:tcBorders>
              <w:top w:val="single" w:sz="4" w:space="0" w:color="auto"/>
              <w:left w:val="single" w:sz="4" w:space="0" w:color="auto"/>
              <w:bottom w:val="single" w:sz="4" w:space="0" w:color="auto"/>
              <w:right w:val="single" w:sz="4" w:space="0" w:color="auto"/>
            </w:tcBorders>
            <w:vAlign w:val="center"/>
          </w:tcPr>
          <w:p w:rsidR="000022E8" w:rsidRPr="0057523B" w:rsidRDefault="000022E8" w:rsidP="0057523B">
            <w:pPr>
              <w:pStyle w:val="a7"/>
              <w:jc w:val="center"/>
            </w:pPr>
            <w:r w:rsidRPr="0057523B">
              <w:t>4</w:t>
            </w:r>
          </w:p>
        </w:tc>
        <w:tc>
          <w:tcPr>
            <w:tcW w:w="559" w:type="pct"/>
            <w:tcBorders>
              <w:top w:val="single" w:sz="4" w:space="0" w:color="auto"/>
              <w:left w:val="single" w:sz="4" w:space="0" w:color="auto"/>
              <w:bottom w:val="single" w:sz="4" w:space="0" w:color="auto"/>
              <w:right w:val="single" w:sz="4" w:space="0" w:color="auto"/>
            </w:tcBorders>
          </w:tcPr>
          <w:p w:rsidR="000022E8" w:rsidRPr="0057523B" w:rsidRDefault="00263051" w:rsidP="0057523B">
            <w:pPr>
              <w:pStyle w:val="a7"/>
              <w:jc w:val="center"/>
            </w:pPr>
            <w:r>
              <w:t>6</w:t>
            </w:r>
          </w:p>
        </w:tc>
        <w:tc>
          <w:tcPr>
            <w:tcW w:w="559" w:type="pct"/>
            <w:tcBorders>
              <w:top w:val="single" w:sz="4" w:space="0" w:color="auto"/>
              <w:left w:val="single" w:sz="4" w:space="0" w:color="auto"/>
              <w:bottom w:val="single" w:sz="4" w:space="0" w:color="auto"/>
              <w:right w:val="single" w:sz="4" w:space="0" w:color="auto"/>
            </w:tcBorders>
            <w:vAlign w:val="center"/>
          </w:tcPr>
          <w:p w:rsidR="000022E8" w:rsidRPr="0057523B" w:rsidRDefault="00263051" w:rsidP="0057523B">
            <w:pPr>
              <w:pStyle w:val="a7"/>
              <w:jc w:val="center"/>
            </w:pPr>
            <w:r>
              <w:t>7</w:t>
            </w:r>
          </w:p>
        </w:tc>
      </w:tr>
      <w:tr w:rsidR="000022E8" w:rsidRPr="0057523B" w:rsidTr="00263051">
        <w:tc>
          <w:tcPr>
            <w:tcW w:w="285" w:type="pct"/>
            <w:tcBorders>
              <w:top w:val="single" w:sz="4" w:space="0" w:color="auto"/>
              <w:left w:val="single" w:sz="4" w:space="0" w:color="auto"/>
              <w:bottom w:val="single" w:sz="4" w:space="0" w:color="auto"/>
              <w:right w:val="single" w:sz="4" w:space="0" w:color="auto"/>
            </w:tcBorders>
            <w:vAlign w:val="center"/>
          </w:tcPr>
          <w:p w:rsidR="000022E8" w:rsidRPr="0057523B" w:rsidRDefault="000022E8" w:rsidP="00263051">
            <w:pPr>
              <w:pStyle w:val="a7"/>
            </w:pPr>
            <w:r w:rsidRPr="0057523B">
              <w:t>1</w:t>
            </w:r>
          </w:p>
        </w:tc>
        <w:tc>
          <w:tcPr>
            <w:tcW w:w="2345" w:type="pct"/>
            <w:tcBorders>
              <w:top w:val="single" w:sz="4" w:space="0" w:color="auto"/>
              <w:left w:val="single" w:sz="4" w:space="0" w:color="auto"/>
              <w:bottom w:val="single" w:sz="4" w:space="0" w:color="auto"/>
              <w:right w:val="single" w:sz="4" w:space="0" w:color="auto"/>
            </w:tcBorders>
            <w:vAlign w:val="center"/>
          </w:tcPr>
          <w:p w:rsidR="000022E8" w:rsidRPr="00263051" w:rsidRDefault="000022E8" w:rsidP="0057523B">
            <w:pPr>
              <w:pStyle w:val="a7"/>
              <w:rPr>
                <w:b/>
              </w:rPr>
            </w:pPr>
            <w:r w:rsidRPr="00263051">
              <w:rPr>
                <w:b/>
              </w:rPr>
              <w:t>Осуществление закупок у субъектов малого предпринимательства путем проведения открытых конкурсов, конкурсов с ограниченным участием, двухэтапных конкурсов, электронных аукционов, запросов котировок, запросов предложений</w:t>
            </w:r>
          </w:p>
        </w:tc>
        <w:tc>
          <w:tcPr>
            <w:tcW w:w="633" w:type="pct"/>
            <w:tcBorders>
              <w:top w:val="single" w:sz="4" w:space="0" w:color="auto"/>
              <w:left w:val="single" w:sz="4" w:space="0" w:color="auto"/>
              <w:bottom w:val="single" w:sz="4" w:space="0" w:color="auto"/>
              <w:right w:val="single" w:sz="4" w:space="0" w:color="auto"/>
            </w:tcBorders>
            <w:vAlign w:val="center"/>
          </w:tcPr>
          <w:p w:rsidR="000022E8" w:rsidRPr="0057523B" w:rsidRDefault="000022E8" w:rsidP="00263051">
            <w:pPr>
              <w:pStyle w:val="a7"/>
              <w:jc w:val="center"/>
            </w:pPr>
            <w:r w:rsidRPr="0057523B">
              <w:t>%</w:t>
            </w:r>
          </w:p>
        </w:tc>
        <w:tc>
          <w:tcPr>
            <w:tcW w:w="620" w:type="pct"/>
            <w:tcBorders>
              <w:top w:val="single" w:sz="4" w:space="0" w:color="auto"/>
              <w:left w:val="single" w:sz="4" w:space="0" w:color="auto"/>
              <w:bottom w:val="single" w:sz="4" w:space="0" w:color="auto"/>
              <w:right w:val="single" w:sz="4" w:space="0" w:color="auto"/>
            </w:tcBorders>
            <w:vAlign w:val="center"/>
          </w:tcPr>
          <w:p w:rsidR="000022E8" w:rsidRPr="0057523B" w:rsidRDefault="000022E8" w:rsidP="00263051">
            <w:pPr>
              <w:pStyle w:val="a7"/>
              <w:jc w:val="center"/>
            </w:pPr>
            <w:r w:rsidRPr="0057523B">
              <w:t>16,6</w:t>
            </w:r>
          </w:p>
        </w:tc>
        <w:tc>
          <w:tcPr>
            <w:tcW w:w="559" w:type="pct"/>
            <w:tcBorders>
              <w:top w:val="single" w:sz="4" w:space="0" w:color="auto"/>
              <w:left w:val="single" w:sz="4" w:space="0" w:color="auto"/>
              <w:bottom w:val="single" w:sz="4" w:space="0" w:color="auto"/>
              <w:right w:val="single" w:sz="4" w:space="0" w:color="auto"/>
            </w:tcBorders>
            <w:vAlign w:val="center"/>
          </w:tcPr>
          <w:p w:rsidR="000022E8" w:rsidRPr="0057523B" w:rsidRDefault="00263051" w:rsidP="00263051">
            <w:pPr>
              <w:pStyle w:val="a7"/>
              <w:jc w:val="center"/>
            </w:pPr>
            <w:r w:rsidRPr="00263051">
              <w:t>не менее 15</w:t>
            </w:r>
          </w:p>
        </w:tc>
        <w:tc>
          <w:tcPr>
            <w:tcW w:w="559" w:type="pct"/>
            <w:tcBorders>
              <w:top w:val="single" w:sz="4" w:space="0" w:color="auto"/>
              <w:left w:val="single" w:sz="4" w:space="0" w:color="auto"/>
              <w:bottom w:val="single" w:sz="4" w:space="0" w:color="auto"/>
              <w:right w:val="single" w:sz="4" w:space="0" w:color="auto"/>
            </w:tcBorders>
            <w:vAlign w:val="center"/>
          </w:tcPr>
          <w:p w:rsidR="000022E8" w:rsidRPr="0057523B" w:rsidRDefault="000022E8" w:rsidP="00263051">
            <w:pPr>
              <w:pStyle w:val="a7"/>
              <w:jc w:val="center"/>
            </w:pPr>
            <w:r w:rsidRPr="0057523B">
              <w:t>16,6</w:t>
            </w:r>
          </w:p>
        </w:tc>
      </w:tr>
    </w:tbl>
    <w:p w:rsidR="00263051" w:rsidRDefault="00263051" w:rsidP="00263051">
      <w:pPr>
        <w:spacing w:after="0" w:line="360" w:lineRule="exact"/>
        <w:ind w:firstLine="709"/>
        <w:jc w:val="both"/>
        <w:rPr>
          <w:rFonts w:ascii="Times New Roman" w:hAnsi="Times New Roman" w:cs="Times New Roman"/>
          <w:sz w:val="28"/>
        </w:rPr>
      </w:pPr>
    </w:p>
    <w:p w:rsidR="0027761A" w:rsidRPr="0001332B" w:rsidRDefault="0001332B" w:rsidP="00263051">
      <w:pPr>
        <w:spacing w:after="0" w:line="360" w:lineRule="exact"/>
        <w:ind w:firstLine="709"/>
        <w:jc w:val="both"/>
        <w:rPr>
          <w:rFonts w:ascii="Times New Roman" w:hAnsi="Times New Roman" w:cs="Times New Roman"/>
          <w:sz w:val="28"/>
        </w:rPr>
      </w:pPr>
      <w:r w:rsidRPr="0001332B">
        <w:rPr>
          <w:rFonts w:ascii="Times New Roman" w:hAnsi="Times New Roman" w:cs="Times New Roman"/>
          <w:sz w:val="28"/>
        </w:rPr>
        <w:t>В соответствии с пи</w:t>
      </w:r>
      <w:r>
        <w:rPr>
          <w:rFonts w:ascii="Times New Roman" w:hAnsi="Times New Roman" w:cs="Times New Roman"/>
          <w:sz w:val="28"/>
        </w:rPr>
        <w:t>с</w:t>
      </w:r>
      <w:r w:rsidRPr="0001332B">
        <w:rPr>
          <w:rFonts w:ascii="Times New Roman" w:hAnsi="Times New Roman" w:cs="Times New Roman"/>
          <w:sz w:val="28"/>
        </w:rPr>
        <w:t>ьмом</w:t>
      </w:r>
      <w:r w:rsidR="00BA7C2B" w:rsidRPr="0001332B">
        <w:rPr>
          <w:rFonts w:ascii="Times New Roman" w:hAnsi="Times New Roman" w:cs="Times New Roman"/>
          <w:sz w:val="28"/>
        </w:rPr>
        <w:t xml:space="preserve"> </w:t>
      </w:r>
      <w:r w:rsidRPr="0001332B">
        <w:rPr>
          <w:rFonts w:ascii="Times New Roman" w:hAnsi="Times New Roman" w:cs="Times New Roman"/>
          <w:sz w:val="28"/>
        </w:rPr>
        <w:t>министерства по регулированию контрактной системы в сфере закупок Пермского края в</w:t>
      </w:r>
      <w:r w:rsidR="003A3B0B" w:rsidRPr="0001332B">
        <w:rPr>
          <w:rFonts w:ascii="Times New Roman" w:hAnsi="Times New Roman" w:cs="Times New Roman"/>
          <w:sz w:val="28"/>
        </w:rPr>
        <w:t xml:space="preserve"> </w:t>
      </w:r>
      <w:r>
        <w:rPr>
          <w:rFonts w:ascii="Times New Roman" w:hAnsi="Times New Roman" w:cs="Times New Roman"/>
          <w:sz w:val="28"/>
        </w:rPr>
        <w:t>регионе</w:t>
      </w:r>
      <w:r w:rsidR="003A3B0B" w:rsidRPr="0001332B">
        <w:rPr>
          <w:rFonts w:ascii="Times New Roman" w:hAnsi="Times New Roman" w:cs="Times New Roman"/>
          <w:sz w:val="28"/>
        </w:rPr>
        <w:t xml:space="preserve"> внедрена централизованная система государственных закупок, координирующим звеном которой является Министерство по регулированию контрактной системы в сфере закупок Пермского края</w:t>
      </w:r>
      <w:r w:rsidR="00CF10B9" w:rsidRPr="0001332B">
        <w:rPr>
          <w:rFonts w:ascii="Times New Roman" w:hAnsi="Times New Roman" w:cs="Times New Roman"/>
          <w:sz w:val="28"/>
        </w:rPr>
        <w:t xml:space="preserve"> - уполномоченный исполнительный </w:t>
      </w:r>
      <w:r w:rsidR="00CF10B9" w:rsidRPr="0001332B">
        <w:rPr>
          <w:rFonts w:ascii="Times New Roman" w:hAnsi="Times New Roman" w:cs="Times New Roman"/>
          <w:sz w:val="28"/>
        </w:rPr>
        <w:lastRenderedPageBreak/>
        <w:t>орган</w:t>
      </w:r>
      <w:r w:rsidR="003A3B0B" w:rsidRPr="0001332B">
        <w:rPr>
          <w:rFonts w:ascii="Times New Roman" w:hAnsi="Times New Roman" w:cs="Times New Roman"/>
          <w:sz w:val="28"/>
        </w:rPr>
        <w:t xml:space="preserve"> </w:t>
      </w:r>
      <w:r w:rsidR="00CF10B9" w:rsidRPr="0001332B">
        <w:rPr>
          <w:rFonts w:ascii="Times New Roman" w:hAnsi="Times New Roman" w:cs="Times New Roman"/>
          <w:sz w:val="28"/>
        </w:rPr>
        <w:t xml:space="preserve">государственной власти </w:t>
      </w:r>
      <w:r w:rsidR="003A3B0B" w:rsidRPr="0001332B">
        <w:rPr>
          <w:rFonts w:ascii="Times New Roman" w:hAnsi="Times New Roman" w:cs="Times New Roman"/>
          <w:sz w:val="28"/>
        </w:rPr>
        <w:t>на определение поставщиков (подрядчиков, исполнителей) для государственных заказчиков Пермского края.</w:t>
      </w:r>
    </w:p>
    <w:p w:rsidR="0027761A" w:rsidRPr="00E807B4" w:rsidRDefault="003A3B0B" w:rsidP="00263051">
      <w:pPr>
        <w:spacing w:after="0" w:line="360" w:lineRule="exact"/>
        <w:ind w:firstLine="709"/>
        <w:jc w:val="both"/>
        <w:rPr>
          <w:rFonts w:ascii="Times New Roman" w:hAnsi="Times New Roman" w:cs="Times New Roman"/>
          <w:sz w:val="28"/>
        </w:rPr>
      </w:pPr>
      <w:r w:rsidRPr="00E807B4">
        <w:rPr>
          <w:rFonts w:ascii="Times New Roman" w:hAnsi="Times New Roman" w:cs="Times New Roman"/>
          <w:sz w:val="28"/>
        </w:rPr>
        <w:t>С 2007 года процесс государственных закупок автоматизирован и осуществляется через автоматизированную систему по планированию, размещению и исполнению государственного заказа Пермского края на основе программного продукта «</w:t>
      </w:r>
      <w:proofErr w:type="spellStart"/>
      <w:r w:rsidRPr="00E807B4">
        <w:rPr>
          <w:rFonts w:ascii="Times New Roman" w:hAnsi="Times New Roman" w:cs="Times New Roman"/>
          <w:sz w:val="28"/>
        </w:rPr>
        <w:t>Госзакупки</w:t>
      </w:r>
      <w:proofErr w:type="spellEnd"/>
      <w:r w:rsidRPr="00E807B4">
        <w:rPr>
          <w:rFonts w:ascii="Times New Roman" w:hAnsi="Times New Roman" w:cs="Times New Roman"/>
          <w:sz w:val="28"/>
        </w:rPr>
        <w:t>». В соответствии с требованиями регионального законодательства работа в этой системе обязательна для всех государственных заказчи</w:t>
      </w:r>
      <w:r w:rsidR="000E435A" w:rsidRPr="00E807B4">
        <w:rPr>
          <w:rFonts w:ascii="Times New Roman" w:hAnsi="Times New Roman" w:cs="Times New Roman"/>
          <w:sz w:val="28"/>
        </w:rPr>
        <w:t xml:space="preserve">ков края. Функционирование </w:t>
      </w:r>
      <w:r w:rsidRPr="00E807B4">
        <w:rPr>
          <w:rFonts w:ascii="Times New Roman" w:hAnsi="Times New Roman" w:cs="Times New Roman"/>
          <w:sz w:val="28"/>
        </w:rPr>
        <w:t xml:space="preserve">системы в режиме интеграции с официальным сайтом www.zakupki.gov.ru и более высокой скоростью работы позволяет экономить время и трудозатраты заказчиков при осуществлении закупочной деятельности. </w:t>
      </w:r>
    </w:p>
    <w:p w:rsidR="00553E0D" w:rsidRPr="00E807B4" w:rsidRDefault="00983851" w:rsidP="00263051">
      <w:pPr>
        <w:spacing w:after="0" w:line="360" w:lineRule="exact"/>
        <w:ind w:firstLine="709"/>
        <w:jc w:val="both"/>
        <w:rPr>
          <w:rFonts w:ascii="Times New Roman" w:hAnsi="Times New Roman" w:cs="Times New Roman"/>
          <w:sz w:val="28"/>
        </w:rPr>
      </w:pPr>
      <w:r w:rsidRPr="00E807B4">
        <w:rPr>
          <w:rFonts w:ascii="Times New Roman" w:hAnsi="Times New Roman" w:cs="Times New Roman"/>
          <w:sz w:val="28"/>
        </w:rPr>
        <w:t>В 2015 году</w:t>
      </w:r>
      <w:r w:rsidR="00CF10B9" w:rsidRPr="00E807B4">
        <w:rPr>
          <w:rFonts w:ascii="Times New Roman" w:hAnsi="Times New Roman" w:cs="Times New Roman"/>
          <w:sz w:val="28"/>
        </w:rPr>
        <w:t xml:space="preserve"> </w:t>
      </w:r>
      <w:r w:rsidRPr="00E807B4">
        <w:rPr>
          <w:rFonts w:ascii="Times New Roman" w:hAnsi="Times New Roman" w:cs="Times New Roman"/>
          <w:sz w:val="28"/>
        </w:rPr>
        <w:t xml:space="preserve">стоимостной </w:t>
      </w:r>
      <w:r w:rsidR="00523563" w:rsidRPr="00E807B4">
        <w:rPr>
          <w:rFonts w:ascii="Times New Roman" w:hAnsi="Times New Roman" w:cs="Times New Roman"/>
          <w:sz w:val="28"/>
        </w:rPr>
        <w:t xml:space="preserve">объем </w:t>
      </w:r>
      <w:r w:rsidR="00CF10B9" w:rsidRPr="00E807B4">
        <w:rPr>
          <w:rFonts w:ascii="Times New Roman" w:hAnsi="Times New Roman" w:cs="Times New Roman"/>
          <w:sz w:val="28"/>
        </w:rPr>
        <w:t>государственных контрактов</w:t>
      </w:r>
      <w:r w:rsidR="00523563" w:rsidRPr="00E807B4">
        <w:rPr>
          <w:rFonts w:ascii="Times New Roman" w:hAnsi="Times New Roman" w:cs="Times New Roman"/>
          <w:sz w:val="28"/>
        </w:rPr>
        <w:t xml:space="preserve"> составил 28 145,9 млн. рубл</w:t>
      </w:r>
      <w:r w:rsidR="00F021B9" w:rsidRPr="00E807B4">
        <w:rPr>
          <w:rFonts w:ascii="Times New Roman" w:hAnsi="Times New Roman" w:cs="Times New Roman"/>
          <w:sz w:val="28"/>
        </w:rPr>
        <w:t xml:space="preserve">ей и по сравнению с 2014 годом </w:t>
      </w:r>
      <w:r w:rsidR="00523563" w:rsidRPr="00E807B4">
        <w:rPr>
          <w:rFonts w:ascii="Times New Roman" w:hAnsi="Times New Roman" w:cs="Times New Roman"/>
          <w:sz w:val="28"/>
        </w:rPr>
        <w:t xml:space="preserve"> увеличился на 14,2%. </w:t>
      </w:r>
      <w:r w:rsidR="007F611C" w:rsidRPr="00E807B4">
        <w:rPr>
          <w:rFonts w:ascii="Times New Roman" w:hAnsi="Times New Roman" w:cs="Times New Roman"/>
          <w:sz w:val="28"/>
        </w:rPr>
        <w:t>При этом, для определения</w:t>
      </w:r>
      <w:r w:rsidR="00523563" w:rsidRPr="00E807B4">
        <w:rPr>
          <w:rFonts w:ascii="Times New Roman" w:hAnsi="Times New Roman" w:cs="Times New Roman"/>
          <w:sz w:val="28"/>
        </w:rPr>
        <w:t xml:space="preserve"> обязательного объема закупок у субъектов малого предпринимательства (далее – СМП) и социально-ориентированных некоммерческ</w:t>
      </w:r>
      <w:r w:rsidR="00553E0D" w:rsidRPr="00E807B4">
        <w:rPr>
          <w:rFonts w:ascii="Times New Roman" w:hAnsi="Times New Roman" w:cs="Times New Roman"/>
          <w:sz w:val="28"/>
        </w:rPr>
        <w:t xml:space="preserve">их организаций (далее – СОНКО) </w:t>
      </w:r>
      <w:r w:rsidR="00523563" w:rsidRPr="00E807B4">
        <w:rPr>
          <w:rFonts w:ascii="Times New Roman" w:hAnsi="Times New Roman" w:cs="Times New Roman"/>
          <w:sz w:val="28"/>
        </w:rPr>
        <w:t>в соответствии с ч. 1.1. ст. 30 Федерально</w:t>
      </w:r>
      <w:r w:rsidR="00553E0D" w:rsidRPr="00E807B4">
        <w:rPr>
          <w:rFonts w:ascii="Times New Roman" w:hAnsi="Times New Roman" w:cs="Times New Roman"/>
          <w:sz w:val="28"/>
        </w:rPr>
        <w:t>го закона от 05.04.2013 № 44-ФЗ</w:t>
      </w:r>
      <w:r w:rsidR="00523563" w:rsidRPr="00E807B4">
        <w:rPr>
          <w:rFonts w:ascii="Times New Roman" w:hAnsi="Times New Roman" w:cs="Times New Roman"/>
          <w:sz w:val="28"/>
        </w:rPr>
        <w:t xml:space="preserve"> </w:t>
      </w:r>
      <w:r w:rsidR="00DD7772" w:rsidRPr="00E807B4">
        <w:rPr>
          <w:rFonts w:ascii="Times New Roman" w:hAnsi="Times New Roman" w:cs="Times New Roman"/>
          <w:sz w:val="28"/>
        </w:rPr>
        <w:t xml:space="preserve">«О контрактной системе в сфере закупок товаров, работ, услуг для обеспечения государственных и муниципальных нужд» (далее - Закон № 44-ФЗ) </w:t>
      </w:r>
      <w:r w:rsidR="007F611C" w:rsidRPr="00E807B4">
        <w:rPr>
          <w:rFonts w:ascii="Times New Roman" w:hAnsi="Times New Roman" w:cs="Times New Roman"/>
          <w:sz w:val="28"/>
        </w:rPr>
        <w:t>используется</w:t>
      </w:r>
      <w:r w:rsidR="00523563" w:rsidRPr="00E807B4">
        <w:rPr>
          <w:rFonts w:ascii="Times New Roman" w:hAnsi="Times New Roman" w:cs="Times New Roman"/>
          <w:sz w:val="28"/>
        </w:rPr>
        <w:t xml:space="preserve"> </w:t>
      </w:r>
      <w:r w:rsidR="00553E0D" w:rsidRPr="00E807B4">
        <w:rPr>
          <w:rFonts w:ascii="Times New Roman" w:hAnsi="Times New Roman" w:cs="Times New Roman"/>
          <w:sz w:val="28"/>
        </w:rPr>
        <w:t xml:space="preserve">другой показатель - </w:t>
      </w:r>
      <w:r w:rsidR="007F611C" w:rsidRPr="00E807B4">
        <w:rPr>
          <w:rFonts w:ascii="Times New Roman" w:hAnsi="Times New Roman" w:cs="Times New Roman"/>
          <w:sz w:val="28"/>
        </w:rPr>
        <w:t xml:space="preserve">совокупный годовой объем </w:t>
      </w:r>
      <w:r w:rsidR="00375CB7" w:rsidRPr="00E807B4">
        <w:rPr>
          <w:rFonts w:ascii="Times New Roman" w:hAnsi="Times New Roman" w:cs="Times New Roman"/>
          <w:sz w:val="28"/>
        </w:rPr>
        <w:t xml:space="preserve">только </w:t>
      </w:r>
      <w:r w:rsidR="007F611C" w:rsidRPr="00E807B4">
        <w:rPr>
          <w:rFonts w:ascii="Times New Roman" w:hAnsi="Times New Roman" w:cs="Times New Roman"/>
          <w:sz w:val="28"/>
        </w:rPr>
        <w:t xml:space="preserve">состоявшихся конкурентных закупок, который </w:t>
      </w:r>
      <w:r w:rsidR="00523563" w:rsidRPr="00E807B4">
        <w:rPr>
          <w:rFonts w:ascii="Times New Roman" w:hAnsi="Times New Roman" w:cs="Times New Roman"/>
          <w:sz w:val="28"/>
        </w:rPr>
        <w:t xml:space="preserve"> в 2015 году составил </w:t>
      </w:r>
      <w:r w:rsidR="007F611C" w:rsidRPr="00E807B4">
        <w:rPr>
          <w:rFonts w:ascii="Times New Roman" w:hAnsi="Times New Roman" w:cs="Times New Roman"/>
          <w:sz w:val="28"/>
        </w:rPr>
        <w:t xml:space="preserve"> </w:t>
      </w:r>
      <w:r w:rsidR="00523563" w:rsidRPr="00E807B4">
        <w:rPr>
          <w:rFonts w:ascii="Times New Roman" w:hAnsi="Times New Roman" w:cs="Times New Roman"/>
          <w:sz w:val="28"/>
        </w:rPr>
        <w:t xml:space="preserve">19 593,7 </w:t>
      </w:r>
      <w:proofErr w:type="spellStart"/>
      <w:r w:rsidR="00523563" w:rsidRPr="00E807B4">
        <w:rPr>
          <w:rFonts w:ascii="Times New Roman" w:hAnsi="Times New Roman" w:cs="Times New Roman"/>
          <w:sz w:val="28"/>
        </w:rPr>
        <w:t>млн.рублей</w:t>
      </w:r>
      <w:proofErr w:type="spellEnd"/>
      <w:r w:rsidR="00523563" w:rsidRPr="00E807B4">
        <w:rPr>
          <w:rFonts w:ascii="Times New Roman" w:hAnsi="Times New Roman" w:cs="Times New Roman"/>
          <w:sz w:val="28"/>
        </w:rPr>
        <w:t>.</w:t>
      </w:r>
      <w:r w:rsidR="00553E0D" w:rsidRPr="00E807B4">
        <w:rPr>
          <w:rFonts w:ascii="Times New Roman" w:hAnsi="Times New Roman" w:cs="Times New Roman"/>
          <w:sz w:val="28"/>
        </w:rPr>
        <w:t xml:space="preserve"> </w:t>
      </w:r>
    </w:p>
    <w:p w:rsidR="00553E0D" w:rsidRPr="00E807B4" w:rsidRDefault="00553E0D" w:rsidP="00263051">
      <w:pPr>
        <w:spacing w:after="0" w:line="360" w:lineRule="exact"/>
        <w:ind w:firstLine="709"/>
        <w:jc w:val="both"/>
        <w:rPr>
          <w:rFonts w:ascii="Times New Roman" w:hAnsi="Times New Roman" w:cs="Times New Roman"/>
          <w:sz w:val="28"/>
        </w:rPr>
      </w:pPr>
      <w:r w:rsidRPr="00E807B4">
        <w:rPr>
          <w:rFonts w:ascii="Times New Roman" w:hAnsi="Times New Roman" w:cs="Times New Roman"/>
          <w:sz w:val="28"/>
        </w:rPr>
        <w:t xml:space="preserve">Контрактная система стала действенным механизмом поддержки СМП. </w:t>
      </w:r>
      <w:r w:rsidR="00263051" w:rsidRPr="00263051">
        <w:rPr>
          <w:rFonts w:ascii="Times New Roman" w:hAnsi="Times New Roman" w:cs="Times New Roman"/>
          <w:sz w:val="28"/>
        </w:rPr>
        <w:t xml:space="preserve">По данным Министерства по регулированию контрактной системы в сфере закупок Пермского края </w:t>
      </w:r>
      <w:r w:rsidR="00531EF7">
        <w:rPr>
          <w:rFonts w:ascii="Times New Roman" w:hAnsi="Times New Roman" w:cs="Times New Roman"/>
          <w:sz w:val="28"/>
        </w:rPr>
        <w:t>б</w:t>
      </w:r>
      <w:r w:rsidRPr="00E807B4">
        <w:rPr>
          <w:rFonts w:ascii="Times New Roman" w:hAnsi="Times New Roman" w:cs="Times New Roman"/>
          <w:sz w:val="28"/>
        </w:rPr>
        <w:t xml:space="preserve">юджетные расходы на конкурентные закупки у малого бизнеса в </w:t>
      </w:r>
      <w:r w:rsidR="00531EF7">
        <w:rPr>
          <w:rFonts w:ascii="Times New Roman" w:hAnsi="Times New Roman" w:cs="Times New Roman"/>
          <w:sz w:val="28"/>
        </w:rPr>
        <w:t>объеме 3 254,3 млн. рублей в 3,3</w:t>
      </w:r>
      <w:r w:rsidRPr="00E807B4">
        <w:rPr>
          <w:rFonts w:ascii="Times New Roman" w:hAnsi="Times New Roman" w:cs="Times New Roman"/>
          <w:sz w:val="28"/>
        </w:rPr>
        <w:t xml:space="preserve"> раза превысили аналогичный показатель 2014 года.  Вместе с тем, доля государственных закупок у СМП и СОНКО в совокупном годовом объеме закупок 2015 года осталась на уровне 2014 года и составила 16,6%, что выше 15-процентой квоты, установленной </w:t>
      </w:r>
      <w:r w:rsidR="00DD7772" w:rsidRPr="00E807B4">
        <w:rPr>
          <w:rFonts w:ascii="Times New Roman" w:hAnsi="Times New Roman" w:cs="Times New Roman"/>
          <w:sz w:val="28"/>
        </w:rPr>
        <w:t xml:space="preserve"> З</w:t>
      </w:r>
      <w:r w:rsidRPr="00E807B4">
        <w:rPr>
          <w:rFonts w:ascii="Times New Roman" w:hAnsi="Times New Roman" w:cs="Times New Roman"/>
          <w:sz w:val="28"/>
        </w:rPr>
        <w:t xml:space="preserve">аконом № 44-ФЗ. </w:t>
      </w:r>
    </w:p>
    <w:p w:rsidR="00523563" w:rsidRPr="00E807B4" w:rsidRDefault="002D5C49" w:rsidP="005053E1">
      <w:pPr>
        <w:spacing w:before="120" w:after="120" w:line="360" w:lineRule="exact"/>
        <w:ind w:firstLine="709"/>
        <w:jc w:val="both"/>
        <w:rPr>
          <w:rFonts w:ascii="Times New Roman" w:hAnsi="Times New Roman" w:cs="Times New Roman"/>
          <w:sz w:val="28"/>
        </w:rPr>
      </w:pPr>
      <w:r w:rsidRPr="00E807B4">
        <w:rPr>
          <w:rFonts w:ascii="Times New Roman" w:hAnsi="Times New Roman" w:cs="Times New Roman"/>
          <w:noProof/>
          <w:sz w:val="18"/>
          <w:szCs w:val="18"/>
        </w:rPr>
        <w:drawing>
          <wp:anchor distT="0" distB="0" distL="114300" distR="114300" simplePos="0" relativeHeight="251653632" behindDoc="0" locked="0" layoutInCell="1" allowOverlap="1" wp14:anchorId="68E06E3B" wp14:editId="04F1C9E5">
            <wp:simplePos x="0" y="0"/>
            <wp:positionH relativeFrom="column">
              <wp:posOffset>3787140</wp:posOffset>
            </wp:positionH>
            <wp:positionV relativeFrom="paragraph">
              <wp:posOffset>289560</wp:posOffset>
            </wp:positionV>
            <wp:extent cx="2686050" cy="2584450"/>
            <wp:effectExtent l="0" t="0" r="0" b="0"/>
            <wp:wrapSquare wrapText="bothSides"/>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14:sizeRelH relativeFrom="margin">
              <wp14:pctWidth>0</wp14:pctWidth>
            </wp14:sizeRelH>
          </wp:anchor>
        </w:drawing>
      </w:r>
      <w:r w:rsidR="00DD7772" w:rsidRPr="00E807B4">
        <w:rPr>
          <w:noProof/>
        </w:rPr>
        <w:drawing>
          <wp:anchor distT="0" distB="0" distL="114300" distR="114300" simplePos="0" relativeHeight="251662848" behindDoc="0" locked="0" layoutInCell="1" allowOverlap="1" wp14:anchorId="76DE6206" wp14:editId="4C63646F">
            <wp:simplePos x="0" y="0"/>
            <wp:positionH relativeFrom="column">
              <wp:posOffset>-308610</wp:posOffset>
            </wp:positionH>
            <wp:positionV relativeFrom="paragraph">
              <wp:posOffset>299085</wp:posOffset>
            </wp:positionV>
            <wp:extent cx="3562350" cy="2584450"/>
            <wp:effectExtent l="0" t="0" r="0" b="0"/>
            <wp:wrapSquare wrapText="bothSides"/>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14:sizeRelH relativeFrom="margin">
              <wp14:pctWidth>0</wp14:pctWidth>
            </wp14:sizeRelH>
            <wp14:sizeRelV relativeFrom="margin">
              <wp14:pctHeight>0</wp14:pctHeight>
            </wp14:sizeRelV>
          </wp:anchor>
        </w:drawing>
      </w:r>
      <w:r w:rsidR="00543F28">
        <w:rPr>
          <w:rStyle w:val="aa"/>
          <w:rFonts w:ascii="Times New Roman" w:hAnsi="Times New Roman" w:cs="Times New Roman"/>
          <w:sz w:val="28"/>
        </w:rPr>
        <w:footnoteReference w:id="49"/>
      </w:r>
    </w:p>
    <w:p w:rsidR="00292078" w:rsidRPr="00E807B4" w:rsidRDefault="00292078" w:rsidP="005053E1">
      <w:pPr>
        <w:spacing w:before="120" w:after="120" w:line="360" w:lineRule="exact"/>
        <w:jc w:val="both"/>
        <w:rPr>
          <w:rFonts w:ascii="Times New Roman" w:hAnsi="Times New Roman" w:cs="Times New Roman"/>
          <w:sz w:val="28"/>
        </w:rPr>
      </w:pPr>
    </w:p>
    <w:p w:rsidR="00DD7772" w:rsidRPr="00E807B4" w:rsidRDefault="00DD7772" w:rsidP="005053E1">
      <w:pPr>
        <w:spacing w:before="120" w:after="120" w:line="360" w:lineRule="exact"/>
        <w:ind w:firstLine="709"/>
        <w:jc w:val="both"/>
        <w:rPr>
          <w:rFonts w:ascii="Times New Roman" w:hAnsi="Times New Roman" w:cs="Times New Roman"/>
          <w:sz w:val="28"/>
        </w:rPr>
      </w:pPr>
    </w:p>
    <w:p w:rsidR="00DD7772" w:rsidRPr="00E807B4" w:rsidRDefault="00DD7772" w:rsidP="005053E1">
      <w:pPr>
        <w:spacing w:before="120" w:after="120" w:line="360" w:lineRule="exact"/>
        <w:ind w:firstLine="709"/>
        <w:jc w:val="both"/>
        <w:rPr>
          <w:rFonts w:ascii="Times New Roman" w:hAnsi="Times New Roman" w:cs="Times New Roman"/>
          <w:sz w:val="28"/>
        </w:rPr>
      </w:pPr>
    </w:p>
    <w:p w:rsidR="00DD7772" w:rsidRPr="00E807B4" w:rsidRDefault="00DD7772" w:rsidP="005053E1">
      <w:pPr>
        <w:spacing w:before="120" w:after="120" w:line="360" w:lineRule="exact"/>
        <w:ind w:firstLine="709"/>
        <w:jc w:val="both"/>
        <w:rPr>
          <w:rFonts w:ascii="Times New Roman" w:hAnsi="Times New Roman" w:cs="Times New Roman"/>
          <w:sz w:val="28"/>
        </w:rPr>
      </w:pPr>
    </w:p>
    <w:p w:rsidR="00DD7772" w:rsidRPr="00E807B4" w:rsidRDefault="00DD7772" w:rsidP="005053E1">
      <w:pPr>
        <w:spacing w:before="120" w:after="120" w:line="360" w:lineRule="exact"/>
        <w:ind w:firstLine="709"/>
        <w:jc w:val="both"/>
        <w:rPr>
          <w:rFonts w:ascii="Times New Roman" w:hAnsi="Times New Roman" w:cs="Times New Roman"/>
          <w:sz w:val="28"/>
        </w:rPr>
      </w:pPr>
    </w:p>
    <w:p w:rsidR="00DD7772" w:rsidRPr="00E807B4" w:rsidRDefault="00DD7772" w:rsidP="005053E1">
      <w:pPr>
        <w:spacing w:before="120" w:after="120" w:line="360" w:lineRule="exact"/>
        <w:ind w:firstLine="709"/>
        <w:jc w:val="both"/>
        <w:rPr>
          <w:rFonts w:ascii="Times New Roman" w:hAnsi="Times New Roman" w:cs="Times New Roman"/>
          <w:sz w:val="28"/>
        </w:rPr>
      </w:pPr>
    </w:p>
    <w:p w:rsidR="00A74405" w:rsidRPr="00E807B4" w:rsidRDefault="00531EF7" w:rsidP="005053E1">
      <w:pPr>
        <w:spacing w:before="120" w:after="120" w:line="360" w:lineRule="exact"/>
        <w:ind w:firstLine="709"/>
        <w:jc w:val="both"/>
        <w:rPr>
          <w:rFonts w:ascii="Times New Roman" w:hAnsi="Times New Roman" w:cs="Times New Roman"/>
          <w:sz w:val="28"/>
        </w:rPr>
      </w:pPr>
      <w:r w:rsidRPr="00531EF7">
        <w:rPr>
          <w:rFonts w:ascii="Times New Roman" w:hAnsi="Times New Roman" w:cs="Times New Roman"/>
          <w:sz w:val="28"/>
        </w:rPr>
        <w:t>При этом,  стоимость всех контрактов и договоров, заключенных с СМП и СОНКО в 2015 году, включая контракты с единственным участником конкурентных закупок среди малого бизнеса (п.25 ч.1 ст.93 Закона № 44-ФЗ), а также прямых контрактов с СМП и СОНКО, привлеченных к исполнению государственных контрактов в качестве субподрядчиков и соисполнителей, составила 5 661,9 млн. рублей, что в 2,8 раза больше по сравнению с 2014 годом</w:t>
      </w:r>
      <w:r w:rsidR="005D7C1D" w:rsidRPr="00531EF7">
        <w:rPr>
          <w:rFonts w:ascii="Times New Roman" w:hAnsi="Times New Roman" w:cs="Times New Roman"/>
          <w:sz w:val="28"/>
        </w:rPr>
        <w:t>.</w:t>
      </w:r>
      <w:r w:rsidR="00666D76" w:rsidRPr="00531EF7">
        <w:rPr>
          <w:rStyle w:val="aa"/>
          <w:rFonts w:ascii="Times New Roman" w:hAnsi="Times New Roman" w:cs="Times New Roman"/>
          <w:sz w:val="28"/>
        </w:rPr>
        <w:footnoteReference w:id="50"/>
      </w:r>
      <w:r w:rsidR="00292078" w:rsidRPr="00E807B4">
        <w:rPr>
          <w:rFonts w:ascii="Times New Roman" w:hAnsi="Times New Roman" w:cs="Times New Roman"/>
          <w:sz w:val="28"/>
        </w:rPr>
        <w:t xml:space="preserve"> </w:t>
      </w:r>
    </w:p>
    <w:p w:rsidR="004655D1" w:rsidRPr="00E807B4" w:rsidRDefault="004655D1" w:rsidP="004655D1">
      <w:pPr>
        <w:spacing w:before="120" w:after="120" w:line="360" w:lineRule="exact"/>
        <w:jc w:val="both"/>
        <w:rPr>
          <w:rFonts w:ascii="Times New Roman" w:hAnsi="Times New Roman" w:cs="Times New Roman"/>
          <w:sz w:val="28"/>
        </w:rPr>
      </w:pPr>
      <w:r w:rsidRPr="00E807B4">
        <w:rPr>
          <w:rFonts w:ascii="Times New Roman" w:hAnsi="Times New Roman" w:cs="Times New Roman"/>
          <w:noProof/>
        </w:rPr>
        <w:drawing>
          <wp:anchor distT="0" distB="0" distL="114300" distR="114300" simplePos="0" relativeHeight="251664896" behindDoc="0" locked="0" layoutInCell="1" allowOverlap="1" wp14:anchorId="00BAC854" wp14:editId="18A3F72A">
            <wp:simplePos x="0" y="0"/>
            <wp:positionH relativeFrom="column">
              <wp:posOffset>67945</wp:posOffset>
            </wp:positionH>
            <wp:positionV relativeFrom="paragraph">
              <wp:posOffset>80645</wp:posOffset>
            </wp:positionV>
            <wp:extent cx="2987675" cy="2338705"/>
            <wp:effectExtent l="0" t="0" r="0" b="4445"/>
            <wp:wrapSquare wrapText="bothSides"/>
            <wp:docPr id="20"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920" behindDoc="0" locked="0" layoutInCell="1" allowOverlap="1" wp14:anchorId="654DC605" wp14:editId="73B2A942">
            <wp:simplePos x="0" y="0"/>
            <wp:positionH relativeFrom="column">
              <wp:posOffset>-7664</wp:posOffset>
            </wp:positionH>
            <wp:positionV relativeFrom="paragraph">
              <wp:posOffset>17101</wp:posOffset>
            </wp:positionV>
            <wp:extent cx="2690037" cy="2456121"/>
            <wp:effectExtent l="0" t="0" r="0" b="0"/>
            <wp:wrapNone/>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14:sizeRelH relativeFrom="page">
              <wp14:pctWidth>0</wp14:pctWidth>
            </wp14:sizeRelH>
            <wp14:sizeRelV relativeFrom="page">
              <wp14:pctHeight>0</wp14:pctHeight>
            </wp14:sizeRelV>
          </wp:anchor>
        </w:drawing>
      </w:r>
    </w:p>
    <w:p w:rsidR="004655D1" w:rsidRPr="00E807B4" w:rsidRDefault="004655D1" w:rsidP="004655D1">
      <w:pPr>
        <w:spacing w:before="120" w:after="120" w:line="360" w:lineRule="exact"/>
        <w:ind w:firstLine="709"/>
        <w:jc w:val="both"/>
        <w:rPr>
          <w:rFonts w:ascii="Times New Roman" w:hAnsi="Times New Roman" w:cs="Times New Roman"/>
          <w:sz w:val="28"/>
        </w:rPr>
      </w:pPr>
    </w:p>
    <w:p w:rsidR="004655D1" w:rsidRPr="00E807B4" w:rsidRDefault="004655D1" w:rsidP="004655D1">
      <w:pPr>
        <w:spacing w:before="120" w:after="120" w:line="360" w:lineRule="exact"/>
        <w:ind w:firstLine="709"/>
        <w:jc w:val="both"/>
        <w:rPr>
          <w:rFonts w:ascii="Times New Roman" w:hAnsi="Times New Roman" w:cs="Times New Roman"/>
          <w:sz w:val="28"/>
        </w:rPr>
      </w:pPr>
    </w:p>
    <w:p w:rsidR="004655D1" w:rsidRPr="00E807B4" w:rsidRDefault="004655D1" w:rsidP="004655D1">
      <w:pPr>
        <w:spacing w:before="120" w:after="120" w:line="360" w:lineRule="exact"/>
        <w:ind w:firstLine="709"/>
        <w:jc w:val="both"/>
        <w:rPr>
          <w:rFonts w:ascii="Times New Roman" w:hAnsi="Times New Roman" w:cs="Times New Roman"/>
          <w:sz w:val="28"/>
        </w:rPr>
      </w:pPr>
    </w:p>
    <w:p w:rsidR="004655D1" w:rsidRPr="00E807B4" w:rsidRDefault="004655D1" w:rsidP="004655D1">
      <w:pPr>
        <w:spacing w:before="120" w:after="120" w:line="360" w:lineRule="exact"/>
        <w:ind w:firstLine="709"/>
        <w:jc w:val="both"/>
        <w:rPr>
          <w:rFonts w:ascii="Times New Roman" w:hAnsi="Times New Roman" w:cs="Times New Roman"/>
          <w:sz w:val="28"/>
        </w:rPr>
      </w:pPr>
    </w:p>
    <w:p w:rsidR="004655D1" w:rsidRPr="00E807B4" w:rsidRDefault="004655D1" w:rsidP="004655D1">
      <w:pPr>
        <w:spacing w:before="120" w:after="120" w:line="360" w:lineRule="exact"/>
        <w:ind w:firstLine="709"/>
        <w:rPr>
          <w:rFonts w:ascii="Times New Roman" w:hAnsi="Times New Roman" w:cs="Times New Roman"/>
          <w:sz w:val="28"/>
        </w:rPr>
      </w:pPr>
    </w:p>
    <w:p w:rsidR="004655D1" w:rsidRPr="00E807B4" w:rsidRDefault="004655D1" w:rsidP="004655D1">
      <w:pPr>
        <w:spacing w:before="120" w:after="120" w:line="360" w:lineRule="exact"/>
        <w:ind w:firstLine="709"/>
        <w:jc w:val="both"/>
        <w:rPr>
          <w:rFonts w:ascii="Times New Roman" w:hAnsi="Times New Roman" w:cs="Times New Roman"/>
          <w:sz w:val="28"/>
        </w:rPr>
      </w:pPr>
    </w:p>
    <w:p w:rsidR="00375CB7" w:rsidRPr="00E807B4" w:rsidRDefault="00375CB7" w:rsidP="00666D76">
      <w:pPr>
        <w:spacing w:before="120" w:after="120" w:line="360" w:lineRule="exact"/>
        <w:jc w:val="both"/>
        <w:rPr>
          <w:rFonts w:ascii="Times New Roman" w:hAnsi="Times New Roman" w:cs="Times New Roman"/>
          <w:sz w:val="28"/>
        </w:rPr>
      </w:pPr>
    </w:p>
    <w:p w:rsidR="00292078" w:rsidRPr="00E807B4" w:rsidRDefault="00292078" w:rsidP="005053E1">
      <w:pPr>
        <w:spacing w:before="120" w:after="120" w:line="360" w:lineRule="exact"/>
        <w:ind w:firstLine="709"/>
        <w:jc w:val="both"/>
        <w:rPr>
          <w:rFonts w:ascii="Times New Roman" w:hAnsi="Times New Roman" w:cs="Times New Roman"/>
          <w:sz w:val="28"/>
        </w:rPr>
      </w:pPr>
    </w:p>
    <w:p w:rsidR="00A74405" w:rsidRPr="00E807B4" w:rsidRDefault="00A74405" w:rsidP="00405512">
      <w:pPr>
        <w:spacing w:after="0" w:line="360" w:lineRule="exact"/>
        <w:ind w:firstLine="708"/>
        <w:jc w:val="both"/>
        <w:rPr>
          <w:rFonts w:ascii="Times New Roman" w:hAnsi="Times New Roman" w:cs="Times New Roman"/>
          <w:sz w:val="28"/>
        </w:rPr>
      </w:pPr>
      <w:r w:rsidRPr="00E807B4">
        <w:rPr>
          <w:rFonts w:ascii="Times New Roman" w:hAnsi="Times New Roman" w:cs="Times New Roman"/>
          <w:sz w:val="28"/>
        </w:rPr>
        <w:t>Ан</w:t>
      </w:r>
      <w:r w:rsidR="005D7C1D" w:rsidRPr="00E807B4">
        <w:rPr>
          <w:rFonts w:ascii="Times New Roman" w:hAnsi="Times New Roman" w:cs="Times New Roman"/>
          <w:sz w:val="28"/>
        </w:rPr>
        <w:t>ализ функционирования института</w:t>
      </w:r>
      <w:r w:rsidRPr="00E807B4">
        <w:rPr>
          <w:rFonts w:ascii="Times New Roman" w:hAnsi="Times New Roman" w:cs="Times New Roman"/>
          <w:sz w:val="28"/>
        </w:rPr>
        <w:t xml:space="preserve"> контрактной системы в сфере закупок товаров, работ, услуг для обеспечения государственных нужд                в Пермском крае показал </w:t>
      </w:r>
      <w:r w:rsidRPr="000022E8">
        <w:rPr>
          <w:rFonts w:ascii="Times New Roman" w:hAnsi="Times New Roman" w:cs="Times New Roman"/>
          <w:sz w:val="28"/>
        </w:rPr>
        <w:t>следующе</w:t>
      </w:r>
      <w:r w:rsidR="000022E8" w:rsidRPr="000022E8">
        <w:rPr>
          <w:rFonts w:ascii="Times New Roman" w:hAnsi="Times New Roman" w:cs="Times New Roman"/>
          <w:sz w:val="28"/>
        </w:rPr>
        <w:t>е.</w:t>
      </w:r>
    </w:p>
    <w:p w:rsidR="00A74405" w:rsidRPr="00E807B4" w:rsidRDefault="00A74405" w:rsidP="00405512">
      <w:pPr>
        <w:spacing w:after="0" w:line="360" w:lineRule="exact"/>
        <w:ind w:firstLine="709"/>
        <w:jc w:val="both"/>
        <w:rPr>
          <w:rFonts w:ascii="Times New Roman" w:hAnsi="Times New Roman" w:cs="Times New Roman"/>
          <w:sz w:val="28"/>
        </w:rPr>
      </w:pPr>
      <w:r w:rsidRPr="00E807B4">
        <w:rPr>
          <w:rFonts w:ascii="Times New Roman" w:hAnsi="Times New Roman" w:cs="Times New Roman"/>
          <w:sz w:val="28"/>
        </w:rPr>
        <w:t>В 2015 году уровень доверия бизнеса  к государственным закупкам возрос. В Пермском крае среднее количество участников конкурентных закупок увеличилось с 2,3 до 2,4.</w:t>
      </w:r>
      <w:r w:rsidR="004F3F6D" w:rsidRPr="00E807B4">
        <w:rPr>
          <w:rFonts w:ascii="Times New Roman" w:hAnsi="Times New Roman" w:cs="Times New Roman"/>
          <w:sz w:val="28"/>
        </w:rPr>
        <w:t xml:space="preserve"> В результате роста</w:t>
      </w:r>
      <w:r w:rsidRPr="00E807B4">
        <w:rPr>
          <w:rFonts w:ascii="Times New Roman" w:hAnsi="Times New Roman" w:cs="Times New Roman"/>
          <w:sz w:val="28"/>
        </w:rPr>
        <w:t xml:space="preserve"> конкуренции экономия </w:t>
      </w:r>
      <w:r w:rsidR="004F3F6D" w:rsidRPr="00E807B4">
        <w:rPr>
          <w:rFonts w:ascii="Times New Roman" w:hAnsi="Times New Roman" w:cs="Times New Roman"/>
          <w:sz w:val="28"/>
        </w:rPr>
        <w:t xml:space="preserve">бюджетных средств достигла </w:t>
      </w:r>
      <w:r w:rsidRPr="00E807B4">
        <w:rPr>
          <w:rFonts w:ascii="Times New Roman" w:hAnsi="Times New Roman" w:cs="Times New Roman"/>
          <w:sz w:val="28"/>
        </w:rPr>
        <w:t>2,1 млрд. рубле</w:t>
      </w:r>
      <w:r w:rsidR="00CF10B9" w:rsidRPr="00E807B4">
        <w:rPr>
          <w:rFonts w:ascii="Times New Roman" w:hAnsi="Times New Roman" w:cs="Times New Roman"/>
          <w:sz w:val="28"/>
        </w:rPr>
        <w:t>й (7,8% от начальных цен контрактов</w:t>
      </w:r>
      <w:r w:rsidRPr="00E807B4">
        <w:rPr>
          <w:rFonts w:ascii="Times New Roman" w:hAnsi="Times New Roman" w:cs="Times New Roman"/>
          <w:sz w:val="28"/>
        </w:rPr>
        <w:t xml:space="preserve">), что на 0,9 млрд. рублей </w:t>
      </w:r>
      <w:r w:rsidR="005D7C1D" w:rsidRPr="00E807B4">
        <w:rPr>
          <w:rFonts w:ascii="Times New Roman" w:hAnsi="Times New Roman" w:cs="Times New Roman"/>
          <w:sz w:val="28"/>
        </w:rPr>
        <w:t xml:space="preserve"> (75%) </w:t>
      </w:r>
      <w:r w:rsidRPr="00E807B4">
        <w:rPr>
          <w:rFonts w:ascii="Times New Roman" w:hAnsi="Times New Roman" w:cs="Times New Roman"/>
          <w:sz w:val="28"/>
        </w:rPr>
        <w:t>больше по сравнению с 2014 годом.</w:t>
      </w:r>
    </w:p>
    <w:p w:rsidR="00A74405" w:rsidRPr="00E807B4" w:rsidRDefault="005D7C1D" w:rsidP="00405512">
      <w:pPr>
        <w:spacing w:after="0" w:line="360" w:lineRule="exact"/>
        <w:ind w:firstLine="708"/>
        <w:jc w:val="both"/>
        <w:rPr>
          <w:rFonts w:ascii="Times New Roman" w:hAnsi="Times New Roman" w:cs="Times New Roman"/>
          <w:sz w:val="28"/>
        </w:rPr>
      </w:pPr>
      <w:r w:rsidRPr="00E807B4">
        <w:rPr>
          <w:rFonts w:ascii="Times New Roman" w:hAnsi="Times New Roman" w:cs="Times New Roman"/>
          <w:sz w:val="28"/>
        </w:rPr>
        <w:t xml:space="preserve">Несмотря на то, что законодательством основным способом закупок признается открытый конкурс, </w:t>
      </w:r>
      <w:r w:rsidR="00A74405" w:rsidRPr="00E807B4">
        <w:rPr>
          <w:rFonts w:ascii="Times New Roman" w:hAnsi="Times New Roman" w:cs="Times New Roman"/>
          <w:sz w:val="28"/>
        </w:rPr>
        <w:t xml:space="preserve"> наиболее востребованным способом определения поставщиков (подрядчиков, исполнителей)</w:t>
      </w:r>
      <w:r w:rsidRPr="00E807B4">
        <w:rPr>
          <w:rFonts w:ascii="Times New Roman" w:hAnsi="Times New Roman" w:cs="Times New Roman"/>
          <w:sz w:val="28"/>
        </w:rPr>
        <w:t xml:space="preserve"> у заказчиков является аукцион в электронной форме</w:t>
      </w:r>
      <w:r w:rsidR="00A74405" w:rsidRPr="00E807B4">
        <w:rPr>
          <w:rFonts w:ascii="Times New Roman" w:hAnsi="Times New Roman" w:cs="Times New Roman"/>
          <w:sz w:val="28"/>
        </w:rPr>
        <w:t>. Доля</w:t>
      </w:r>
      <w:r w:rsidRPr="00E807B4">
        <w:rPr>
          <w:rFonts w:ascii="Times New Roman" w:hAnsi="Times New Roman" w:cs="Times New Roman"/>
          <w:sz w:val="28"/>
        </w:rPr>
        <w:t xml:space="preserve"> объема закупок, которые привели к заключению контрактов </w:t>
      </w:r>
      <w:r w:rsidR="00A74405" w:rsidRPr="00E807B4">
        <w:rPr>
          <w:rFonts w:ascii="Times New Roman" w:hAnsi="Times New Roman" w:cs="Times New Roman"/>
          <w:sz w:val="28"/>
        </w:rPr>
        <w:t>по результатам электронных аукционов</w:t>
      </w:r>
      <w:r w:rsidR="009F02FA" w:rsidRPr="00E807B4">
        <w:rPr>
          <w:rFonts w:ascii="Times New Roman" w:hAnsi="Times New Roman" w:cs="Times New Roman"/>
          <w:sz w:val="28"/>
        </w:rPr>
        <w:t xml:space="preserve">, </w:t>
      </w:r>
      <w:r w:rsidRPr="00E807B4">
        <w:rPr>
          <w:rFonts w:ascii="Times New Roman" w:hAnsi="Times New Roman" w:cs="Times New Roman"/>
          <w:sz w:val="28"/>
        </w:rPr>
        <w:t xml:space="preserve">включая контракты с единственным их участником, </w:t>
      </w:r>
      <w:r w:rsidR="00553E0D" w:rsidRPr="00E807B4">
        <w:rPr>
          <w:rFonts w:ascii="Times New Roman" w:hAnsi="Times New Roman" w:cs="Times New Roman"/>
          <w:sz w:val="28"/>
        </w:rPr>
        <w:t xml:space="preserve">в общем объеме государственных закупок, </w:t>
      </w:r>
      <w:r w:rsidR="00A74405" w:rsidRPr="00E807B4">
        <w:rPr>
          <w:rFonts w:ascii="Times New Roman" w:hAnsi="Times New Roman" w:cs="Times New Roman"/>
          <w:sz w:val="28"/>
        </w:rPr>
        <w:t xml:space="preserve">составила 72,8%. </w:t>
      </w:r>
      <w:r w:rsidR="000E435A" w:rsidRPr="00E807B4">
        <w:rPr>
          <w:rFonts w:ascii="Times New Roman" w:hAnsi="Times New Roman" w:cs="Times New Roman"/>
          <w:sz w:val="28"/>
        </w:rPr>
        <w:t>Открытая  борьба за получение госзаказа делает электронные аукционы</w:t>
      </w:r>
      <w:r w:rsidR="00543DCF" w:rsidRPr="00E807B4">
        <w:rPr>
          <w:rFonts w:ascii="Times New Roman" w:hAnsi="Times New Roman" w:cs="Times New Roman"/>
          <w:sz w:val="28"/>
        </w:rPr>
        <w:t xml:space="preserve"> интересным</w:t>
      </w:r>
      <w:r w:rsidR="00375CB7" w:rsidRPr="00E807B4">
        <w:rPr>
          <w:rFonts w:ascii="Times New Roman" w:hAnsi="Times New Roman" w:cs="Times New Roman"/>
          <w:sz w:val="28"/>
        </w:rPr>
        <w:t>и</w:t>
      </w:r>
      <w:r w:rsidR="00543DCF" w:rsidRPr="00E807B4">
        <w:rPr>
          <w:rFonts w:ascii="Times New Roman" w:hAnsi="Times New Roman" w:cs="Times New Roman"/>
          <w:sz w:val="28"/>
        </w:rPr>
        <w:t xml:space="preserve"> для поставщиков</w:t>
      </w:r>
      <w:r w:rsidR="000E435A" w:rsidRPr="00E807B4">
        <w:rPr>
          <w:rFonts w:ascii="Times New Roman" w:hAnsi="Times New Roman" w:cs="Times New Roman"/>
          <w:sz w:val="28"/>
        </w:rPr>
        <w:t xml:space="preserve"> и </w:t>
      </w:r>
      <w:r w:rsidR="000E435A" w:rsidRPr="00E807B4">
        <w:rPr>
          <w:rFonts w:ascii="Times New Roman" w:hAnsi="Times New Roman" w:cs="Times New Roman"/>
          <w:sz w:val="28"/>
        </w:rPr>
        <w:lastRenderedPageBreak/>
        <w:t>соответственно наиболее конкурентными</w:t>
      </w:r>
      <w:r w:rsidR="00543DCF" w:rsidRPr="00E807B4">
        <w:rPr>
          <w:rFonts w:ascii="Times New Roman" w:hAnsi="Times New Roman" w:cs="Times New Roman"/>
          <w:sz w:val="28"/>
        </w:rPr>
        <w:t xml:space="preserve">. </w:t>
      </w:r>
      <w:r w:rsidR="00A74405" w:rsidRPr="00E807B4">
        <w:rPr>
          <w:rFonts w:ascii="Times New Roman" w:hAnsi="Times New Roman" w:cs="Times New Roman"/>
          <w:sz w:val="28"/>
        </w:rPr>
        <w:t>Среднее количество участников элект</w:t>
      </w:r>
      <w:r w:rsidR="009F02FA" w:rsidRPr="00E807B4">
        <w:rPr>
          <w:rFonts w:ascii="Times New Roman" w:hAnsi="Times New Roman" w:cs="Times New Roman"/>
          <w:sz w:val="28"/>
        </w:rPr>
        <w:t>ронных аукционов</w:t>
      </w:r>
      <w:r w:rsidR="00A74405" w:rsidRPr="00E807B4">
        <w:rPr>
          <w:rFonts w:ascii="Times New Roman" w:hAnsi="Times New Roman" w:cs="Times New Roman"/>
          <w:sz w:val="28"/>
        </w:rPr>
        <w:t xml:space="preserve"> </w:t>
      </w:r>
      <w:r w:rsidR="00553E0D" w:rsidRPr="00E807B4">
        <w:rPr>
          <w:rFonts w:ascii="Times New Roman" w:hAnsi="Times New Roman" w:cs="Times New Roman"/>
          <w:sz w:val="28"/>
        </w:rPr>
        <w:t>-</w:t>
      </w:r>
      <w:r w:rsidRPr="00E807B4">
        <w:rPr>
          <w:rFonts w:ascii="Times New Roman" w:hAnsi="Times New Roman" w:cs="Times New Roman"/>
          <w:sz w:val="28"/>
        </w:rPr>
        <w:t xml:space="preserve"> </w:t>
      </w:r>
      <w:r w:rsidR="00A74405" w:rsidRPr="00E807B4">
        <w:rPr>
          <w:rFonts w:ascii="Times New Roman" w:hAnsi="Times New Roman" w:cs="Times New Roman"/>
          <w:sz w:val="28"/>
        </w:rPr>
        <w:t xml:space="preserve">2,5. </w:t>
      </w:r>
      <w:r w:rsidR="004F3F6D" w:rsidRPr="00E807B4">
        <w:rPr>
          <w:rFonts w:ascii="Times New Roman" w:hAnsi="Times New Roman" w:cs="Times New Roman"/>
          <w:sz w:val="28"/>
        </w:rPr>
        <w:t xml:space="preserve"> </w:t>
      </w:r>
      <w:r w:rsidR="00A74405" w:rsidRPr="00E807B4">
        <w:rPr>
          <w:rFonts w:ascii="Times New Roman" w:hAnsi="Times New Roman" w:cs="Times New Roman"/>
          <w:sz w:val="28"/>
        </w:rPr>
        <w:t>Второе место</w:t>
      </w:r>
      <w:r w:rsidR="009F02FA" w:rsidRPr="00E807B4">
        <w:rPr>
          <w:rFonts w:ascii="Times New Roman" w:hAnsi="Times New Roman" w:cs="Times New Roman"/>
          <w:sz w:val="28"/>
        </w:rPr>
        <w:t xml:space="preserve"> по количеству участников (2,2) занимает запрос котировок</w:t>
      </w:r>
      <w:r w:rsidR="00A74405" w:rsidRPr="00E807B4">
        <w:rPr>
          <w:rFonts w:ascii="Times New Roman" w:hAnsi="Times New Roman" w:cs="Times New Roman"/>
          <w:sz w:val="28"/>
        </w:rPr>
        <w:t xml:space="preserve">. При </w:t>
      </w:r>
      <w:r w:rsidR="009F02FA" w:rsidRPr="00E807B4">
        <w:rPr>
          <w:rFonts w:ascii="Times New Roman" w:hAnsi="Times New Roman" w:cs="Times New Roman"/>
          <w:sz w:val="28"/>
        </w:rPr>
        <w:t>проведении</w:t>
      </w:r>
      <w:r w:rsidR="00A74405" w:rsidRPr="00E807B4">
        <w:rPr>
          <w:rFonts w:ascii="Times New Roman" w:hAnsi="Times New Roman" w:cs="Times New Roman"/>
          <w:sz w:val="28"/>
        </w:rPr>
        <w:t xml:space="preserve"> открытого конкурса и запроса предложен</w:t>
      </w:r>
      <w:r w:rsidR="009F02FA" w:rsidRPr="00E807B4">
        <w:rPr>
          <w:rFonts w:ascii="Times New Roman" w:hAnsi="Times New Roman" w:cs="Times New Roman"/>
          <w:sz w:val="28"/>
        </w:rPr>
        <w:t>ий уровень конкуренции составил</w:t>
      </w:r>
      <w:r w:rsidR="00A74405" w:rsidRPr="00E807B4">
        <w:rPr>
          <w:rFonts w:ascii="Times New Roman" w:hAnsi="Times New Roman" w:cs="Times New Roman"/>
          <w:sz w:val="28"/>
        </w:rPr>
        <w:t xml:space="preserve"> 2,0 и 1,4 соответственно.</w:t>
      </w:r>
    </w:p>
    <w:p w:rsidR="00001EC6" w:rsidRPr="00E807B4" w:rsidRDefault="00001EC6" w:rsidP="00405512">
      <w:pPr>
        <w:spacing w:after="0" w:line="360" w:lineRule="exact"/>
        <w:ind w:firstLine="709"/>
        <w:jc w:val="both"/>
        <w:rPr>
          <w:rFonts w:ascii="Times New Roman" w:hAnsi="Times New Roman" w:cs="Times New Roman"/>
          <w:sz w:val="28"/>
        </w:rPr>
      </w:pPr>
      <w:r w:rsidRPr="00E807B4">
        <w:rPr>
          <w:rFonts w:ascii="Times New Roman" w:hAnsi="Times New Roman" w:cs="Times New Roman"/>
          <w:sz w:val="28"/>
        </w:rPr>
        <w:t>Основные</w:t>
      </w:r>
      <w:r w:rsidR="00CF10B9" w:rsidRPr="00E807B4">
        <w:rPr>
          <w:rFonts w:ascii="Times New Roman" w:hAnsi="Times New Roman" w:cs="Times New Roman"/>
          <w:sz w:val="28"/>
        </w:rPr>
        <w:t xml:space="preserve"> тенденции развития </w:t>
      </w:r>
      <w:r w:rsidR="009F02FA" w:rsidRPr="00E807B4">
        <w:rPr>
          <w:rFonts w:ascii="Times New Roman" w:hAnsi="Times New Roman" w:cs="Times New Roman"/>
          <w:sz w:val="28"/>
        </w:rPr>
        <w:t xml:space="preserve"> системы государственных закупок Пермского края в 2015 году</w:t>
      </w:r>
      <w:r w:rsidRPr="00E807B4">
        <w:rPr>
          <w:rFonts w:ascii="Times New Roman" w:hAnsi="Times New Roman" w:cs="Times New Roman"/>
          <w:sz w:val="28"/>
        </w:rPr>
        <w:t>:</w:t>
      </w:r>
    </w:p>
    <w:p w:rsidR="00F527AA" w:rsidRPr="00E807B4" w:rsidRDefault="00F527AA" w:rsidP="00405512">
      <w:pPr>
        <w:pStyle w:val="a3"/>
        <w:numPr>
          <w:ilvl w:val="0"/>
          <w:numId w:val="8"/>
        </w:numPr>
        <w:spacing w:after="0" w:line="360" w:lineRule="exact"/>
        <w:jc w:val="both"/>
        <w:rPr>
          <w:rFonts w:ascii="Times New Roman" w:hAnsi="Times New Roman" w:cs="Times New Roman"/>
          <w:sz w:val="28"/>
        </w:rPr>
      </w:pPr>
      <w:r w:rsidRPr="00E807B4">
        <w:rPr>
          <w:rFonts w:ascii="Times New Roman" w:hAnsi="Times New Roman" w:cs="Times New Roman"/>
          <w:sz w:val="28"/>
        </w:rPr>
        <w:t xml:space="preserve">повышение конкурентной среды свидетельствует об адаптации участников закупок к работе по правилам </w:t>
      </w:r>
      <w:r w:rsidR="00DD7772" w:rsidRPr="00E807B4">
        <w:rPr>
          <w:rFonts w:ascii="Times New Roman" w:hAnsi="Times New Roman" w:cs="Times New Roman"/>
          <w:sz w:val="28"/>
        </w:rPr>
        <w:t>З</w:t>
      </w:r>
      <w:r w:rsidRPr="00E807B4">
        <w:rPr>
          <w:rFonts w:ascii="Times New Roman" w:hAnsi="Times New Roman" w:cs="Times New Roman"/>
          <w:sz w:val="28"/>
        </w:rPr>
        <w:t>акона № 44-ФЗ;</w:t>
      </w:r>
    </w:p>
    <w:p w:rsidR="00F527AA" w:rsidRPr="00E807B4" w:rsidRDefault="00F527AA" w:rsidP="00405512">
      <w:pPr>
        <w:pStyle w:val="a3"/>
        <w:numPr>
          <w:ilvl w:val="0"/>
          <w:numId w:val="8"/>
        </w:numPr>
        <w:spacing w:after="0" w:line="360" w:lineRule="exact"/>
        <w:jc w:val="both"/>
        <w:rPr>
          <w:rFonts w:ascii="Times New Roman" w:hAnsi="Times New Roman" w:cs="Times New Roman"/>
          <w:sz w:val="28"/>
        </w:rPr>
      </w:pPr>
      <w:r w:rsidRPr="00E807B4">
        <w:rPr>
          <w:rFonts w:ascii="Times New Roman" w:hAnsi="Times New Roman" w:cs="Times New Roman"/>
          <w:sz w:val="28"/>
        </w:rPr>
        <w:t xml:space="preserve">увеличение среднего количества участников конкурентных </w:t>
      </w:r>
      <w:r w:rsidR="00983851" w:rsidRPr="00E807B4">
        <w:rPr>
          <w:rFonts w:ascii="Times New Roman" w:hAnsi="Times New Roman" w:cs="Times New Roman"/>
          <w:sz w:val="28"/>
        </w:rPr>
        <w:t xml:space="preserve">закупок </w:t>
      </w:r>
      <w:r w:rsidRPr="00E807B4">
        <w:rPr>
          <w:rFonts w:ascii="Times New Roman" w:hAnsi="Times New Roman" w:cs="Times New Roman"/>
          <w:sz w:val="28"/>
        </w:rPr>
        <w:t xml:space="preserve">по сравнению с 2014 годом привело к увеличению </w:t>
      </w:r>
      <w:r w:rsidR="00553E0D" w:rsidRPr="00E807B4">
        <w:rPr>
          <w:rFonts w:ascii="Times New Roman" w:hAnsi="Times New Roman" w:cs="Times New Roman"/>
          <w:sz w:val="28"/>
        </w:rPr>
        <w:t xml:space="preserve">в 2015 году </w:t>
      </w:r>
      <w:r w:rsidRPr="00E807B4">
        <w:rPr>
          <w:rFonts w:ascii="Times New Roman" w:hAnsi="Times New Roman" w:cs="Times New Roman"/>
          <w:sz w:val="28"/>
        </w:rPr>
        <w:t xml:space="preserve">экономии бюджетных средств </w:t>
      </w:r>
      <w:r w:rsidR="00983851" w:rsidRPr="00E807B4">
        <w:rPr>
          <w:rFonts w:ascii="Times New Roman" w:hAnsi="Times New Roman" w:cs="Times New Roman"/>
          <w:sz w:val="28"/>
        </w:rPr>
        <w:t>на 2,5%</w:t>
      </w:r>
      <w:r w:rsidRPr="00E807B4">
        <w:rPr>
          <w:rFonts w:ascii="Times New Roman" w:hAnsi="Times New Roman" w:cs="Times New Roman"/>
          <w:sz w:val="28"/>
        </w:rPr>
        <w:t>;</w:t>
      </w:r>
    </w:p>
    <w:p w:rsidR="00F527AA" w:rsidRPr="00E807B4" w:rsidRDefault="00AB2BB0" w:rsidP="00405512">
      <w:pPr>
        <w:pStyle w:val="a3"/>
        <w:numPr>
          <w:ilvl w:val="0"/>
          <w:numId w:val="8"/>
        </w:numPr>
        <w:spacing w:after="0" w:line="360" w:lineRule="exact"/>
        <w:jc w:val="both"/>
        <w:rPr>
          <w:rFonts w:ascii="Times New Roman" w:hAnsi="Times New Roman" w:cs="Times New Roman"/>
          <w:sz w:val="28"/>
        </w:rPr>
      </w:pPr>
      <w:r w:rsidRPr="00E807B4">
        <w:rPr>
          <w:rFonts w:ascii="Times New Roman" w:hAnsi="Times New Roman" w:cs="Times New Roman"/>
          <w:sz w:val="28"/>
        </w:rPr>
        <w:t>с</w:t>
      </w:r>
      <w:r w:rsidR="002D5C49" w:rsidRPr="00E807B4">
        <w:rPr>
          <w:rFonts w:ascii="Times New Roman" w:hAnsi="Times New Roman" w:cs="Times New Roman"/>
          <w:sz w:val="28"/>
        </w:rPr>
        <w:t>табильная</w:t>
      </w:r>
      <w:r w:rsidR="00F527AA" w:rsidRPr="00E807B4">
        <w:rPr>
          <w:rFonts w:ascii="Times New Roman" w:hAnsi="Times New Roman" w:cs="Times New Roman"/>
          <w:sz w:val="28"/>
        </w:rPr>
        <w:t xml:space="preserve"> поддержка малого бизнеса и размещение госзаказа у СМП и </w:t>
      </w:r>
      <w:r w:rsidR="00D868F5" w:rsidRPr="00E807B4">
        <w:rPr>
          <w:rFonts w:ascii="Times New Roman" w:hAnsi="Times New Roman" w:cs="Times New Roman"/>
          <w:sz w:val="28"/>
        </w:rPr>
        <w:t>СОНКО в размере</w:t>
      </w:r>
      <w:r w:rsidR="00F527AA" w:rsidRPr="00E807B4">
        <w:rPr>
          <w:rFonts w:ascii="Times New Roman" w:hAnsi="Times New Roman" w:cs="Times New Roman"/>
          <w:sz w:val="28"/>
        </w:rPr>
        <w:t xml:space="preserve"> 16,6%</w:t>
      </w:r>
      <w:r w:rsidR="00DC6458" w:rsidRPr="00E807B4">
        <w:rPr>
          <w:rFonts w:ascii="Times New Roman" w:hAnsi="Times New Roman" w:cs="Times New Roman"/>
          <w:sz w:val="28"/>
        </w:rPr>
        <w:t xml:space="preserve"> от совокупного годового объема конкурентных закупок</w:t>
      </w:r>
      <w:r w:rsidR="00D868F5" w:rsidRPr="00E807B4">
        <w:rPr>
          <w:rFonts w:ascii="Times New Roman" w:hAnsi="Times New Roman" w:cs="Times New Roman"/>
          <w:sz w:val="28"/>
        </w:rPr>
        <w:t>.</w:t>
      </w:r>
    </w:p>
    <w:p w:rsidR="000573A0" w:rsidRPr="0015547A" w:rsidRDefault="000573A0" w:rsidP="005053E1">
      <w:pPr>
        <w:spacing w:before="120" w:after="120" w:line="360" w:lineRule="exact"/>
        <w:jc w:val="center"/>
        <w:rPr>
          <w:rFonts w:ascii="Times New Roman" w:hAnsi="Times New Roman" w:cs="Times New Roman"/>
          <w:b/>
          <w:sz w:val="28"/>
        </w:rPr>
      </w:pPr>
      <w:r w:rsidRPr="0015547A">
        <w:rPr>
          <w:rFonts w:ascii="Times New Roman" w:hAnsi="Times New Roman" w:cs="Times New Roman"/>
          <w:b/>
          <w:sz w:val="28"/>
        </w:rPr>
        <w:t>Деятельность субъектов естественных монополий</w:t>
      </w:r>
    </w:p>
    <w:p w:rsidR="00B6533B" w:rsidRDefault="00B6533B" w:rsidP="0001332B">
      <w:pPr>
        <w:spacing w:after="0" w:line="360" w:lineRule="exact"/>
        <w:ind w:firstLine="709"/>
        <w:jc w:val="both"/>
        <w:rPr>
          <w:rFonts w:ascii="Times New Roman" w:hAnsi="Times New Roman" w:cs="Times New Roman"/>
          <w:sz w:val="28"/>
        </w:rPr>
      </w:pPr>
      <w:r>
        <w:rPr>
          <w:rFonts w:ascii="Times New Roman" w:hAnsi="Times New Roman" w:cs="Times New Roman"/>
          <w:sz w:val="28"/>
        </w:rPr>
        <w:t xml:space="preserve">В соответствии с Концепцией </w:t>
      </w:r>
      <w:r w:rsidRPr="00FC5249">
        <w:rPr>
          <w:rFonts w:ascii="Times New Roman" w:hAnsi="Times New Roman" w:cs="Times New Roman"/>
          <w:sz w:val="28"/>
        </w:rPr>
        <w:t>создания и развития механизмов общественного контроля</w:t>
      </w:r>
      <w:r>
        <w:rPr>
          <w:rFonts w:ascii="Times New Roman" w:hAnsi="Times New Roman" w:cs="Times New Roman"/>
          <w:sz w:val="28"/>
        </w:rPr>
        <w:t xml:space="preserve"> </w:t>
      </w:r>
      <w:r w:rsidRPr="00FC5249">
        <w:rPr>
          <w:rFonts w:ascii="Times New Roman" w:hAnsi="Times New Roman" w:cs="Times New Roman"/>
          <w:sz w:val="28"/>
        </w:rPr>
        <w:t>за деятельностью субъектов естественных монополий</w:t>
      </w:r>
      <w:r>
        <w:rPr>
          <w:rFonts w:ascii="Times New Roman" w:hAnsi="Times New Roman" w:cs="Times New Roman"/>
          <w:sz w:val="28"/>
        </w:rPr>
        <w:t xml:space="preserve"> </w:t>
      </w:r>
      <w:r w:rsidRPr="00FC5249">
        <w:rPr>
          <w:rFonts w:ascii="Times New Roman" w:hAnsi="Times New Roman" w:cs="Times New Roman"/>
          <w:sz w:val="28"/>
        </w:rPr>
        <w:t xml:space="preserve">с участием потребителей </w:t>
      </w:r>
      <w:r>
        <w:rPr>
          <w:rFonts w:ascii="Times New Roman" w:hAnsi="Times New Roman" w:cs="Times New Roman"/>
          <w:sz w:val="28"/>
        </w:rPr>
        <w:t>(</w:t>
      </w:r>
      <w:r w:rsidRPr="00FC5249">
        <w:rPr>
          <w:rFonts w:ascii="Times New Roman" w:hAnsi="Times New Roman" w:cs="Times New Roman"/>
          <w:sz w:val="28"/>
        </w:rPr>
        <w:t>Утверждена</w:t>
      </w:r>
      <w:r>
        <w:rPr>
          <w:rFonts w:ascii="Times New Roman" w:hAnsi="Times New Roman" w:cs="Times New Roman"/>
          <w:sz w:val="28"/>
        </w:rPr>
        <w:t xml:space="preserve"> </w:t>
      </w:r>
      <w:r w:rsidRPr="00FC5249">
        <w:rPr>
          <w:rFonts w:ascii="Times New Roman" w:hAnsi="Times New Roman" w:cs="Times New Roman"/>
          <w:sz w:val="28"/>
        </w:rPr>
        <w:t>распоряжением Правительства</w:t>
      </w:r>
      <w:r>
        <w:rPr>
          <w:rFonts w:ascii="Times New Roman" w:hAnsi="Times New Roman" w:cs="Times New Roman"/>
          <w:sz w:val="28"/>
        </w:rPr>
        <w:t xml:space="preserve"> </w:t>
      </w:r>
      <w:r w:rsidRPr="00FC5249">
        <w:rPr>
          <w:rFonts w:ascii="Times New Roman" w:hAnsi="Times New Roman" w:cs="Times New Roman"/>
          <w:sz w:val="28"/>
        </w:rPr>
        <w:t>Российской Федерации</w:t>
      </w:r>
      <w:r>
        <w:rPr>
          <w:rFonts w:ascii="Times New Roman" w:hAnsi="Times New Roman" w:cs="Times New Roman"/>
          <w:sz w:val="28"/>
        </w:rPr>
        <w:t xml:space="preserve"> </w:t>
      </w:r>
      <w:r w:rsidRPr="00FC5249">
        <w:rPr>
          <w:rFonts w:ascii="Times New Roman" w:hAnsi="Times New Roman" w:cs="Times New Roman"/>
          <w:sz w:val="28"/>
        </w:rPr>
        <w:t>от 19 сентября 2013 г.</w:t>
      </w:r>
      <w:r w:rsidR="00E34509">
        <w:rPr>
          <w:rFonts w:ascii="Times New Roman" w:hAnsi="Times New Roman" w:cs="Times New Roman"/>
          <w:sz w:val="28"/>
        </w:rPr>
        <w:t xml:space="preserve"> </w:t>
      </w:r>
      <w:r>
        <w:rPr>
          <w:rFonts w:ascii="Times New Roman" w:hAnsi="Times New Roman" w:cs="Times New Roman"/>
          <w:sz w:val="28"/>
        </w:rPr>
        <w:t>№</w:t>
      </w:r>
      <w:r w:rsidRPr="00FC5249">
        <w:rPr>
          <w:rFonts w:ascii="Times New Roman" w:hAnsi="Times New Roman" w:cs="Times New Roman"/>
          <w:sz w:val="28"/>
        </w:rPr>
        <w:t xml:space="preserve"> 1689-р</w:t>
      </w:r>
      <w:r>
        <w:rPr>
          <w:rFonts w:ascii="Times New Roman" w:hAnsi="Times New Roman" w:cs="Times New Roman"/>
          <w:sz w:val="28"/>
        </w:rPr>
        <w:t>).  В Пермском крае создан М</w:t>
      </w:r>
      <w:r w:rsidRPr="00946356">
        <w:rPr>
          <w:rFonts w:ascii="Times New Roman" w:hAnsi="Times New Roman" w:cs="Times New Roman"/>
          <w:sz w:val="28"/>
        </w:rPr>
        <w:t>ежотраслево</w:t>
      </w:r>
      <w:r>
        <w:rPr>
          <w:rFonts w:ascii="Times New Roman" w:hAnsi="Times New Roman" w:cs="Times New Roman"/>
          <w:sz w:val="28"/>
        </w:rPr>
        <w:t>й</w:t>
      </w:r>
      <w:r w:rsidRPr="00946356">
        <w:rPr>
          <w:rFonts w:ascii="Times New Roman" w:hAnsi="Times New Roman" w:cs="Times New Roman"/>
          <w:sz w:val="28"/>
        </w:rPr>
        <w:t xml:space="preserve"> совет потребителей по вопросам деятельности субъектов естественных монополий</w:t>
      </w:r>
      <w:r w:rsidR="0001332B">
        <w:rPr>
          <w:rStyle w:val="aa"/>
          <w:rFonts w:ascii="Times New Roman" w:hAnsi="Times New Roman" w:cs="Times New Roman"/>
          <w:sz w:val="28"/>
        </w:rPr>
        <w:footnoteReference w:id="51"/>
      </w:r>
      <w:r>
        <w:rPr>
          <w:rFonts w:ascii="Times New Roman" w:hAnsi="Times New Roman" w:cs="Times New Roman"/>
          <w:sz w:val="28"/>
        </w:rPr>
        <w:t>.</w:t>
      </w:r>
      <w:r w:rsidR="00BA7C2B" w:rsidRPr="00BA7C2B">
        <w:rPr>
          <w:rFonts w:ascii="Times New Roman" w:hAnsi="Times New Roman" w:cs="Times New Roman"/>
          <w:color w:val="FF0000"/>
          <w:sz w:val="28"/>
        </w:rPr>
        <w:t xml:space="preserve"> </w:t>
      </w:r>
    </w:p>
    <w:p w:rsidR="00B6533B" w:rsidRDefault="00B6533B" w:rsidP="0001332B">
      <w:pPr>
        <w:pStyle w:val="af0"/>
      </w:pPr>
      <w:r>
        <w:t>Состав и положение о Межотраслевом совете потребителей по вопросам деятельности субъектов естественных монополий (далее – Межотраслевой совет) утверждены распоряжением председателя Правительства Пермского края от 8 октября 2015 года № 158-рпп.</w:t>
      </w:r>
    </w:p>
    <w:p w:rsidR="00B6533B" w:rsidRDefault="00B6533B" w:rsidP="0001332B">
      <w:pPr>
        <w:pStyle w:val="af0"/>
      </w:pPr>
      <w:r>
        <w:t>Первое организационное заседание Межотраслевого совета состоялось</w:t>
      </w:r>
      <w:r>
        <w:br/>
        <w:t>26 октября 2015 года (протокол от 26 октября 2015 года № 49-пс). В рамках деятельности Межотраслевого совета участниками заседания предложены следующие темы и вопросы, планируемые к рассмотрению в 2016 году.</w:t>
      </w:r>
    </w:p>
    <w:p w:rsidR="00B6533B" w:rsidRDefault="00B6533B" w:rsidP="0001332B">
      <w:pPr>
        <w:pStyle w:val="af0"/>
      </w:pPr>
      <w:r>
        <w:t>1. Разработка и проведение комплекса мероприятий по улучшению показателей в части удовлетворенности предпринимателей эффективностью  подключения  к  электросетям  и  газопроводу: определение проблематики, подготовка вариантов решения, внедрение разработанных направлений взаимодействия.</w:t>
      </w:r>
    </w:p>
    <w:p w:rsidR="00B6533B" w:rsidRDefault="00B6533B" w:rsidP="0001332B">
      <w:pPr>
        <w:pStyle w:val="af0"/>
      </w:pPr>
      <w:r>
        <w:t>2. Проработка вопроса о расширении функций многофункциональных центров, в том числе по принципу «одного окна» для предпринимателей.</w:t>
      </w:r>
    </w:p>
    <w:p w:rsidR="00B6533B" w:rsidRDefault="00B6533B" w:rsidP="0001332B">
      <w:pPr>
        <w:pStyle w:val="af0"/>
      </w:pPr>
      <w:r>
        <w:lastRenderedPageBreak/>
        <w:t>3. Формирование реестра естественных монополий, деятельность которых планируется к рассмотрению на заседаниях Межотраслевого совета.</w:t>
      </w:r>
    </w:p>
    <w:p w:rsidR="00B6533B" w:rsidRDefault="00B6533B" w:rsidP="0001332B">
      <w:pPr>
        <w:pStyle w:val="af0"/>
      </w:pPr>
      <w:r>
        <w:t xml:space="preserve">4. Заслушивание на заседании Межотраслевого совета доклада Министерства строительства и жилищно-коммунального хозяйства Пермского края об исполнении федерального законодательства в сфере водоснабжения и водоотведения, теплоснабжения, газоснабжения и электроэнергетики (утверждение программ комплексного развития и схем </w:t>
      </w:r>
      <w:proofErr w:type="spellStart"/>
      <w:r>
        <w:t>ресурсоснабжения</w:t>
      </w:r>
      <w:proofErr w:type="spellEnd"/>
      <w:r>
        <w:t>).</w:t>
      </w:r>
    </w:p>
    <w:p w:rsidR="00B6533B" w:rsidRDefault="00B6533B" w:rsidP="0001332B">
      <w:pPr>
        <w:pStyle w:val="af0"/>
      </w:pPr>
      <w:r>
        <w:t>5. Доклад Региональной службы по тарифам Пермского края</w:t>
      </w:r>
      <w:r>
        <w:br/>
        <w:t>об исполнении инвестиционных программ ООО «</w:t>
      </w:r>
      <w:proofErr w:type="spellStart"/>
      <w:r>
        <w:t>Новогор-Прикамье</w:t>
      </w:r>
      <w:proofErr w:type="spellEnd"/>
      <w:r>
        <w:t>»,</w:t>
      </w:r>
      <w:r>
        <w:br/>
        <w:t>ООО «ПСК», ПАО «Т плюс» и ОАО «МРСК Урала - «Пермэнерго» в части своевременного подключения объектов капитального строительства за три квартала текущего года, прогноз исполнения программ за 2015 год.</w:t>
      </w:r>
    </w:p>
    <w:p w:rsidR="00B6533B" w:rsidRDefault="00B6533B" w:rsidP="0001332B">
      <w:pPr>
        <w:pStyle w:val="af0"/>
      </w:pPr>
      <w:r>
        <w:t>6. Основные аспекты инвестиционных программ на 2016 год, в том числе источники финансирования, критерии разделения мероприятий по источникам финансирования.</w:t>
      </w:r>
    </w:p>
    <w:p w:rsidR="00B6533B" w:rsidRDefault="00B6533B" w:rsidP="0001332B">
      <w:pPr>
        <w:pStyle w:val="af0"/>
      </w:pPr>
      <w:r>
        <w:t>7. Прогнозный размер стандартизированных ставок при определении размера платы за технологическое присоединение вновь строящихся, реконструируемых объектов капитального строительства на 2016 год.</w:t>
      </w:r>
    </w:p>
    <w:p w:rsidR="00B6533B" w:rsidRDefault="00B6533B" w:rsidP="0001332B">
      <w:pPr>
        <w:pStyle w:val="af0"/>
      </w:pPr>
      <w:r>
        <w:t>8. </w:t>
      </w:r>
      <w:r w:rsidRPr="00A3049A">
        <w:t>Соблюдение процедуры выдачи разрешительной документации</w:t>
      </w:r>
      <w:r>
        <w:br/>
      </w:r>
      <w:r w:rsidRPr="00A3049A">
        <w:t>по присоединению объектов к сетя</w:t>
      </w:r>
      <w:r>
        <w:t xml:space="preserve">м </w:t>
      </w:r>
      <w:proofErr w:type="spellStart"/>
      <w:r>
        <w:t>ресурсоснабжающих</w:t>
      </w:r>
      <w:proofErr w:type="spellEnd"/>
      <w:r>
        <w:t xml:space="preserve"> организаций. Сокращение сроков подключения к инженерной инфраструктуре. </w:t>
      </w:r>
    </w:p>
    <w:p w:rsidR="00B6533B" w:rsidRDefault="00B6533B" w:rsidP="0001332B">
      <w:pPr>
        <w:pStyle w:val="af0"/>
      </w:pPr>
      <w:r>
        <w:t>9. Реализация дорожных карт развития инфраструктурного комплекса подразделения энергетики.</w:t>
      </w:r>
    </w:p>
    <w:p w:rsidR="00B6533B" w:rsidRPr="0001332B" w:rsidRDefault="00B6533B" w:rsidP="0001332B">
      <w:pPr>
        <w:pStyle w:val="af0"/>
      </w:pPr>
      <w:r w:rsidRPr="0001332B">
        <w:t>10. Характеристика обращений заявителей по вопросам доступа</w:t>
      </w:r>
      <w:r w:rsidRPr="0001332B">
        <w:br/>
        <w:t>к объектам инфраструктуры тепло- и водоснабжения в Управлении Федеральной антимонопольной службы по Пермскому краю в отношении</w:t>
      </w:r>
      <w:r w:rsidRPr="0001332B">
        <w:br/>
        <w:t>ООО «НОВОГОР-Прикамье» и ОАО «Территориальная генерирующая компания №9»</w:t>
      </w:r>
      <w:r w:rsidR="0001332B" w:rsidRPr="0001332B">
        <w:rPr>
          <w:rStyle w:val="aa"/>
        </w:rPr>
        <w:footnoteReference w:id="52"/>
      </w:r>
      <w:r w:rsidRPr="0001332B">
        <w:t>.</w:t>
      </w:r>
      <w:r w:rsidR="00BA7C2B" w:rsidRPr="0001332B">
        <w:t xml:space="preserve"> </w:t>
      </w:r>
    </w:p>
    <w:p w:rsidR="00B6533B" w:rsidRDefault="00B6533B" w:rsidP="005053E1">
      <w:pPr>
        <w:spacing w:before="120" w:after="120" w:line="360" w:lineRule="exact"/>
        <w:rPr>
          <w:rFonts w:ascii="Times New Roman" w:hAnsi="Times New Roman" w:cs="Times New Roman"/>
          <w:sz w:val="28"/>
        </w:rPr>
      </w:pPr>
      <w:r>
        <w:rPr>
          <w:rFonts w:ascii="Times New Roman" w:hAnsi="Times New Roman" w:cs="Times New Roman"/>
          <w:sz w:val="28"/>
        </w:rPr>
        <w:br w:type="page"/>
      </w:r>
    </w:p>
    <w:p w:rsidR="00B6533B" w:rsidRPr="00F53D86" w:rsidRDefault="00405512" w:rsidP="00405512">
      <w:pPr>
        <w:spacing w:before="120" w:after="120" w:line="360" w:lineRule="exact"/>
        <w:jc w:val="center"/>
        <w:rPr>
          <w:rFonts w:ascii="Times New Roman" w:hAnsi="Times New Roman" w:cs="Times New Roman"/>
          <w:b/>
          <w:sz w:val="28"/>
        </w:rPr>
      </w:pPr>
      <w:r>
        <w:rPr>
          <w:rFonts w:ascii="Times New Roman" w:hAnsi="Times New Roman" w:cs="Times New Roman"/>
          <w:b/>
          <w:sz w:val="28"/>
        </w:rPr>
        <w:lastRenderedPageBreak/>
        <w:t>5</w:t>
      </w:r>
      <w:r w:rsidR="00B6533B" w:rsidRPr="00F53D86">
        <w:rPr>
          <w:rFonts w:ascii="Times New Roman" w:hAnsi="Times New Roman" w:cs="Times New Roman"/>
          <w:b/>
          <w:sz w:val="28"/>
        </w:rPr>
        <w:t>. Деятельность органов местного самоуправления Пермского края по развитию конкуренции за отчетный период</w:t>
      </w:r>
    </w:p>
    <w:p w:rsidR="00B6533B" w:rsidRPr="00B40DD2" w:rsidRDefault="00B6533B" w:rsidP="00405512">
      <w:pPr>
        <w:spacing w:after="0" w:line="360" w:lineRule="exact"/>
        <w:ind w:firstLine="709"/>
        <w:jc w:val="both"/>
        <w:rPr>
          <w:rFonts w:ascii="Times New Roman" w:eastAsia="Times New Roman" w:hAnsi="Times New Roman" w:cs="Times New Roman"/>
          <w:sz w:val="28"/>
          <w:szCs w:val="28"/>
        </w:rPr>
      </w:pPr>
      <w:r w:rsidRPr="00B40DD2">
        <w:rPr>
          <w:rFonts w:ascii="Times New Roman" w:eastAsia="Times New Roman" w:hAnsi="Times New Roman" w:cs="Times New Roman"/>
          <w:sz w:val="28"/>
          <w:szCs w:val="28"/>
        </w:rPr>
        <w:t>Органы местного самоуправления муниципальных районов (городских округов) Пермского края принимают активное участие в реализации Стандарта и «дорожной карты».</w:t>
      </w:r>
    </w:p>
    <w:p w:rsidR="00B6533B" w:rsidRPr="00B40DD2" w:rsidRDefault="00B6533B" w:rsidP="00405512">
      <w:pPr>
        <w:spacing w:after="0" w:line="360" w:lineRule="exact"/>
        <w:ind w:firstLine="709"/>
        <w:jc w:val="both"/>
        <w:rPr>
          <w:rFonts w:ascii="Times New Roman" w:hAnsi="Times New Roman" w:cs="Times New Roman"/>
          <w:sz w:val="28"/>
          <w:szCs w:val="28"/>
        </w:rPr>
      </w:pPr>
      <w:r w:rsidRPr="00B40DD2">
        <w:rPr>
          <w:rFonts w:ascii="Times New Roman" w:hAnsi="Times New Roman" w:cs="Times New Roman"/>
          <w:sz w:val="28"/>
          <w:szCs w:val="28"/>
        </w:rPr>
        <w:t>Согласно «дорожной карт</w:t>
      </w:r>
      <w:r>
        <w:rPr>
          <w:rFonts w:ascii="Times New Roman" w:hAnsi="Times New Roman" w:cs="Times New Roman"/>
          <w:sz w:val="28"/>
          <w:szCs w:val="28"/>
        </w:rPr>
        <w:t>е</w:t>
      </w:r>
      <w:r w:rsidRPr="00B40DD2">
        <w:rPr>
          <w:rFonts w:ascii="Times New Roman" w:hAnsi="Times New Roman" w:cs="Times New Roman"/>
          <w:sz w:val="28"/>
          <w:szCs w:val="28"/>
        </w:rPr>
        <w:t>», органы местного самоуправления:</w:t>
      </w:r>
    </w:p>
    <w:p w:rsidR="00B6533B" w:rsidRPr="00B40DD2" w:rsidRDefault="00B6533B" w:rsidP="00405512">
      <w:pPr>
        <w:pStyle w:val="a3"/>
        <w:numPr>
          <w:ilvl w:val="0"/>
          <w:numId w:val="7"/>
        </w:numPr>
        <w:spacing w:after="0" w:line="360" w:lineRule="exact"/>
        <w:ind w:left="0" w:firstLine="709"/>
        <w:contextualSpacing w:val="0"/>
        <w:jc w:val="both"/>
        <w:rPr>
          <w:rFonts w:ascii="Times New Roman" w:hAnsi="Times New Roman" w:cs="Times New Roman"/>
          <w:sz w:val="28"/>
          <w:szCs w:val="28"/>
        </w:rPr>
      </w:pPr>
      <w:r w:rsidRPr="00B40DD2">
        <w:rPr>
          <w:rFonts w:ascii="Times New Roman" w:hAnsi="Times New Roman" w:cs="Times New Roman"/>
          <w:sz w:val="28"/>
          <w:szCs w:val="28"/>
        </w:rPr>
        <w:t>формируют коллегиальный совещательный орган при главе муниципального района по внедрению стандарта развития конкуренции в субъектах Российской Федерации и развитию конкурентной среды с включением в его состав представителей организаций, представляющих интересы предпринимательского сообщества муниципального района;</w:t>
      </w:r>
    </w:p>
    <w:p w:rsidR="00B6533B" w:rsidRPr="00B40DD2" w:rsidRDefault="00B6533B" w:rsidP="00405512">
      <w:pPr>
        <w:pStyle w:val="a3"/>
        <w:numPr>
          <w:ilvl w:val="0"/>
          <w:numId w:val="7"/>
        </w:numPr>
        <w:spacing w:after="0" w:line="360" w:lineRule="exact"/>
        <w:ind w:left="0" w:firstLine="709"/>
        <w:contextualSpacing w:val="0"/>
        <w:jc w:val="both"/>
        <w:rPr>
          <w:rFonts w:ascii="Times New Roman" w:hAnsi="Times New Roman" w:cs="Times New Roman"/>
          <w:sz w:val="28"/>
          <w:szCs w:val="28"/>
        </w:rPr>
      </w:pPr>
      <w:r w:rsidRPr="00B40DD2">
        <w:rPr>
          <w:rFonts w:ascii="Times New Roman" w:hAnsi="Times New Roman" w:cs="Times New Roman"/>
          <w:sz w:val="28"/>
          <w:szCs w:val="28"/>
        </w:rPr>
        <w:t>разрабатывают план мероприятий («дорожную карту») по развитию конкурентной среды на территории муниципального района на период 2017 – 2018 годов;</w:t>
      </w:r>
    </w:p>
    <w:p w:rsidR="00B6533B" w:rsidRPr="00B40DD2" w:rsidRDefault="00B6533B" w:rsidP="00405512">
      <w:pPr>
        <w:pStyle w:val="a3"/>
        <w:numPr>
          <w:ilvl w:val="0"/>
          <w:numId w:val="7"/>
        </w:numPr>
        <w:spacing w:after="0" w:line="360" w:lineRule="exact"/>
        <w:ind w:left="0" w:firstLine="709"/>
        <w:contextualSpacing w:val="0"/>
        <w:jc w:val="both"/>
        <w:rPr>
          <w:rFonts w:ascii="Times New Roman" w:hAnsi="Times New Roman" w:cs="Times New Roman"/>
          <w:sz w:val="28"/>
          <w:szCs w:val="28"/>
        </w:rPr>
      </w:pPr>
      <w:r w:rsidRPr="00B40DD2">
        <w:rPr>
          <w:rFonts w:ascii="Times New Roman" w:hAnsi="Times New Roman" w:cs="Times New Roman"/>
          <w:sz w:val="28"/>
          <w:szCs w:val="28"/>
        </w:rPr>
        <w:t>заключают Соглашения между администрацией муниципального района и организациями, представляющими интересы предпринимательского сообщества в муниципальном районе, о взаимодействии по развитию конкурентной среды на территории муниципального образования;</w:t>
      </w:r>
    </w:p>
    <w:p w:rsidR="00B6533B" w:rsidRPr="00B40DD2" w:rsidRDefault="00B6533B" w:rsidP="00405512">
      <w:pPr>
        <w:pStyle w:val="a3"/>
        <w:numPr>
          <w:ilvl w:val="0"/>
          <w:numId w:val="7"/>
        </w:numPr>
        <w:spacing w:after="0" w:line="360" w:lineRule="exact"/>
        <w:ind w:left="0" w:firstLine="709"/>
        <w:contextualSpacing w:val="0"/>
        <w:jc w:val="both"/>
        <w:rPr>
          <w:rFonts w:ascii="Times New Roman" w:hAnsi="Times New Roman" w:cs="Times New Roman"/>
          <w:sz w:val="28"/>
          <w:szCs w:val="28"/>
        </w:rPr>
      </w:pPr>
      <w:r w:rsidRPr="00B40DD2">
        <w:rPr>
          <w:rFonts w:ascii="Times New Roman" w:hAnsi="Times New Roman" w:cs="Times New Roman"/>
          <w:sz w:val="28"/>
          <w:szCs w:val="28"/>
        </w:rPr>
        <w:t>участвуют в публичных консультациях по запросам Министерства экономического развития Пермского края;</w:t>
      </w:r>
    </w:p>
    <w:p w:rsidR="00B6533B" w:rsidRPr="00B40DD2" w:rsidRDefault="00B6533B" w:rsidP="00405512">
      <w:pPr>
        <w:pStyle w:val="a3"/>
        <w:numPr>
          <w:ilvl w:val="0"/>
          <w:numId w:val="7"/>
        </w:numPr>
        <w:spacing w:after="0" w:line="360" w:lineRule="exact"/>
        <w:ind w:left="0" w:firstLine="709"/>
        <w:contextualSpacing w:val="0"/>
        <w:jc w:val="both"/>
        <w:rPr>
          <w:rFonts w:ascii="Times New Roman" w:hAnsi="Times New Roman" w:cs="Times New Roman"/>
          <w:sz w:val="28"/>
          <w:szCs w:val="28"/>
        </w:rPr>
      </w:pPr>
      <w:r w:rsidRPr="00B40DD2">
        <w:rPr>
          <w:rFonts w:ascii="Times New Roman" w:hAnsi="Times New Roman" w:cs="Times New Roman"/>
          <w:sz w:val="28"/>
          <w:szCs w:val="28"/>
        </w:rPr>
        <w:t>ежегодно готовят аналитическую информацию о развитии конкуренции на рынках муниципального образования, в том числе на основе результатов опросов и мониторингов;</w:t>
      </w:r>
    </w:p>
    <w:p w:rsidR="00B6533B" w:rsidRPr="00B40DD2" w:rsidRDefault="00B6533B" w:rsidP="00405512">
      <w:pPr>
        <w:pStyle w:val="a3"/>
        <w:numPr>
          <w:ilvl w:val="0"/>
          <w:numId w:val="7"/>
        </w:numPr>
        <w:spacing w:after="0" w:line="360" w:lineRule="exact"/>
        <w:ind w:left="0" w:firstLine="709"/>
        <w:contextualSpacing w:val="0"/>
        <w:jc w:val="both"/>
        <w:rPr>
          <w:rFonts w:ascii="Times New Roman" w:hAnsi="Times New Roman" w:cs="Times New Roman"/>
          <w:sz w:val="28"/>
          <w:szCs w:val="28"/>
        </w:rPr>
      </w:pPr>
      <w:r w:rsidRPr="00B40DD2">
        <w:rPr>
          <w:rFonts w:ascii="Times New Roman" w:hAnsi="Times New Roman" w:cs="Times New Roman"/>
          <w:sz w:val="28"/>
          <w:szCs w:val="28"/>
        </w:rPr>
        <w:t>направляют предложения в доклад о состоянии и развитии конкурентной среды на рынках товаров, работ и услуг Пермского края в части, касающейся муниципального района.</w:t>
      </w:r>
    </w:p>
    <w:p w:rsidR="00B6533B" w:rsidRDefault="00B6533B" w:rsidP="00405512">
      <w:pPr>
        <w:spacing w:after="0" w:line="360" w:lineRule="exact"/>
        <w:ind w:firstLine="708"/>
        <w:jc w:val="both"/>
        <w:rPr>
          <w:rFonts w:ascii="Times New Roman" w:hAnsi="Times New Roman" w:cs="Times New Roman"/>
          <w:sz w:val="28"/>
          <w:szCs w:val="28"/>
        </w:rPr>
      </w:pPr>
      <w:r>
        <w:rPr>
          <w:rFonts w:ascii="Times New Roman" w:hAnsi="Times New Roman" w:cs="Times New Roman"/>
          <w:sz w:val="28"/>
          <w:szCs w:val="28"/>
        </w:rPr>
        <w:t>В ряде муниципальных образований Пермского края п</w:t>
      </w:r>
      <w:r w:rsidRPr="007C692B">
        <w:rPr>
          <w:rFonts w:ascii="Times New Roman" w:hAnsi="Times New Roman" w:cs="Times New Roman"/>
          <w:sz w:val="28"/>
          <w:szCs w:val="28"/>
        </w:rPr>
        <w:t>риняты «дорожные карты</w:t>
      </w:r>
      <w:r>
        <w:rPr>
          <w:rFonts w:ascii="Times New Roman" w:hAnsi="Times New Roman" w:cs="Times New Roman"/>
          <w:sz w:val="28"/>
          <w:szCs w:val="28"/>
        </w:rPr>
        <w:t>»:</w:t>
      </w:r>
    </w:p>
    <w:p w:rsidR="00B6533B" w:rsidRDefault="00B6533B" w:rsidP="00405512">
      <w:pPr>
        <w:pStyle w:val="a3"/>
        <w:numPr>
          <w:ilvl w:val="0"/>
          <w:numId w:val="9"/>
        </w:numPr>
        <w:spacing w:after="0" w:line="360" w:lineRule="exact"/>
        <w:jc w:val="both"/>
        <w:rPr>
          <w:rFonts w:ascii="Times New Roman" w:hAnsi="Times New Roman" w:cs="Times New Roman"/>
          <w:sz w:val="28"/>
          <w:szCs w:val="28"/>
        </w:rPr>
      </w:pPr>
      <w:r>
        <w:rPr>
          <w:rFonts w:ascii="Times New Roman" w:hAnsi="Times New Roman" w:cs="Times New Roman"/>
          <w:sz w:val="28"/>
          <w:szCs w:val="28"/>
        </w:rPr>
        <w:t>г. Пермь;</w:t>
      </w:r>
      <w:r w:rsidR="004570AB">
        <w:rPr>
          <w:rFonts w:ascii="Times New Roman" w:hAnsi="Times New Roman" w:cs="Times New Roman"/>
          <w:sz w:val="28"/>
          <w:szCs w:val="28"/>
        </w:rPr>
        <w:t xml:space="preserve"> </w:t>
      </w:r>
    </w:p>
    <w:p w:rsidR="00B6533B" w:rsidRDefault="00B6533B" w:rsidP="00405512">
      <w:pPr>
        <w:pStyle w:val="a3"/>
        <w:numPr>
          <w:ilvl w:val="0"/>
          <w:numId w:val="9"/>
        </w:numPr>
        <w:spacing w:after="0" w:line="360" w:lineRule="exact"/>
        <w:jc w:val="both"/>
        <w:rPr>
          <w:rFonts w:ascii="Times New Roman" w:hAnsi="Times New Roman" w:cs="Times New Roman"/>
          <w:sz w:val="28"/>
          <w:szCs w:val="28"/>
        </w:rPr>
      </w:pPr>
      <w:r>
        <w:rPr>
          <w:rFonts w:ascii="Times New Roman" w:hAnsi="Times New Roman" w:cs="Times New Roman"/>
          <w:sz w:val="28"/>
          <w:szCs w:val="28"/>
        </w:rPr>
        <w:t xml:space="preserve">г. </w:t>
      </w:r>
      <w:proofErr w:type="spellStart"/>
      <w:r>
        <w:rPr>
          <w:rFonts w:ascii="Times New Roman" w:hAnsi="Times New Roman" w:cs="Times New Roman"/>
          <w:sz w:val="28"/>
          <w:szCs w:val="28"/>
        </w:rPr>
        <w:t>Губаха</w:t>
      </w:r>
      <w:proofErr w:type="spellEnd"/>
      <w:r>
        <w:rPr>
          <w:rFonts w:ascii="Times New Roman" w:hAnsi="Times New Roman" w:cs="Times New Roman"/>
          <w:sz w:val="28"/>
          <w:szCs w:val="28"/>
        </w:rPr>
        <w:t>;</w:t>
      </w:r>
    </w:p>
    <w:p w:rsidR="00B6533B" w:rsidRDefault="00B6533B" w:rsidP="00405512">
      <w:pPr>
        <w:pStyle w:val="a3"/>
        <w:numPr>
          <w:ilvl w:val="0"/>
          <w:numId w:val="9"/>
        </w:numPr>
        <w:spacing w:after="0" w:line="360" w:lineRule="exact"/>
        <w:jc w:val="both"/>
        <w:rPr>
          <w:rFonts w:ascii="Times New Roman" w:hAnsi="Times New Roman" w:cs="Times New Roman"/>
          <w:sz w:val="28"/>
          <w:szCs w:val="28"/>
        </w:rPr>
      </w:pPr>
      <w:r>
        <w:rPr>
          <w:rFonts w:ascii="Times New Roman" w:hAnsi="Times New Roman" w:cs="Times New Roman"/>
          <w:sz w:val="28"/>
          <w:szCs w:val="28"/>
        </w:rPr>
        <w:t>г. Соликамск;</w:t>
      </w:r>
    </w:p>
    <w:p w:rsidR="00B6533B" w:rsidRDefault="00B6533B" w:rsidP="00405512">
      <w:pPr>
        <w:pStyle w:val="a3"/>
        <w:numPr>
          <w:ilvl w:val="0"/>
          <w:numId w:val="9"/>
        </w:numPr>
        <w:spacing w:after="0" w:line="360" w:lineRule="exact"/>
        <w:jc w:val="both"/>
        <w:rPr>
          <w:rFonts w:ascii="Times New Roman" w:hAnsi="Times New Roman" w:cs="Times New Roman"/>
          <w:sz w:val="28"/>
          <w:szCs w:val="28"/>
        </w:rPr>
      </w:pPr>
      <w:proofErr w:type="spellStart"/>
      <w:r>
        <w:rPr>
          <w:rFonts w:ascii="Times New Roman" w:hAnsi="Times New Roman" w:cs="Times New Roman"/>
          <w:sz w:val="28"/>
          <w:szCs w:val="28"/>
        </w:rPr>
        <w:t>Добрянский</w:t>
      </w:r>
      <w:proofErr w:type="spellEnd"/>
      <w:r>
        <w:rPr>
          <w:rFonts w:ascii="Times New Roman" w:hAnsi="Times New Roman" w:cs="Times New Roman"/>
          <w:sz w:val="28"/>
          <w:szCs w:val="28"/>
        </w:rPr>
        <w:t xml:space="preserve"> муниципальный район;</w:t>
      </w:r>
    </w:p>
    <w:p w:rsidR="00B6533B" w:rsidRDefault="00B6533B" w:rsidP="00405512">
      <w:pPr>
        <w:pStyle w:val="a3"/>
        <w:numPr>
          <w:ilvl w:val="0"/>
          <w:numId w:val="9"/>
        </w:numPr>
        <w:spacing w:after="0" w:line="360" w:lineRule="exact"/>
        <w:jc w:val="both"/>
        <w:rPr>
          <w:rFonts w:ascii="Times New Roman" w:hAnsi="Times New Roman" w:cs="Times New Roman"/>
          <w:sz w:val="28"/>
          <w:szCs w:val="28"/>
        </w:rPr>
      </w:pPr>
      <w:proofErr w:type="spellStart"/>
      <w:r>
        <w:rPr>
          <w:rFonts w:ascii="Times New Roman" w:hAnsi="Times New Roman" w:cs="Times New Roman"/>
          <w:sz w:val="28"/>
          <w:szCs w:val="28"/>
        </w:rPr>
        <w:t>Очерский</w:t>
      </w:r>
      <w:proofErr w:type="spellEnd"/>
      <w:r>
        <w:rPr>
          <w:rFonts w:ascii="Times New Roman" w:hAnsi="Times New Roman" w:cs="Times New Roman"/>
          <w:sz w:val="28"/>
          <w:szCs w:val="28"/>
        </w:rPr>
        <w:t xml:space="preserve"> муниципальный район;</w:t>
      </w:r>
    </w:p>
    <w:p w:rsidR="00B6533B" w:rsidRDefault="00B6533B" w:rsidP="00405512">
      <w:pPr>
        <w:pStyle w:val="a3"/>
        <w:numPr>
          <w:ilvl w:val="0"/>
          <w:numId w:val="9"/>
        </w:numPr>
        <w:spacing w:after="0" w:line="360" w:lineRule="exact"/>
        <w:jc w:val="both"/>
        <w:rPr>
          <w:rFonts w:ascii="Times New Roman" w:hAnsi="Times New Roman" w:cs="Times New Roman"/>
          <w:sz w:val="28"/>
          <w:szCs w:val="28"/>
        </w:rPr>
      </w:pPr>
      <w:proofErr w:type="spellStart"/>
      <w:r>
        <w:rPr>
          <w:rFonts w:ascii="Times New Roman" w:hAnsi="Times New Roman" w:cs="Times New Roman"/>
          <w:sz w:val="28"/>
          <w:szCs w:val="28"/>
        </w:rPr>
        <w:t>Сивинский</w:t>
      </w:r>
      <w:proofErr w:type="spellEnd"/>
      <w:r>
        <w:rPr>
          <w:rFonts w:ascii="Times New Roman" w:hAnsi="Times New Roman" w:cs="Times New Roman"/>
          <w:sz w:val="28"/>
          <w:szCs w:val="28"/>
        </w:rPr>
        <w:t xml:space="preserve"> муниципальный район;</w:t>
      </w:r>
    </w:p>
    <w:p w:rsidR="00B6533B" w:rsidRDefault="00B6533B" w:rsidP="00405512">
      <w:pPr>
        <w:pStyle w:val="a3"/>
        <w:numPr>
          <w:ilvl w:val="0"/>
          <w:numId w:val="9"/>
        </w:numPr>
        <w:spacing w:after="0" w:line="360" w:lineRule="exact"/>
        <w:jc w:val="both"/>
        <w:rPr>
          <w:rFonts w:ascii="Times New Roman" w:hAnsi="Times New Roman" w:cs="Times New Roman"/>
          <w:sz w:val="28"/>
          <w:szCs w:val="28"/>
        </w:rPr>
      </w:pPr>
      <w:r>
        <w:rPr>
          <w:rFonts w:ascii="Times New Roman" w:hAnsi="Times New Roman" w:cs="Times New Roman"/>
          <w:sz w:val="28"/>
          <w:szCs w:val="28"/>
        </w:rPr>
        <w:t>Чайковский муниципальный район;</w:t>
      </w:r>
    </w:p>
    <w:p w:rsidR="00B6533B" w:rsidRDefault="00B6533B" w:rsidP="00405512">
      <w:pPr>
        <w:pStyle w:val="a3"/>
        <w:numPr>
          <w:ilvl w:val="0"/>
          <w:numId w:val="9"/>
        </w:numPr>
        <w:spacing w:after="0" w:line="360" w:lineRule="exact"/>
        <w:jc w:val="both"/>
        <w:rPr>
          <w:rFonts w:ascii="Times New Roman" w:hAnsi="Times New Roman" w:cs="Times New Roman"/>
          <w:sz w:val="28"/>
          <w:szCs w:val="28"/>
        </w:rPr>
      </w:pPr>
      <w:r>
        <w:rPr>
          <w:rFonts w:ascii="Times New Roman" w:hAnsi="Times New Roman" w:cs="Times New Roman"/>
          <w:sz w:val="28"/>
          <w:szCs w:val="28"/>
        </w:rPr>
        <w:t>Чердынский муниципальный район.</w:t>
      </w:r>
    </w:p>
    <w:p w:rsidR="00B6533B" w:rsidRDefault="00B6533B" w:rsidP="00405512">
      <w:pPr>
        <w:spacing w:after="0" w:line="360" w:lineRule="exact"/>
        <w:ind w:firstLine="708"/>
        <w:jc w:val="both"/>
        <w:rPr>
          <w:rFonts w:ascii="Times New Roman" w:hAnsi="Times New Roman" w:cs="Times New Roman"/>
          <w:sz w:val="28"/>
          <w:szCs w:val="28"/>
        </w:rPr>
      </w:pPr>
      <w:r>
        <w:rPr>
          <w:rFonts w:ascii="Times New Roman" w:hAnsi="Times New Roman" w:cs="Times New Roman"/>
          <w:sz w:val="28"/>
          <w:szCs w:val="28"/>
        </w:rPr>
        <w:t>С</w:t>
      </w:r>
      <w:r w:rsidRPr="007C692B">
        <w:rPr>
          <w:rFonts w:ascii="Times New Roman" w:hAnsi="Times New Roman" w:cs="Times New Roman"/>
          <w:sz w:val="28"/>
          <w:szCs w:val="28"/>
        </w:rPr>
        <w:t xml:space="preserve">оглашения о взаимодействии между министерством экономического развития Пермского края и администрацией муниципального образования по внедрению стандарта развития конкуренции в субъектах Российской </w:t>
      </w:r>
      <w:r w:rsidRPr="007C692B">
        <w:rPr>
          <w:rFonts w:ascii="Times New Roman" w:hAnsi="Times New Roman" w:cs="Times New Roman"/>
          <w:sz w:val="28"/>
          <w:szCs w:val="28"/>
        </w:rPr>
        <w:lastRenderedPageBreak/>
        <w:t>Федерации</w:t>
      </w:r>
      <w:r>
        <w:rPr>
          <w:rFonts w:ascii="Times New Roman" w:hAnsi="Times New Roman" w:cs="Times New Roman"/>
          <w:sz w:val="28"/>
          <w:szCs w:val="28"/>
        </w:rPr>
        <w:t xml:space="preserve"> подписаны со следующими муниципальными образованиями Пермского края:</w:t>
      </w:r>
    </w:p>
    <w:p w:rsidR="00E95FFF" w:rsidRDefault="00E95FFF" w:rsidP="00405512">
      <w:pPr>
        <w:pStyle w:val="a3"/>
        <w:numPr>
          <w:ilvl w:val="0"/>
          <w:numId w:val="10"/>
        </w:numPr>
        <w:spacing w:after="0" w:line="360" w:lineRule="exact"/>
        <w:jc w:val="both"/>
        <w:rPr>
          <w:rFonts w:ascii="Times New Roman" w:hAnsi="Times New Roman" w:cs="Times New Roman"/>
          <w:sz w:val="28"/>
          <w:szCs w:val="28"/>
        </w:rPr>
      </w:pPr>
      <w:r>
        <w:rPr>
          <w:rFonts w:ascii="Times New Roman" w:hAnsi="Times New Roman" w:cs="Times New Roman"/>
          <w:sz w:val="28"/>
          <w:szCs w:val="28"/>
        </w:rPr>
        <w:t>г. Пермь;</w:t>
      </w:r>
    </w:p>
    <w:p w:rsidR="00B6533B" w:rsidRDefault="00B6533B" w:rsidP="00405512">
      <w:pPr>
        <w:pStyle w:val="a3"/>
        <w:numPr>
          <w:ilvl w:val="0"/>
          <w:numId w:val="10"/>
        </w:numPr>
        <w:spacing w:after="0" w:line="360" w:lineRule="exact"/>
        <w:jc w:val="both"/>
        <w:rPr>
          <w:rFonts w:ascii="Times New Roman" w:hAnsi="Times New Roman" w:cs="Times New Roman"/>
          <w:sz w:val="28"/>
          <w:szCs w:val="28"/>
        </w:rPr>
      </w:pPr>
      <w:r>
        <w:rPr>
          <w:rFonts w:ascii="Times New Roman" w:hAnsi="Times New Roman" w:cs="Times New Roman"/>
          <w:sz w:val="28"/>
          <w:szCs w:val="28"/>
        </w:rPr>
        <w:t xml:space="preserve">г. </w:t>
      </w:r>
      <w:proofErr w:type="spellStart"/>
      <w:r>
        <w:rPr>
          <w:rFonts w:ascii="Times New Roman" w:hAnsi="Times New Roman" w:cs="Times New Roman"/>
          <w:sz w:val="28"/>
          <w:szCs w:val="28"/>
        </w:rPr>
        <w:t>Губаха</w:t>
      </w:r>
      <w:proofErr w:type="spellEnd"/>
      <w:r>
        <w:rPr>
          <w:rFonts w:ascii="Times New Roman" w:hAnsi="Times New Roman" w:cs="Times New Roman"/>
          <w:sz w:val="28"/>
          <w:szCs w:val="28"/>
        </w:rPr>
        <w:t>;</w:t>
      </w:r>
    </w:p>
    <w:p w:rsidR="00E95FFF" w:rsidRDefault="00E95FFF" w:rsidP="00405512">
      <w:pPr>
        <w:pStyle w:val="a3"/>
        <w:numPr>
          <w:ilvl w:val="0"/>
          <w:numId w:val="10"/>
        </w:numPr>
        <w:spacing w:after="0" w:line="360" w:lineRule="exact"/>
        <w:jc w:val="both"/>
        <w:rPr>
          <w:rFonts w:ascii="Times New Roman" w:hAnsi="Times New Roman" w:cs="Times New Roman"/>
          <w:sz w:val="28"/>
          <w:szCs w:val="28"/>
        </w:rPr>
      </w:pPr>
      <w:r>
        <w:rPr>
          <w:rFonts w:ascii="Times New Roman" w:hAnsi="Times New Roman" w:cs="Times New Roman"/>
          <w:sz w:val="28"/>
          <w:szCs w:val="28"/>
        </w:rPr>
        <w:t>г. Соликамск;</w:t>
      </w:r>
    </w:p>
    <w:p w:rsidR="009A3837" w:rsidRPr="000022E8" w:rsidRDefault="009A3837" w:rsidP="00405512">
      <w:pPr>
        <w:pStyle w:val="a3"/>
        <w:numPr>
          <w:ilvl w:val="0"/>
          <w:numId w:val="10"/>
        </w:numPr>
        <w:spacing w:after="0" w:line="360" w:lineRule="exact"/>
        <w:jc w:val="both"/>
        <w:rPr>
          <w:rFonts w:ascii="Times New Roman" w:hAnsi="Times New Roman" w:cs="Times New Roman"/>
          <w:sz w:val="28"/>
          <w:szCs w:val="28"/>
        </w:rPr>
      </w:pPr>
      <w:r w:rsidRPr="000022E8">
        <w:rPr>
          <w:rFonts w:ascii="Times New Roman" w:hAnsi="Times New Roman" w:cs="Times New Roman"/>
          <w:sz w:val="28"/>
          <w:szCs w:val="28"/>
        </w:rPr>
        <w:t>Карагайский муниципальный район;</w:t>
      </w:r>
    </w:p>
    <w:p w:rsidR="00B6533B" w:rsidRDefault="00B6533B" w:rsidP="00405512">
      <w:pPr>
        <w:pStyle w:val="a3"/>
        <w:numPr>
          <w:ilvl w:val="0"/>
          <w:numId w:val="10"/>
        </w:numPr>
        <w:spacing w:after="0" w:line="360" w:lineRule="exact"/>
        <w:jc w:val="both"/>
        <w:rPr>
          <w:rFonts w:ascii="Times New Roman" w:hAnsi="Times New Roman" w:cs="Times New Roman"/>
          <w:sz w:val="28"/>
          <w:szCs w:val="28"/>
        </w:rPr>
      </w:pPr>
      <w:r>
        <w:rPr>
          <w:rFonts w:ascii="Times New Roman" w:hAnsi="Times New Roman" w:cs="Times New Roman"/>
          <w:sz w:val="28"/>
          <w:szCs w:val="28"/>
        </w:rPr>
        <w:t>Пермский муниципальный район;</w:t>
      </w:r>
    </w:p>
    <w:p w:rsidR="00B6533B" w:rsidRDefault="00B6533B" w:rsidP="00405512">
      <w:pPr>
        <w:pStyle w:val="a3"/>
        <w:numPr>
          <w:ilvl w:val="0"/>
          <w:numId w:val="10"/>
        </w:numPr>
        <w:spacing w:after="0" w:line="360" w:lineRule="exact"/>
        <w:jc w:val="both"/>
        <w:rPr>
          <w:rFonts w:ascii="Times New Roman" w:hAnsi="Times New Roman" w:cs="Times New Roman"/>
          <w:sz w:val="28"/>
          <w:szCs w:val="28"/>
        </w:rPr>
      </w:pPr>
      <w:r>
        <w:rPr>
          <w:rFonts w:ascii="Times New Roman" w:hAnsi="Times New Roman" w:cs="Times New Roman"/>
          <w:sz w:val="28"/>
          <w:szCs w:val="28"/>
        </w:rPr>
        <w:t>Соликамский муниципальный район;</w:t>
      </w:r>
    </w:p>
    <w:p w:rsidR="00E95FFF" w:rsidRDefault="00E95FFF" w:rsidP="00405512">
      <w:pPr>
        <w:pStyle w:val="a3"/>
        <w:numPr>
          <w:ilvl w:val="0"/>
          <w:numId w:val="10"/>
        </w:numPr>
        <w:spacing w:after="0" w:line="360" w:lineRule="exact"/>
        <w:jc w:val="both"/>
        <w:rPr>
          <w:rFonts w:ascii="Times New Roman" w:hAnsi="Times New Roman" w:cs="Times New Roman"/>
          <w:sz w:val="28"/>
          <w:szCs w:val="28"/>
        </w:rPr>
      </w:pPr>
      <w:proofErr w:type="spellStart"/>
      <w:r>
        <w:rPr>
          <w:rFonts w:ascii="Times New Roman" w:hAnsi="Times New Roman" w:cs="Times New Roman"/>
          <w:sz w:val="28"/>
          <w:szCs w:val="28"/>
        </w:rPr>
        <w:t>Нытвенский</w:t>
      </w:r>
      <w:proofErr w:type="spellEnd"/>
      <w:r>
        <w:rPr>
          <w:rFonts w:ascii="Times New Roman" w:hAnsi="Times New Roman" w:cs="Times New Roman"/>
          <w:sz w:val="28"/>
          <w:szCs w:val="28"/>
        </w:rPr>
        <w:t xml:space="preserve"> муниципальный район;</w:t>
      </w:r>
    </w:p>
    <w:p w:rsidR="00B6533B" w:rsidRPr="007C692B" w:rsidRDefault="00B6533B" w:rsidP="00405512">
      <w:pPr>
        <w:pStyle w:val="a3"/>
        <w:numPr>
          <w:ilvl w:val="0"/>
          <w:numId w:val="10"/>
        </w:numPr>
        <w:spacing w:after="0" w:line="360" w:lineRule="exact"/>
        <w:jc w:val="both"/>
        <w:rPr>
          <w:rFonts w:ascii="Times New Roman" w:hAnsi="Times New Roman" w:cs="Times New Roman"/>
          <w:sz w:val="28"/>
          <w:szCs w:val="28"/>
        </w:rPr>
      </w:pPr>
      <w:proofErr w:type="spellStart"/>
      <w:r>
        <w:rPr>
          <w:rFonts w:ascii="Times New Roman" w:hAnsi="Times New Roman" w:cs="Times New Roman"/>
          <w:sz w:val="28"/>
          <w:szCs w:val="28"/>
        </w:rPr>
        <w:t>Ч</w:t>
      </w:r>
      <w:r w:rsidR="00B03DFA">
        <w:rPr>
          <w:rFonts w:ascii="Times New Roman" w:hAnsi="Times New Roman" w:cs="Times New Roman"/>
          <w:sz w:val="28"/>
          <w:szCs w:val="28"/>
        </w:rPr>
        <w:t>ернушинский</w:t>
      </w:r>
      <w:proofErr w:type="spellEnd"/>
      <w:r w:rsidR="00B03DFA">
        <w:rPr>
          <w:rFonts w:ascii="Times New Roman" w:hAnsi="Times New Roman" w:cs="Times New Roman"/>
          <w:sz w:val="28"/>
          <w:szCs w:val="28"/>
        </w:rPr>
        <w:t xml:space="preserve"> муниципальный район.</w:t>
      </w:r>
    </w:p>
    <w:p w:rsidR="00B6533B" w:rsidRPr="007C692B" w:rsidRDefault="00B6533B" w:rsidP="00405512">
      <w:pPr>
        <w:spacing w:after="0" w:line="360" w:lineRule="exact"/>
        <w:ind w:firstLine="708"/>
        <w:jc w:val="both"/>
        <w:rPr>
          <w:rFonts w:ascii="Times New Roman" w:hAnsi="Times New Roman" w:cs="Times New Roman"/>
          <w:sz w:val="28"/>
          <w:szCs w:val="28"/>
        </w:rPr>
      </w:pPr>
    </w:p>
    <w:p w:rsidR="00B6533B" w:rsidRDefault="00B6533B" w:rsidP="00405512">
      <w:pPr>
        <w:spacing w:after="0" w:line="360" w:lineRule="exact"/>
        <w:rPr>
          <w:rFonts w:ascii="Times New Roman" w:hAnsi="Times New Roman" w:cs="Times New Roman"/>
          <w:sz w:val="28"/>
        </w:rPr>
      </w:pPr>
    </w:p>
    <w:p w:rsidR="00B6533B" w:rsidRDefault="00B6533B" w:rsidP="00263051">
      <w:pPr>
        <w:spacing w:after="0" w:line="360" w:lineRule="exact"/>
        <w:rPr>
          <w:rFonts w:ascii="Times New Roman" w:hAnsi="Times New Roman" w:cs="Times New Roman"/>
          <w:b/>
          <w:sz w:val="28"/>
        </w:rPr>
      </w:pPr>
      <w:r>
        <w:rPr>
          <w:rFonts w:ascii="Times New Roman" w:hAnsi="Times New Roman" w:cs="Times New Roman"/>
          <w:b/>
          <w:sz w:val="28"/>
        </w:rPr>
        <w:br w:type="page"/>
      </w:r>
    </w:p>
    <w:p w:rsidR="00B6533B" w:rsidRDefault="00405512" w:rsidP="00263051">
      <w:pPr>
        <w:spacing w:after="0" w:line="360" w:lineRule="exact"/>
        <w:jc w:val="center"/>
        <w:rPr>
          <w:rFonts w:ascii="Times New Roman" w:hAnsi="Times New Roman" w:cs="Times New Roman"/>
          <w:b/>
          <w:sz w:val="28"/>
        </w:rPr>
      </w:pPr>
      <w:r>
        <w:rPr>
          <w:rFonts w:ascii="Times New Roman" w:hAnsi="Times New Roman" w:cs="Times New Roman"/>
          <w:b/>
          <w:sz w:val="28"/>
        </w:rPr>
        <w:lastRenderedPageBreak/>
        <w:t>6</w:t>
      </w:r>
      <w:r w:rsidR="00B6533B" w:rsidRPr="00F53D86">
        <w:rPr>
          <w:rFonts w:ascii="Times New Roman" w:hAnsi="Times New Roman" w:cs="Times New Roman"/>
          <w:b/>
          <w:sz w:val="28"/>
        </w:rPr>
        <w:t>. Выводы и планируемые действия</w:t>
      </w:r>
    </w:p>
    <w:p w:rsidR="00B6533B" w:rsidRDefault="00405512" w:rsidP="00263051">
      <w:pPr>
        <w:spacing w:after="0" w:line="360" w:lineRule="exact"/>
        <w:ind w:firstLine="709"/>
        <w:jc w:val="both"/>
        <w:rPr>
          <w:rFonts w:ascii="Times New Roman" w:hAnsi="Times New Roman" w:cs="Times New Roman"/>
          <w:b/>
          <w:sz w:val="28"/>
          <w:szCs w:val="28"/>
        </w:rPr>
      </w:pPr>
      <w:r>
        <w:rPr>
          <w:rFonts w:ascii="Times New Roman" w:hAnsi="Times New Roman" w:cs="Times New Roman"/>
          <w:b/>
          <w:sz w:val="28"/>
          <w:szCs w:val="28"/>
        </w:rPr>
        <w:t>6</w:t>
      </w:r>
      <w:r w:rsidR="00B6533B" w:rsidRPr="00020515">
        <w:rPr>
          <w:rFonts w:ascii="Times New Roman" w:hAnsi="Times New Roman" w:cs="Times New Roman"/>
          <w:b/>
          <w:sz w:val="28"/>
          <w:szCs w:val="28"/>
        </w:rPr>
        <w:t>.1.</w:t>
      </w:r>
      <w:r w:rsidR="00B6533B">
        <w:rPr>
          <w:rFonts w:ascii="Times New Roman" w:hAnsi="Times New Roman" w:cs="Times New Roman"/>
          <w:b/>
          <w:sz w:val="28"/>
          <w:szCs w:val="28"/>
        </w:rPr>
        <w:t xml:space="preserve"> </w:t>
      </w:r>
      <w:r w:rsidR="00B6533B" w:rsidRPr="00020515">
        <w:rPr>
          <w:rFonts w:ascii="Times New Roman" w:hAnsi="Times New Roman" w:cs="Times New Roman"/>
          <w:b/>
          <w:sz w:val="28"/>
          <w:szCs w:val="28"/>
        </w:rPr>
        <w:t>Итоговые выводы о состоянии конкуренции в регионе</w:t>
      </w:r>
    </w:p>
    <w:p w:rsidR="00263051" w:rsidRDefault="00263051" w:rsidP="00263051">
      <w:pPr>
        <w:spacing w:after="0" w:line="360" w:lineRule="exact"/>
        <w:ind w:firstLine="709"/>
        <w:jc w:val="both"/>
        <w:rPr>
          <w:rFonts w:ascii="Times New Roman" w:hAnsi="Times New Roman" w:cs="Times New Roman"/>
          <w:b/>
          <w:sz w:val="28"/>
          <w:szCs w:val="28"/>
        </w:rPr>
      </w:pPr>
    </w:p>
    <w:p w:rsidR="00B6533B" w:rsidRPr="00D66A65" w:rsidRDefault="00B6533B" w:rsidP="00263051">
      <w:pPr>
        <w:spacing w:after="0" w:line="360" w:lineRule="exact"/>
        <w:ind w:firstLine="709"/>
        <w:jc w:val="both"/>
        <w:rPr>
          <w:rFonts w:ascii="Times New Roman" w:hAnsi="Times New Roman" w:cs="Times New Roman"/>
          <w:sz w:val="28"/>
          <w:szCs w:val="28"/>
        </w:rPr>
      </w:pPr>
      <w:r w:rsidRPr="00D66A65">
        <w:rPr>
          <w:rFonts w:ascii="Times New Roman" w:hAnsi="Times New Roman" w:cs="Times New Roman"/>
          <w:sz w:val="28"/>
          <w:szCs w:val="28"/>
        </w:rPr>
        <w:t xml:space="preserve">Развитию конкуренции в регионе способствуют мероприятия, реализуемые </w:t>
      </w:r>
      <w:r w:rsidR="00D66A65" w:rsidRPr="00D66A65">
        <w:rPr>
          <w:rFonts w:ascii="Times New Roman" w:hAnsi="Times New Roman" w:cs="Times New Roman"/>
          <w:sz w:val="28"/>
          <w:szCs w:val="28"/>
        </w:rPr>
        <w:t>министерством экономического развития Пермского края и другими</w:t>
      </w:r>
      <w:r w:rsidR="00BA7C2B" w:rsidRPr="00D66A65">
        <w:rPr>
          <w:rFonts w:ascii="Times New Roman" w:hAnsi="Times New Roman" w:cs="Times New Roman"/>
          <w:sz w:val="28"/>
          <w:szCs w:val="28"/>
        </w:rPr>
        <w:t xml:space="preserve"> </w:t>
      </w:r>
      <w:r w:rsidR="00D66A65" w:rsidRPr="00D66A65">
        <w:rPr>
          <w:rFonts w:ascii="Times New Roman" w:hAnsi="Times New Roman" w:cs="Times New Roman"/>
          <w:sz w:val="28"/>
          <w:szCs w:val="28"/>
        </w:rPr>
        <w:t xml:space="preserve">исполнительными органами государственной власти </w:t>
      </w:r>
      <w:r w:rsidRPr="00D66A65">
        <w:rPr>
          <w:rFonts w:ascii="Times New Roman" w:hAnsi="Times New Roman" w:cs="Times New Roman"/>
          <w:sz w:val="28"/>
          <w:szCs w:val="28"/>
        </w:rPr>
        <w:t>рамках региональной «дорожной карты».</w:t>
      </w:r>
    </w:p>
    <w:p w:rsidR="00B6533B" w:rsidRDefault="00B6533B" w:rsidP="00263051">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Важным </w:t>
      </w:r>
      <w:r w:rsidRPr="00E040A6">
        <w:rPr>
          <w:rFonts w:ascii="Times New Roman" w:hAnsi="Times New Roman" w:cs="Times New Roman"/>
          <w:sz w:val="28"/>
          <w:szCs w:val="28"/>
        </w:rPr>
        <w:t xml:space="preserve">шагом для развития конкуренции в </w:t>
      </w:r>
      <w:r>
        <w:rPr>
          <w:rFonts w:ascii="Times New Roman" w:hAnsi="Times New Roman" w:cs="Times New Roman"/>
          <w:sz w:val="28"/>
          <w:szCs w:val="28"/>
        </w:rPr>
        <w:t>Пермском крае</w:t>
      </w:r>
      <w:r w:rsidRPr="00E040A6">
        <w:rPr>
          <w:rFonts w:ascii="Times New Roman" w:hAnsi="Times New Roman" w:cs="Times New Roman"/>
          <w:sz w:val="28"/>
          <w:szCs w:val="28"/>
        </w:rPr>
        <w:t xml:space="preserve"> </w:t>
      </w:r>
      <w:r>
        <w:rPr>
          <w:rFonts w:ascii="Times New Roman" w:hAnsi="Times New Roman" w:cs="Times New Roman"/>
          <w:sz w:val="28"/>
          <w:szCs w:val="28"/>
        </w:rPr>
        <w:t>с</w:t>
      </w:r>
      <w:r w:rsidRPr="00E040A6">
        <w:rPr>
          <w:rFonts w:ascii="Times New Roman" w:hAnsi="Times New Roman" w:cs="Times New Roman"/>
          <w:sz w:val="28"/>
          <w:szCs w:val="28"/>
        </w:rPr>
        <w:t>тало внедрение в 201</w:t>
      </w:r>
      <w:r>
        <w:rPr>
          <w:rFonts w:ascii="Times New Roman" w:hAnsi="Times New Roman" w:cs="Times New Roman"/>
          <w:sz w:val="28"/>
          <w:szCs w:val="28"/>
        </w:rPr>
        <w:t>5</w:t>
      </w:r>
      <w:r w:rsidRPr="00E040A6">
        <w:rPr>
          <w:rFonts w:ascii="Times New Roman" w:hAnsi="Times New Roman" w:cs="Times New Roman"/>
          <w:sz w:val="28"/>
          <w:szCs w:val="28"/>
        </w:rPr>
        <w:t xml:space="preserve"> году Стандарта развития конкуренции.</w:t>
      </w:r>
      <w:r>
        <w:rPr>
          <w:rFonts w:ascii="Times New Roman" w:hAnsi="Times New Roman" w:cs="Times New Roman"/>
          <w:sz w:val="28"/>
          <w:szCs w:val="28"/>
        </w:rPr>
        <w:t xml:space="preserve"> </w:t>
      </w:r>
    </w:p>
    <w:p w:rsidR="00B6533B" w:rsidRDefault="00B6533B" w:rsidP="00263051">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Структурные показатели</w:t>
      </w:r>
      <w:r w:rsidRPr="00277725">
        <w:rPr>
          <w:rFonts w:ascii="Times New Roman" w:hAnsi="Times New Roman" w:cs="Times New Roman"/>
          <w:sz w:val="28"/>
          <w:szCs w:val="28"/>
        </w:rPr>
        <w:t xml:space="preserve"> к</w:t>
      </w:r>
      <w:r>
        <w:rPr>
          <w:rFonts w:ascii="Times New Roman" w:hAnsi="Times New Roman" w:cs="Times New Roman"/>
          <w:sz w:val="28"/>
          <w:szCs w:val="28"/>
        </w:rPr>
        <w:t>онкурентной среды свидетельствую</w:t>
      </w:r>
      <w:r w:rsidRPr="00277725">
        <w:rPr>
          <w:rFonts w:ascii="Times New Roman" w:hAnsi="Times New Roman" w:cs="Times New Roman"/>
          <w:sz w:val="28"/>
          <w:szCs w:val="28"/>
        </w:rPr>
        <w:t xml:space="preserve">т о </w:t>
      </w:r>
      <w:r>
        <w:rPr>
          <w:rFonts w:ascii="Times New Roman" w:hAnsi="Times New Roman" w:cs="Times New Roman"/>
          <w:sz w:val="28"/>
          <w:szCs w:val="28"/>
        </w:rPr>
        <w:t xml:space="preserve">значительном </w:t>
      </w:r>
      <w:r w:rsidRPr="00277725">
        <w:rPr>
          <w:rFonts w:ascii="Times New Roman" w:hAnsi="Times New Roman" w:cs="Times New Roman"/>
          <w:sz w:val="28"/>
          <w:szCs w:val="28"/>
        </w:rPr>
        <w:t>потенциал</w:t>
      </w:r>
      <w:r>
        <w:rPr>
          <w:rFonts w:ascii="Times New Roman" w:hAnsi="Times New Roman" w:cs="Times New Roman"/>
          <w:sz w:val="28"/>
          <w:szCs w:val="28"/>
        </w:rPr>
        <w:t>е развития конкуренции в Пермском крае.</w:t>
      </w:r>
    </w:p>
    <w:p w:rsidR="00263051" w:rsidRPr="00E5434E" w:rsidRDefault="00263051" w:rsidP="00263051">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За рассматриваемый период</w:t>
      </w:r>
      <w:r w:rsidRPr="00BB7CB6">
        <w:rPr>
          <w:rFonts w:ascii="Times New Roman" w:hAnsi="Times New Roman" w:cs="Times New Roman"/>
          <w:sz w:val="28"/>
          <w:szCs w:val="28"/>
        </w:rPr>
        <w:t xml:space="preserve"> </w:t>
      </w:r>
      <w:r>
        <w:rPr>
          <w:rFonts w:ascii="Times New Roman" w:hAnsi="Times New Roman" w:cs="Times New Roman"/>
          <w:sz w:val="28"/>
          <w:szCs w:val="28"/>
        </w:rPr>
        <w:t>среднегодовой</w:t>
      </w:r>
      <w:r w:rsidRPr="00BB7CB6">
        <w:rPr>
          <w:rFonts w:ascii="Times New Roman" w:hAnsi="Times New Roman" w:cs="Times New Roman"/>
          <w:sz w:val="28"/>
          <w:szCs w:val="28"/>
        </w:rPr>
        <w:t xml:space="preserve"> прирост </w:t>
      </w:r>
      <w:r w:rsidRPr="00587DC3">
        <w:rPr>
          <w:rFonts w:ascii="Times New Roman" w:hAnsi="Times New Roman" w:cs="Times New Roman"/>
          <w:sz w:val="28"/>
          <w:szCs w:val="28"/>
        </w:rPr>
        <w:t xml:space="preserve">юридических лиц </w:t>
      </w:r>
      <w:r w:rsidRPr="00BB7CB6">
        <w:rPr>
          <w:rFonts w:ascii="Times New Roman" w:hAnsi="Times New Roman" w:cs="Times New Roman"/>
          <w:sz w:val="28"/>
          <w:szCs w:val="28"/>
        </w:rPr>
        <w:t xml:space="preserve">составляет около </w:t>
      </w:r>
      <w:r w:rsidRPr="00587DC3">
        <w:rPr>
          <w:rFonts w:ascii="Times New Roman" w:hAnsi="Times New Roman" w:cs="Times New Roman"/>
          <w:sz w:val="28"/>
          <w:szCs w:val="28"/>
        </w:rPr>
        <w:t xml:space="preserve">2,58 тыс. организаций в год, или 3,6%. </w:t>
      </w:r>
      <w:r w:rsidRPr="00BB7CB6">
        <w:rPr>
          <w:rFonts w:ascii="Times New Roman" w:hAnsi="Times New Roman" w:cs="Times New Roman"/>
          <w:sz w:val="28"/>
          <w:szCs w:val="28"/>
        </w:rPr>
        <w:t xml:space="preserve">Увеличение числа организаций происходит за счет роста количества частных организаций. </w:t>
      </w:r>
      <w:r>
        <w:rPr>
          <w:rFonts w:ascii="Times New Roman" w:hAnsi="Times New Roman" w:cs="Times New Roman"/>
          <w:sz w:val="28"/>
          <w:szCs w:val="28"/>
        </w:rPr>
        <w:t>Так, по данным Пермьстата</w:t>
      </w:r>
      <w:r>
        <w:rPr>
          <w:rStyle w:val="aa"/>
          <w:rFonts w:ascii="Times New Roman" w:hAnsi="Times New Roman" w:cs="Times New Roman"/>
          <w:sz w:val="28"/>
          <w:szCs w:val="28"/>
        </w:rPr>
        <w:footnoteReference w:id="53"/>
      </w:r>
      <w:r>
        <w:rPr>
          <w:rFonts w:ascii="Times New Roman" w:hAnsi="Times New Roman" w:cs="Times New Roman"/>
          <w:sz w:val="28"/>
          <w:szCs w:val="28"/>
        </w:rPr>
        <w:t>, ч</w:t>
      </w:r>
      <w:r w:rsidRPr="00BB7CB6">
        <w:rPr>
          <w:rFonts w:ascii="Times New Roman" w:hAnsi="Times New Roman" w:cs="Times New Roman"/>
          <w:sz w:val="28"/>
          <w:szCs w:val="28"/>
        </w:rPr>
        <w:t xml:space="preserve">астные организации составляют большинство всех организаций, зарегистрированных на территории Пермского края </w:t>
      </w:r>
      <w:r w:rsidRPr="00E5434E">
        <w:rPr>
          <w:rFonts w:ascii="Times New Roman" w:hAnsi="Times New Roman" w:cs="Times New Roman"/>
          <w:sz w:val="28"/>
          <w:szCs w:val="28"/>
        </w:rPr>
        <w:t>(</w:t>
      </w:r>
      <w:r>
        <w:rPr>
          <w:rFonts w:ascii="Times New Roman" w:hAnsi="Times New Roman" w:cs="Times New Roman"/>
          <w:sz w:val="28"/>
          <w:szCs w:val="28"/>
        </w:rPr>
        <w:t>74 871</w:t>
      </w:r>
      <w:r w:rsidRPr="00E5434E">
        <w:rPr>
          <w:rFonts w:ascii="Times New Roman" w:hAnsi="Times New Roman" w:cs="Times New Roman"/>
          <w:sz w:val="28"/>
          <w:szCs w:val="28"/>
        </w:rPr>
        <w:t xml:space="preserve"> на начало   2016 года). При этом количество частных организаций, в отличие от организаций других форм собственности, постоянно увеличивается.</w:t>
      </w:r>
    </w:p>
    <w:p w:rsidR="00B6533B" w:rsidRPr="007C692B" w:rsidRDefault="00B6533B" w:rsidP="00263051">
      <w:pPr>
        <w:spacing w:after="0" w:line="360" w:lineRule="exact"/>
        <w:ind w:firstLine="709"/>
        <w:jc w:val="both"/>
        <w:rPr>
          <w:rFonts w:ascii="Times New Roman" w:hAnsi="Times New Roman" w:cs="Times New Roman"/>
          <w:sz w:val="28"/>
          <w:szCs w:val="28"/>
        </w:rPr>
      </w:pPr>
      <w:r w:rsidRPr="007C692B">
        <w:rPr>
          <w:rFonts w:ascii="Times New Roman" w:hAnsi="Times New Roman" w:cs="Times New Roman"/>
          <w:sz w:val="28"/>
          <w:szCs w:val="28"/>
        </w:rPr>
        <w:t>Представители бизнеса отметили, что уровень конкуренции в Пермском крае достаточно высокий. Результаты мониторинга свидетельствуют, что в целом потребители позитивно оценивают качество продукции пермских производителей, осуществляющих деятельность приоритетных и социально значимых рынков; потребители в целом довольны качеством товаров и услуг на приоритетных и социально значимых рынках, однако считают цены на них несколько завышенными.</w:t>
      </w:r>
    </w:p>
    <w:p w:rsidR="00B6533B" w:rsidRPr="00277725" w:rsidRDefault="00B6533B" w:rsidP="00263051">
      <w:pPr>
        <w:spacing w:after="0" w:line="360" w:lineRule="exact"/>
        <w:ind w:firstLine="709"/>
        <w:jc w:val="both"/>
        <w:rPr>
          <w:rFonts w:ascii="Times New Roman" w:hAnsi="Times New Roman" w:cs="Times New Roman"/>
          <w:sz w:val="28"/>
          <w:szCs w:val="28"/>
        </w:rPr>
      </w:pPr>
      <w:r w:rsidRPr="00277725">
        <w:rPr>
          <w:rFonts w:ascii="Times New Roman" w:hAnsi="Times New Roman" w:cs="Times New Roman"/>
          <w:sz w:val="28"/>
          <w:szCs w:val="28"/>
        </w:rPr>
        <w:t>Анализ ситуации на приоритетных и социально значимых рынках области</w:t>
      </w:r>
      <w:r>
        <w:rPr>
          <w:rFonts w:ascii="Times New Roman" w:hAnsi="Times New Roman" w:cs="Times New Roman"/>
          <w:sz w:val="28"/>
          <w:szCs w:val="28"/>
        </w:rPr>
        <w:t xml:space="preserve"> </w:t>
      </w:r>
      <w:r w:rsidRPr="00277725">
        <w:rPr>
          <w:rFonts w:ascii="Times New Roman" w:hAnsi="Times New Roman" w:cs="Times New Roman"/>
          <w:sz w:val="28"/>
          <w:szCs w:val="28"/>
        </w:rPr>
        <w:t>(</w:t>
      </w:r>
      <w:r>
        <w:rPr>
          <w:rFonts w:ascii="Times New Roman" w:hAnsi="Times New Roman" w:cs="Times New Roman"/>
          <w:sz w:val="28"/>
          <w:szCs w:val="28"/>
        </w:rPr>
        <w:t>рынок государственных закупок, р</w:t>
      </w:r>
      <w:r w:rsidRPr="000B019C">
        <w:rPr>
          <w:rFonts w:ascii="Times New Roman" w:hAnsi="Times New Roman" w:cs="Times New Roman"/>
          <w:sz w:val="28"/>
          <w:szCs w:val="28"/>
        </w:rPr>
        <w:t>ынок автомобильных</w:t>
      </w:r>
      <w:r>
        <w:rPr>
          <w:rFonts w:ascii="Times New Roman" w:hAnsi="Times New Roman" w:cs="Times New Roman"/>
          <w:sz w:val="28"/>
          <w:szCs w:val="28"/>
        </w:rPr>
        <w:t xml:space="preserve"> бензинов и дизельного топлива, рынок медицинских услуг, р</w:t>
      </w:r>
      <w:r w:rsidRPr="000B019C">
        <w:rPr>
          <w:rFonts w:ascii="Times New Roman" w:hAnsi="Times New Roman" w:cs="Times New Roman"/>
          <w:sz w:val="28"/>
          <w:szCs w:val="28"/>
        </w:rPr>
        <w:t>ынок</w:t>
      </w:r>
      <w:r>
        <w:rPr>
          <w:rFonts w:ascii="Times New Roman" w:hAnsi="Times New Roman" w:cs="Times New Roman"/>
          <w:sz w:val="28"/>
          <w:szCs w:val="28"/>
        </w:rPr>
        <w:t xml:space="preserve"> услуг дошкольного образования, рынок услуг розничной торговли, р</w:t>
      </w:r>
      <w:r w:rsidRPr="000B019C">
        <w:rPr>
          <w:rFonts w:ascii="Times New Roman" w:hAnsi="Times New Roman" w:cs="Times New Roman"/>
          <w:sz w:val="28"/>
          <w:szCs w:val="28"/>
        </w:rPr>
        <w:t xml:space="preserve">ынок </w:t>
      </w:r>
      <w:r>
        <w:rPr>
          <w:rFonts w:ascii="Times New Roman" w:hAnsi="Times New Roman" w:cs="Times New Roman"/>
          <w:sz w:val="28"/>
          <w:szCs w:val="28"/>
        </w:rPr>
        <w:t>жилищно-коммунального хозяйства, рынок услуг связи, р</w:t>
      </w:r>
      <w:r w:rsidRPr="000B019C">
        <w:rPr>
          <w:rFonts w:ascii="Times New Roman" w:hAnsi="Times New Roman" w:cs="Times New Roman"/>
          <w:sz w:val="28"/>
          <w:szCs w:val="28"/>
        </w:rPr>
        <w:t>ынок социальных услуг</w:t>
      </w:r>
      <w:r w:rsidRPr="00277725">
        <w:rPr>
          <w:rFonts w:ascii="Times New Roman" w:hAnsi="Times New Roman" w:cs="Times New Roman"/>
          <w:sz w:val="28"/>
          <w:szCs w:val="28"/>
        </w:rPr>
        <w:t xml:space="preserve">), проведенный </w:t>
      </w:r>
      <w:r>
        <w:rPr>
          <w:rFonts w:ascii="Times New Roman" w:hAnsi="Times New Roman" w:cs="Times New Roman"/>
          <w:sz w:val="28"/>
          <w:szCs w:val="28"/>
        </w:rPr>
        <w:t>исполнительными органами государственной власти</w:t>
      </w:r>
      <w:r w:rsidR="00D66A65">
        <w:rPr>
          <w:rFonts w:ascii="Times New Roman" w:hAnsi="Times New Roman" w:cs="Times New Roman"/>
          <w:sz w:val="28"/>
          <w:szCs w:val="28"/>
        </w:rPr>
        <w:t xml:space="preserve"> Пермского края</w:t>
      </w:r>
      <w:r>
        <w:rPr>
          <w:rFonts w:ascii="Times New Roman" w:hAnsi="Times New Roman" w:cs="Times New Roman"/>
          <w:sz w:val="28"/>
          <w:szCs w:val="28"/>
        </w:rPr>
        <w:t>,</w:t>
      </w:r>
      <w:r w:rsidRPr="00277725">
        <w:rPr>
          <w:rFonts w:ascii="Times New Roman" w:hAnsi="Times New Roman" w:cs="Times New Roman"/>
          <w:sz w:val="28"/>
          <w:szCs w:val="28"/>
        </w:rPr>
        <w:t xml:space="preserve"> показал, что это рынки с развитой конкуренцией. Но в тоже время существует ряд барьеров, затрудняющих деятельность хозяйствующих субъектов на данных рынках. Прежде всего, это такие </w:t>
      </w:r>
      <w:r>
        <w:rPr>
          <w:rFonts w:ascii="Times New Roman" w:hAnsi="Times New Roman" w:cs="Times New Roman"/>
          <w:sz w:val="28"/>
          <w:szCs w:val="28"/>
        </w:rPr>
        <w:t>административные</w:t>
      </w:r>
      <w:r w:rsidRPr="00277725">
        <w:rPr>
          <w:rFonts w:ascii="Times New Roman" w:hAnsi="Times New Roman" w:cs="Times New Roman"/>
          <w:sz w:val="28"/>
          <w:szCs w:val="28"/>
        </w:rPr>
        <w:t xml:space="preserve"> барьеры как:</w:t>
      </w:r>
    </w:p>
    <w:p w:rsidR="00B6533B" w:rsidRPr="00D45038" w:rsidRDefault="00B6533B" w:rsidP="00263051">
      <w:pPr>
        <w:pStyle w:val="a7"/>
        <w:numPr>
          <w:ilvl w:val="0"/>
          <w:numId w:val="7"/>
        </w:numPr>
        <w:spacing w:line="360" w:lineRule="exact"/>
        <w:rPr>
          <w:rFonts w:cs="Times New Roman"/>
          <w:sz w:val="28"/>
          <w:szCs w:val="24"/>
        </w:rPr>
      </w:pPr>
      <w:r>
        <w:rPr>
          <w:rFonts w:cs="Times New Roman"/>
          <w:sz w:val="28"/>
          <w:szCs w:val="24"/>
        </w:rPr>
        <w:t>с</w:t>
      </w:r>
      <w:r w:rsidRPr="00D45038">
        <w:rPr>
          <w:rFonts w:cs="Times New Roman"/>
          <w:sz w:val="28"/>
          <w:szCs w:val="24"/>
        </w:rPr>
        <w:t>ложность получения доступа к земельным участкам</w:t>
      </w:r>
      <w:r>
        <w:rPr>
          <w:rFonts w:cs="Times New Roman"/>
          <w:sz w:val="28"/>
          <w:szCs w:val="24"/>
        </w:rPr>
        <w:t>;</w:t>
      </w:r>
    </w:p>
    <w:p w:rsidR="00B6533B" w:rsidRPr="00D45038" w:rsidRDefault="00B6533B" w:rsidP="00263051">
      <w:pPr>
        <w:pStyle w:val="a7"/>
        <w:numPr>
          <w:ilvl w:val="0"/>
          <w:numId w:val="7"/>
        </w:numPr>
        <w:spacing w:line="360" w:lineRule="exact"/>
        <w:rPr>
          <w:rFonts w:cs="Times New Roman"/>
          <w:sz w:val="28"/>
          <w:szCs w:val="24"/>
        </w:rPr>
      </w:pPr>
      <w:r>
        <w:rPr>
          <w:rFonts w:cs="Times New Roman"/>
          <w:sz w:val="28"/>
          <w:szCs w:val="24"/>
        </w:rPr>
        <w:lastRenderedPageBreak/>
        <w:t>н</w:t>
      </w:r>
      <w:r w:rsidRPr="00D45038">
        <w:rPr>
          <w:rFonts w:cs="Times New Roman"/>
          <w:sz w:val="28"/>
          <w:szCs w:val="24"/>
        </w:rPr>
        <w:t>естабильность российского законодательства, регулирующего предпринимательскую деятельность</w:t>
      </w:r>
      <w:r>
        <w:rPr>
          <w:rFonts w:cs="Times New Roman"/>
          <w:sz w:val="28"/>
          <w:szCs w:val="24"/>
        </w:rPr>
        <w:t>;</w:t>
      </w:r>
    </w:p>
    <w:p w:rsidR="00B6533B" w:rsidRPr="00D45038" w:rsidRDefault="00B6533B" w:rsidP="00263051">
      <w:pPr>
        <w:pStyle w:val="a7"/>
        <w:numPr>
          <w:ilvl w:val="0"/>
          <w:numId w:val="7"/>
        </w:numPr>
        <w:spacing w:line="360" w:lineRule="exact"/>
        <w:rPr>
          <w:rFonts w:cs="Times New Roman"/>
          <w:sz w:val="28"/>
          <w:szCs w:val="24"/>
        </w:rPr>
      </w:pPr>
      <w:r>
        <w:rPr>
          <w:rFonts w:cs="Times New Roman"/>
          <w:sz w:val="28"/>
          <w:szCs w:val="24"/>
        </w:rPr>
        <w:t>с</w:t>
      </w:r>
      <w:r w:rsidRPr="00D45038">
        <w:rPr>
          <w:rFonts w:cs="Times New Roman"/>
          <w:sz w:val="28"/>
          <w:szCs w:val="24"/>
        </w:rPr>
        <w:t>ложность/ затянутость процедуры получения лицензий, разрешений</w:t>
      </w:r>
      <w:r>
        <w:rPr>
          <w:rFonts w:cs="Times New Roman"/>
          <w:sz w:val="28"/>
          <w:szCs w:val="24"/>
        </w:rPr>
        <w:t>;</w:t>
      </w:r>
    </w:p>
    <w:p w:rsidR="00B6533B" w:rsidRPr="00D45038" w:rsidRDefault="00B6533B" w:rsidP="00263051">
      <w:pPr>
        <w:pStyle w:val="a7"/>
        <w:numPr>
          <w:ilvl w:val="0"/>
          <w:numId w:val="7"/>
        </w:numPr>
        <w:spacing w:line="360" w:lineRule="exact"/>
        <w:rPr>
          <w:rFonts w:cs="Times New Roman"/>
          <w:sz w:val="28"/>
          <w:szCs w:val="24"/>
        </w:rPr>
      </w:pPr>
      <w:r>
        <w:rPr>
          <w:rFonts w:cs="Times New Roman"/>
          <w:sz w:val="28"/>
          <w:szCs w:val="24"/>
        </w:rPr>
        <w:t>в</w:t>
      </w:r>
      <w:r w:rsidRPr="00D45038">
        <w:rPr>
          <w:rFonts w:cs="Times New Roman"/>
          <w:sz w:val="28"/>
          <w:szCs w:val="24"/>
        </w:rPr>
        <w:t>ысокие налоги</w:t>
      </w:r>
      <w:r>
        <w:rPr>
          <w:rFonts w:cs="Times New Roman"/>
          <w:sz w:val="28"/>
          <w:szCs w:val="24"/>
        </w:rPr>
        <w:t>.</w:t>
      </w:r>
    </w:p>
    <w:p w:rsidR="00B6533B" w:rsidRDefault="00B6533B" w:rsidP="00263051">
      <w:pPr>
        <w:spacing w:after="0" w:line="360" w:lineRule="exact"/>
        <w:ind w:firstLine="709"/>
        <w:jc w:val="both"/>
        <w:rPr>
          <w:rFonts w:ascii="Times New Roman" w:hAnsi="Times New Roman" w:cs="Times New Roman"/>
          <w:sz w:val="28"/>
          <w:szCs w:val="28"/>
        </w:rPr>
      </w:pPr>
      <w:r w:rsidRPr="00277725">
        <w:rPr>
          <w:rFonts w:ascii="Times New Roman" w:hAnsi="Times New Roman" w:cs="Times New Roman"/>
          <w:sz w:val="28"/>
          <w:szCs w:val="28"/>
        </w:rPr>
        <w:t>С учет</w:t>
      </w:r>
      <w:r>
        <w:rPr>
          <w:rFonts w:ascii="Times New Roman" w:hAnsi="Times New Roman" w:cs="Times New Roman"/>
          <w:sz w:val="28"/>
          <w:szCs w:val="28"/>
        </w:rPr>
        <w:t>ом результатов мониторинга буду</w:t>
      </w:r>
      <w:r w:rsidRPr="00277725">
        <w:rPr>
          <w:rFonts w:ascii="Times New Roman" w:hAnsi="Times New Roman" w:cs="Times New Roman"/>
          <w:sz w:val="28"/>
          <w:szCs w:val="28"/>
        </w:rPr>
        <w:t>т актуализироватьс</w:t>
      </w:r>
      <w:r>
        <w:rPr>
          <w:rFonts w:ascii="Times New Roman" w:hAnsi="Times New Roman" w:cs="Times New Roman"/>
          <w:sz w:val="28"/>
          <w:szCs w:val="28"/>
        </w:rPr>
        <w:t>я мероприятия «дорожной карты»</w:t>
      </w:r>
      <w:r w:rsidRPr="00277725">
        <w:rPr>
          <w:rFonts w:ascii="Times New Roman" w:hAnsi="Times New Roman" w:cs="Times New Roman"/>
          <w:sz w:val="28"/>
          <w:szCs w:val="28"/>
        </w:rPr>
        <w:t>.</w:t>
      </w:r>
    </w:p>
    <w:p w:rsidR="00B6533B" w:rsidRDefault="00B6533B" w:rsidP="00263051">
      <w:pPr>
        <w:spacing w:after="0" w:line="360" w:lineRule="exact"/>
        <w:ind w:firstLine="709"/>
        <w:jc w:val="both"/>
        <w:rPr>
          <w:rFonts w:ascii="Times New Roman" w:hAnsi="Times New Roman" w:cs="Times New Roman"/>
          <w:b/>
          <w:sz w:val="28"/>
          <w:szCs w:val="28"/>
        </w:rPr>
      </w:pPr>
    </w:p>
    <w:p w:rsidR="00B6533B" w:rsidRDefault="00405512" w:rsidP="00263051">
      <w:pPr>
        <w:spacing w:after="0" w:line="360" w:lineRule="exact"/>
        <w:ind w:firstLine="709"/>
        <w:jc w:val="center"/>
        <w:rPr>
          <w:rFonts w:ascii="Times New Roman" w:hAnsi="Times New Roman" w:cs="Times New Roman"/>
          <w:b/>
          <w:sz w:val="28"/>
          <w:szCs w:val="28"/>
        </w:rPr>
      </w:pPr>
      <w:r>
        <w:rPr>
          <w:rFonts w:ascii="Times New Roman" w:hAnsi="Times New Roman" w:cs="Times New Roman"/>
          <w:b/>
          <w:sz w:val="28"/>
          <w:szCs w:val="28"/>
        </w:rPr>
        <w:t>6</w:t>
      </w:r>
      <w:r w:rsidR="00B6533B" w:rsidRPr="00020515">
        <w:rPr>
          <w:rFonts w:ascii="Times New Roman" w:hAnsi="Times New Roman" w:cs="Times New Roman"/>
          <w:b/>
          <w:sz w:val="28"/>
          <w:szCs w:val="28"/>
        </w:rPr>
        <w:t>.2.</w:t>
      </w:r>
      <w:r w:rsidR="00B6533B">
        <w:rPr>
          <w:rFonts w:ascii="Times New Roman" w:hAnsi="Times New Roman" w:cs="Times New Roman"/>
          <w:b/>
          <w:sz w:val="28"/>
          <w:szCs w:val="28"/>
        </w:rPr>
        <w:t xml:space="preserve"> </w:t>
      </w:r>
      <w:r w:rsidR="00B6533B" w:rsidRPr="00020515">
        <w:rPr>
          <w:rFonts w:ascii="Times New Roman" w:hAnsi="Times New Roman" w:cs="Times New Roman"/>
          <w:b/>
          <w:sz w:val="28"/>
          <w:szCs w:val="28"/>
        </w:rPr>
        <w:t xml:space="preserve">Основные достижения по развитию конкуренции в регионе </w:t>
      </w:r>
      <w:r w:rsidR="00B6533B">
        <w:rPr>
          <w:rFonts w:ascii="Times New Roman" w:hAnsi="Times New Roman" w:cs="Times New Roman"/>
          <w:b/>
          <w:sz w:val="28"/>
          <w:szCs w:val="28"/>
        </w:rPr>
        <w:t xml:space="preserve">в </w:t>
      </w:r>
      <w:r w:rsidR="00B6533B" w:rsidRPr="00020515">
        <w:rPr>
          <w:rFonts w:ascii="Times New Roman" w:hAnsi="Times New Roman" w:cs="Times New Roman"/>
          <w:b/>
          <w:sz w:val="28"/>
          <w:szCs w:val="28"/>
        </w:rPr>
        <w:t>отчётный период</w:t>
      </w:r>
    </w:p>
    <w:p w:rsidR="00263051" w:rsidRDefault="00263051" w:rsidP="00263051">
      <w:pPr>
        <w:spacing w:after="0" w:line="360" w:lineRule="exact"/>
        <w:ind w:firstLine="709"/>
        <w:jc w:val="center"/>
        <w:rPr>
          <w:rFonts w:ascii="Times New Roman" w:hAnsi="Times New Roman" w:cs="Times New Roman"/>
          <w:b/>
          <w:sz w:val="28"/>
          <w:szCs w:val="28"/>
        </w:rPr>
      </w:pPr>
    </w:p>
    <w:p w:rsidR="00B6533B" w:rsidRPr="002B3EDD" w:rsidRDefault="00B6533B" w:rsidP="00263051">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В рамках реализуемых </w:t>
      </w:r>
      <w:r w:rsidRPr="00CB058F">
        <w:rPr>
          <w:rFonts w:ascii="Times New Roman" w:hAnsi="Times New Roman" w:cs="Times New Roman"/>
          <w:sz w:val="28"/>
          <w:szCs w:val="28"/>
        </w:rPr>
        <w:t xml:space="preserve">в </w:t>
      </w:r>
      <w:r>
        <w:rPr>
          <w:rFonts w:ascii="Times New Roman" w:hAnsi="Times New Roman" w:cs="Times New Roman"/>
          <w:sz w:val="28"/>
          <w:szCs w:val="28"/>
        </w:rPr>
        <w:t>Пермском крае в 2015 году</w:t>
      </w:r>
      <w:r w:rsidRPr="00CB058F">
        <w:rPr>
          <w:rFonts w:ascii="Times New Roman" w:hAnsi="Times New Roman" w:cs="Times New Roman"/>
          <w:sz w:val="28"/>
          <w:szCs w:val="28"/>
        </w:rPr>
        <w:t xml:space="preserve"> направлений работы по развитию</w:t>
      </w:r>
      <w:r>
        <w:rPr>
          <w:rFonts w:ascii="Times New Roman" w:hAnsi="Times New Roman" w:cs="Times New Roman"/>
          <w:sz w:val="28"/>
          <w:szCs w:val="28"/>
        </w:rPr>
        <w:t xml:space="preserve"> конкуренции</w:t>
      </w:r>
      <w:r w:rsidRPr="00CB058F">
        <w:rPr>
          <w:rFonts w:ascii="Times New Roman" w:hAnsi="Times New Roman" w:cs="Times New Roman"/>
          <w:sz w:val="28"/>
          <w:szCs w:val="28"/>
        </w:rPr>
        <w:t xml:space="preserve"> основным дост</w:t>
      </w:r>
      <w:r>
        <w:rPr>
          <w:rFonts w:ascii="Times New Roman" w:hAnsi="Times New Roman" w:cs="Times New Roman"/>
          <w:sz w:val="28"/>
          <w:szCs w:val="28"/>
        </w:rPr>
        <w:t>ижением стало то, что в</w:t>
      </w:r>
      <w:r w:rsidRPr="002B3EDD">
        <w:rPr>
          <w:rFonts w:ascii="Times New Roman" w:hAnsi="Times New Roman" w:cs="Times New Roman"/>
          <w:sz w:val="28"/>
          <w:szCs w:val="28"/>
        </w:rPr>
        <w:t>се запланированные мероприятия и подавляющее большинство показателей «дорожной карты» выполнены.</w:t>
      </w:r>
    </w:p>
    <w:p w:rsidR="00B6533B" w:rsidRDefault="00B6533B" w:rsidP="00263051">
      <w:pPr>
        <w:spacing w:after="0" w:line="360" w:lineRule="exact"/>
        <w:ind w:firstLine="708"/>
        <w:jc w:val="both"/>
        <w:rPr>
          <w:rFonts w:ascii="Times New Roman" w:hAnsi="Times New Roman" w:cs="Times New Roman"/>
          <w:sz w:val="28"/>
          <w:szCs w:val="28"/>
        </w:rPr>
      </w:pPr>
      <w:r w:rsidRPr="00BC3036">
        <w:rPr>
          <w:rFonts w:ascii="Times New Roman" w:hAnsi="Times New Roman" w:cs="Times New Roman"/>
          <w:sz w:val="28"/>
          <w:szCs w:val="28"/>
        </w:rPr>
        <w:t xml:space="preserve">На официальном сайте </w:t>
      </w:r>
      <w:r>
        <w:rPr>
          <w:rFonts w:ascii="Times New Roman" w:hAnsi="Times New Roman" w:cs="Times New Roman"/>
          <w:sz w:val="28"/>
          <w:szCs w:val="28"/>
        </w:rPr>
        <w:t>уполномоченного органа по содействию развитию конкуренции</w:t>
      </w:r>
      <w:r w:rsidRPr="00BC3036">
        <w:rPr>
          <w:rFonts w:ascii="Times New Roman" w:hAnsi="Times New Roman" w:cs="Times New Roman"/>
          <w:sz w:val="28"/>
          <w:szCs w:val="28"/>
        </w:rPr>
        <w:t xml:space="preserve"> был создан специальный раздел «Развитие конкуренции», на котором размещены федеральные и  региональные документы по данным вопросам. </w:t>
      </w:r>
    </w:p>
    <w:p w:rsidR="00B6533B" w:rsidRPr="00D66A65" w:rsidRDefault="00B6533B" w:rsidP="00263051">
      <w:pPr>
        <w:spacing w:after="0" w:line="360" w:lineRule="exact"/>
        <w:ind w:firstLine="708"/>
        <w:jc w:val="both"/>
        <w:rPr>
          <w:rFonts w:ascii="Times New Roman" w:hAnsi="Times New Roman" w:cs="Times New Roman"/>
          <w:sz w:val="28"/>
          <w:szCs w:val="28"/>
        </w:rPr>
      </w:pPr>
      <w:r w:rsidRPr="00D66A65">
        <w:rPr>
          <w:rFonts w:ascii="Times New Roman" w:hAnsi="Times New Roman" w:cs="Times New Roman"/>
          <w:sz w:val="28"/>
          <w:szCs w:val="28"/>
        </w:rPr>
        <w:t>Перечень приоритетных и социально значимых рынков предварительно обсуждался в целях подготовки замечаний и предложений со стороны представителей органов государственной власти</w:t>
      </w:r>
      <w:r w:rsidR="00BA7C2B" w:rsidRPr="00D66A65">
        <w:rPr>
          <w:rFonts w:ascii="Times New Roman" w:hAnsi="Times New Roman" w:cs="Times New Roman"/>
          <w:sz w:val="28"/>
          <w:szCs w:val="28"/>
        </w:rPr>
        <w:t xml:space="preserve"> Пермского края</w:t>
      </w:r>
      <w:r w:rsidRPr="00D66A65">
        <w:rPr>
          <w:rFonts w:ascii="Times New Roman" w:hAnsi="Times New Roman" w:cs="Times New Roman"/>
          <w:sz w:val="28"/>
          <w:szCs w:val="28"/>
        </w:rPr>
        <w:t xml:space="preserve"> и предпринимательского сообщества. </w:t>
      </w:r>
    </w:p>
    <w:p w:rsidR="00B6533B" w:rsidRDefault="00B6533B" w:rsidP="00263051">
      <w:pPr>
        <w:spacing w:after="0" w:line="360" w:lineRule="exact"/>
        <w:ind w:firstLine="708"/>
        <w:jc w:val="both"/>
        <w:rPr>
          <w:rFonts w:ascii="Times New Roman" w:hAnsi="Times New Roman" w:cs="Times New Roman"/>
          <w:sz w:val="28"/>
          <w:szCs w:val="28"/>
        </w:rPr>
      </w:pPr>
      <w:r w:rsidRPr="00BC3036">
        <w:rPr>
          <w:rFonts w:ascii="Times New Roman" w:hAnsi="Times New Roman" w:cs="Times New Roman"/>
          <w:sz w:val="28"/>
          <w:szCs w:val="28"/>
        </w:rPr>
        <w:t>Определен уполномоченный орган, вопросы по развитию конкуренции рассматривались на заседаниях коллегиального органа, проведен мониторинг состояния конкурентной среды в области, разработана «дорожная карта» по содейств</w:t>
      </w:r>
      <w:r>
        <w:rPr>
          <w:rFonts w:ascii="Times New Roman" w:hAnsi="Times New Roman" w:cs="Times New Roman"/>
          <w:sz w:val="28"/>
          <w:szCs w:val="28"/>
        </w:rPr>
        <w:t>ию развития конкуренции.</w:t>
      </w:r>
    </w:p>
    <w:p w:rsidR="00B6533B" w:rsidRPr="00D66A65" w:rsidRDefault="00B6533B" w:rsidP="00263051">
      <w:pPr>
        <w:spacing w:after="0" w:line="360" w:lineRule="exact"/>
        <w:ind w:firstLine="708"/>
        <w:jc w:val="both"/>
        <w:rPr>
          <w:rFonts w:ascii="Times New Roman" w:hAnsi="Times New Roman" w:cs="Times New Roman"/>
          <w:sz w:val="28"/>
          <w:szCs w:val="28"/>
        </w:rPr>
      </w:pPr>
      <w:r w:rsidRPr="00D66A65">
        <w:rPr>
          <w:rFonts w:ascii="Times New Roman" w:hAnsi="Times New Roman" w:cs="Times New Roman"/>
          <w:sz w:val="28"/>
          <w:szCs w:val="28"/>
        </w:rPr>
        <w:t xml:space="preserve">Активно к рассмотрению отраслевых вопросов развития конкуренции подключены общественные </w:t>
      </w:r>
      <w:r w:rsidR="00BA7C2B" w:rsidRPr="00D66A65">
        <w:rPr>
          <w:rFonts w:ascii="Times New Roman" w:hAnsi="Times New Roman" w:cs="Times New Roman"/>
          <w:sz w:val="28"/>
          <w:szCs w:val="28"/>
        </w:rPr>
        <w:t xml:space="preserve">и </w:t>
      </w:r>
      <w:r w:rsidR="00D66A65" w:rsidRPr="00D66A65">
        <w:rPr>
          <w:rFonts w:ascii="Times New Roman" w:hAnsi="Times New Roman" w:cs="Times New Roman"/>
          <w:sz w:val="28"/>
          <w:szCs w:val="28"/>
        </w:rPr>
        <w:t>делов</w:t>
      </w:r>
      <w:r w:rsidR="00BA7C2B" w:rsidRPr="00D66A65">
        <w:rPr>
          <w:rFonts w:ascii="Times New Roman" w:hAnsi="Times New Roman" w:cs="Times New Roman"/>
          <w:sz w:val="28"/>
          <w:szCs w:val="28"/>
        </w:rPr>
        <w:t xml:space="preserve">ые </w:t>
      </w:r>
      <w:r w:rsidRPr="00D66A65">
        <w:rPr>
          <w:rFonts w:ascii="Times New Roman" w:hAnsi="Times New Roman" w:cs="Times New Roman"/>
          <w:sz w:val="28"/>
          <w:szCs w:val="28"/>
        </w:rPr>
        <w:t>организации</w:t>
      </w:r>
      <w:r w:rsidR="00B82C02" w:rsidRPr="00D66A65">
        <w:rPr>
          <w:rFonts w:ascii="Times New Roman" w:hAnsi="Times New Roman" w:cs="Times New Roman"/>
          <w:sz w:val="28"/>
          <w:szCs w:val="28"/>
        </w:rPr>
        <w:t xml:space="preserve"> Пермского края</w:t>
      </w:r>
      <w:r w:rsidRPr="00D66A65">
        <w:rPr>
          <w:rFonts w:ascii="Times New Roman" w:hAnsi="Times New Roman" w:cs="Times New Roman"/>
          <w:sz w:val="28"/>
          <w:szCs w:val="28"/>
        </w:rPr>
        <w:t xml:space="preserve">. </w:t>
      </w:r>
    </w:p>
    <w:p w:rsidR="00B6533B" w:rsidRDefault="00B6533B" w:rsidP="00263051">
      <w:pPr>
        <w:spacing w:after="0" w:line="360" w:lineRule="exact"/>
        <w:ind w:firstLine="708"/>
        <w:jc w:val="both"/>
        <w:rPr>
          <w:rFonts w:ascii="Times New Roman" w:hAnsi="Times New Roman" w:cs="Times New Roman"/>
          <w:sz w:val="28"/>
          <w:szCs w:val="28"/>
        </w:rPr>
      </w:pPr>
      <w:r w:rsidRPr="00BC3036">
        <w:rPr>
          <w:rFonts w:ascii="Times New Roman" w:hAnsi="Times New Roman" w:cs="Times New Roman"/>
          <w:sz w:val="28"/>
          <w:szCs w:val="28"/>
        </w:rPr>
        <w:t>В результате запланированные работы в рамках внедрения Стандарта развития конкуренции были выполнены в полном объеме.</w:t>
      </w:r>
    </w:p>
    <w:p w:rsidR="00B6533B" w:rsidRPr="00BC3036" w:rsidRDefault="00B6533B" w:rsidP="00263051">
      <w:pPr>
        <w:spacing w:after="0" w:line="360" w:lineRule="exact"/>
        <w:jc w:val="both"/>
        <w:rPr>
          <w:rFonts w:ascii="Times New Roman" w:hAnsi="Times New Roman" w:cs="Times New Roman"/>
          <w:sz w:val="28"/>
          <w:szCs w:val="28"/>
        </w:rPr>
      </w:pPr>
    </w:p>
    <w:p w:rsidR="00263051" w:rsidRDefault="00263051" w:rsidP="00263051">
      <w:pPr>
        <w:pStyle w:val="a3"/>
        <w:spacing w:after="0" w:line="360" w:lineRule="exact"/>
        <w:ind w:left="0" w:firstLine="709"/>
        <w:contextualSpacing w:val="0"/>
        <w:jc w:val="center"/>
        <w:rPr>
          <w:rFonts w:ascii="Times New Roman" w:hAnsi="Times New Roman" w:cs="Times New Roman"/>
          <w:b/>
          <w:sz w:val="28"/>
          <w:szCs w:val="28"/>
        </w:rPr>
      </w:pPr>
    </w:p>
    <w:p w:rsidR="00B6533B" w:rsidRDefault="00405512" w:rsidP="00263051">
      <w:pPr>
        <w:pStyle w:val="a3"/>
        <w:spacing w:after="0" w:line="360" w:lineRule="exact"/>
        <w:ind w:left="0" w:firstLine="709"/>
        <w:contextualSpacing w:val="0"/>
        <w:jc w:val="center"/>
        <w:rPr>
          <w:rFonts w:ascii="Times New Roman" w:hAnsi="Times New Roman" w:cs="Times New Roman"/>
          <w:b/>
          <w:sz w:val="28"/>
          <w:szCs w:val="28"/>
        </w:rPr>
      </w:pPr>
      <w:r>
        <w:rPr>
          <w:rFonts w:ascii="Times New Roman" w:hAnsi="Times New Roman" w:cs="Times New Roman"/>
          <w:b/>
          <w:sz w:val="28"/>
          <w:szCs w:val="28"/>
        </w:rPr>
        <w:t>6</w:t>
      </w:r>
      <w:r w:rsidR="00B6533B" w:rsidRPr="00020515">
        <w:rPr>
          <w:rFonts w:ascii="Times New Roman" w:hAnsi="Times New Roman" w:cs="Times New Roman"/>
          <w:b/>
          <w:sz w:val="28"/>
          <w:szCs w:val="28"/>
        </w:rPr>
        <w:t>.3.</w:t>
      </w:r>
      <w:r w:rsidR="00B6533B">
        <w:rPr>
          <w:rFonts w:ascii="Times New Roman" w:hAnsi="Times New Roman" w:cs="Times New Roman"/>
          <w:b/>
          <w:sz w:val="28"/>
          <w:szCs w:val="28"/>
        </w:rPr>
        <w:t xml:space="preserve"> </w:t>
      </w:r>
      <w:r w:rsidR="00B6533B" w:rsidRPr="00020515">
        <w:rPr>
          <w:rFonts w:ascii="Times New Roman" w:hAnsi="Times New Roman" w:cs="Times New Roman"/>
          <w:b/>
          <w:sz w:val="28"/>
          <w:szCs w:val="28"/>
        </w:rPr>
        <w:t>Направления развития конкуренции в регионе на среднесрочную перспективу</w:t>
      </w:r>
    </w:p>
    <w:p w:rsidR="00263051" w:rsidRPr="00020515" w:rsidRDefault="00263051" w:rsidP="00263051">
      <w:pPr>
        <w:pStyle w:val="a3"/>
        <w:spacing w:after="0" w:line="360" w:lineRule="exact"/>
        <w:ind w:left="0" w:firstLine="709"/>
        <w:contextualSpacing w:val="0"/>
        <w:jc w:val="center"/>
        <w:rPr>
          <w:rFonts w:ascii="Times New Roman" w:hAnsi="Times New Roman" w:cs="Times New Roman"/>
          <w:b/>
          <w:sz w:val="28"/>
          <w:szCs w:val="28"/>
        </w:rPr>
      </w:pPr>
    </w:p>
    <w:p w:rsidR="00B6533B" w:rsidRDefault="00B6533B" w:rsidP="00263051">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В среднесрочный период в Пермском крае будет продолжена работа в рамках разработанной «дорожной карты». </w:t>
      </w:r>
    </w:p>
    <w:p w:rsidR="00B6533B" w:rsidRDefault="00B6533B" w:rsidP="00263051">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В связи с тем, что региональная «дорожная карта» была принята до выхода </w:t>
      </w:r>
      <w:r w:rsidRPr="00995580">
        <w:rPr>
          <w:rFonts w:ascii="Times New Roman" w:hAnsi="Times New Roman" w:cs="Times New Roman"/>
          <w:sz w:val="28"/>
          <w:szCs w:val="28"/>
        </w:rPr>
        <w:t>распоряжени</w:t>
      </w:r>
      <w:r>
        <w:rPr>
          <w:rFonts w:ascii="Times New Roman" w:hAnsi="Times New Roman" w:cs="Times New Roman"/>
          <w:sz w:val="28"/>
          <w:szCs w:val="28"/>
        </w:rPr>
        <w:t>я</w:t>
      </w:r>
      <w:r w:rsidRPr="00995580">
        <w:rPr>
          <w:rFonts w:ascii="Times New Roman" w:hAnsi="Times New Roman" w:cs="Times New Roman"/>
          <w:sz w:val="28"/>
          <w:szCs w:val="28"/>
        </w:rPr>
        <w:t xml:space="preserve"> Правительства</w:t>
      </w:r>
      <w:r>
        <w:rPr>
          <w:rFonts w:ascii="Times New Roman" w:hAnsi="Times New Roman" w:cs="Times New Roman"/>
          <w:sz w:val="28"/>
          <w:szCs w:val="28"/>
        </w:rPr>
        <w:t xml:space="preserve"> </w:t>
      </w:r>
      <w:r w:rsidRPr="00995580">
        <w:rPr>
          <w:rFonts w:ascii="Times New Roman" w:hAnsi="Times New Roman" w:cs="Times New Roman"/>
          <w:sz w:val="28"/>
          <w:szCs w:val="28"/>
        </w:rPr>
        <w:t>Российской Федерации</w:t>
      </w:r>
      <w:r>
        <w:rPr>
          <w:rFonts w:ascii="Times New Roman" w:hAnsi="Times New Roman" w:cs="Times New Roman"/>
          <w:sz w:val="28"/>
          <w:szCs w:val="28"/>
        </w:rPr>
        <w:t xml:space="preserve"> </w:t>
      </w:r>
      <w:r w:rsidRPr="00995580">
        <w:rPr>
          <w:rFonts w:ascii="Times New Roman" w:hAnsi="Times New Roman" w:cs="Times New Roman"/>
          <w:sz w:val="28"/>
          <w:szCs w:val="28"/>
        </w:rPr>
        <w:t>от 5 сентября 2015 г. № 1738-р</w:t>
      </w:r>
      <w:r>
        <w:rPr>
          <w:rFonts w:ascii="Times New Roman" w:hAnsi="Times New Roman" w:cs="Times New Roman"/>
          <w:sz w:val="28"/>
          <w:szCs w:val="28"/>
        </w:rPr>
        <w:t>, в 2016 году будут приняты меры к приведению её в соответств</w:t>
      </w:r>
      <w:r w:rsidR="00D67AB2">
        <w:rPr>
          <w:rFonts w:ascii="Times New Roman" w:hAnsi="Times New Roman" w:cs="Times New Roman"/>
          <w:sz w:val="28"/>
          <w:szCs w:val="28"/>
        </w:rPr>
        <w:t>ие с требованиями федерального С</w:t>
      </w:r>
      <w:r>
        <w:rPr>
          <w:rFonts w:ascii="Times New Roman" w:hAnsi="Times New Roman" w:cs="Times New Roman"/>
          <w:sz w:val="28"/>
          <w:szCs w:val="28"/>
        </w:rPr>
        <w:t>тандарта.</w:t>
      </w:r>
    </w:p>
    <w:p w:rsidR="00B6533B" w:rsidRDefault="00B6533B" w:rsidP="00263051">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Основные векторы развития конкуренции области на период до 2020 года обозначены в региональной «дорожной карте» по содействию развития конкуренции, и  состоят из двух основных блоков</w:t>
      </w:r>
      <w:r w:rsidRPr="004F51A8">
        <w:rPr>
          <w:rFonts w:ascii="Times New Roman" w:hAnsi="Times New Roman" w:cs="Times New Roman"/>
          <w:sz w:val="28"/>
          <w:szCs w:val="28"/>
        </w:rPr>
        <w:t>:</w:t>
      </w:r>
      <w:r>
        <w:rPr>
          <w:rFonts w:ascii="Times New Roman" w:hAnsi="Times New Roman" w:cs="Times New Roman"/>
          <w:sz w:val="28"/>
          <w:szCs w:val="28"/>
        </w:rPr>
        <w:t xml:space="preserve"> </w:t>
      </w:r>
    </w:p>
    <w:p w:rsidR="00B6533B" w:rsidRPr="00480D5C" w:rsidRDefault="00B6533B" w:rsidP="00263051">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1. Системные направления</w:t>
      </w:r>
      <w:r w:rsidRPr="00480D5C">
        <w:rPr>
          <w:rFonts w:ascii="Times New Roman" w:hAnsi="Times New Roman" w:cs="Times New Roman"/>
          <w:sz w:val="28"/>
          <w:szCs w:val="28"/>
        </w:rPr>
        <w:t>:</w:t>
      </w:r>
    </w:p>
    <w:p w:rsidR="00B6533B" w:rsidRPr="00795354" w:rsidRDefault="00B6533B" w:rsidP="00263051">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 о</w:t>
      </w:r>
      <w:r w:rsidRPr="00795354">
        <w:rPr>
          <w:rFonts w:ascii="Times New Roman" w:hAnsi="Times New Roman" w:cs="Times New Roman"/>
          <w:sz w:val="28"/>
          <w:szCs w:val="28"/>
        </w:rPr>
        <w:t xml:space="preserve">рганизация мониторинга состояния и развития конкурентной среды на рынках товаров и услуг </w:t>
      </w:r>
      <w:r>
        <w:rPr>
          <w:rFonts w:ascii="Times New Roman" w:hAnsi="Times New Roman" w:cs="Times New Roman"/>
          <w:sz w:val="28"/>
          <w:szCs w:val="28"/>
        </w:rPr>
        <w:t>Пермского края</w:t>
      </w:r>
      <w:r w:rsidRPr="00795354">
        <w:rPr>
          <w:rFonts w:ascii="Times New Roman" w:hAnsi="Times New Roman" w:cs="Times New Roman"/>
          <w:sz w:val="28"/>
          <w:szCs w:val="28"/>
        </w:rPr>
        <w:t>;</w:t>
      </w:r>
    </w:p>
    <w:p w:rsidR="00B6533B" w:rsidRPr="0097166A" w:rsidRDefault="00B6533B" w:rsidP="00263051">
      <w:pPr>
        <w:spacing w:after="0" w:line="360" w:lineRule="exact"/>
        <w:ind w:firstLine="709"/>
        <w:jc w:val="both"/>
        <w:rPr>
          <w:rFonts w:ascii="Times New Roman" w:hAnsi="Times New Roman" w:cs="Times New Roman"/>
          <w:sz w:val="28"/>
          <w:szCs w:val="28"/>
        </w:rPr>
      </w:pPr>
      <w:r w:rsidRPr="0097166A">
        <w:rPr>
          <w:rFonts w:ascii="Times New Roman" w:hAnsi="Times New Roman" w:cs="Times New Roman"/>
          <w:sz w:val="28"/>
          <w:szCs w:val="28"/>
        </w:rPr>
        <w:t>- оптимизация процедур государственных закупок</w:t>
      </w:r>
      <w:r>
        <w:rPr>
          <w:rFonts w:ascii="Times New Roman" w:hAnsi="Times New Roman" w:cs="Times New Roman"/>
          <w:sz w:val="28"/>
          <w:szCs w:val="28"/>
        </w:rPr>
        <w:t xml:space="preserve">  посредством применения конкурсных процедур и проведения централизованных закупок</w:t>
      </w:r>
      <w:r w:rsidRPr="0097166A">
        <w:rPr>
          <w:rFonts w:ascii="Times New Roman" w:hAnsi="Times New Roman" w:cs="Times New Roman"/>
          <w:sz w:val="28"/>
          <w:szCs w:val="28"/>
        </w:rPr>
        <w:t>;</w:t>
      </w:r>
    </w:p>
    <w:p w:rsidR="00B6533B" w:rsidRDefault="00B6533B" w:rsidP="00263051">
      <w:pPr>
        <w:spacing w:after="0" w:line="360" w:lineRule="exact"/>
        <w:ind w:firstLine="709"/>
        <w:jc w:val="both"/>
        <w:rPr>
          <w:rFonts w:ascii="Times New Roman" w:hAnsi="Times New Roman" w:cs="Times New Roman"/>
          <w:sz w:val="28"/>
          <w:szCs w:val="28"/>
        </w:rPr>
      </w:pPr>
      <w:r w:rsidRPr="0097166A">
        <w:rPr>
          <w:rFonts w:ascii="Times New Roman" w:hAnsi="Times New Roman" w:cs="Times New Roman"/>
          <w:sz w:val="28"/>
          <w:szCs w:val="28"/>
        </w:rPr>
        <w:t>- устранение избыточного государственного регулирования</w:t>
      </w:r>
      <w:r>
        <w:rPr>
          <w:rFonts w:ascii="Times New Roman" w:hAnsi="Times New Roman" w:cs="Times New Roman"/>
          <w:sz w:val="28"/>
          <w:szCs w:val="28"/>
        </w:rPr>
        <w:t xml:space="preserve"> и снижения административных барьеров</w:t>
      </w:r>
      <w:r w:rsidRPr="0097166A">
        <w:rPr>
          <w:rFonts w:ascii="Times New Roman" w:hAnsi="Times New Roman" w:cs="Times New Roman"/>
          <w:sz w:val="28"/>
          <w:szCs w:val="28"/>
        </w:rPr>
        <w:t>;</w:t>
      </w:r>
    </w:p>
    <w:p w:rsidR="00B6533B" w:rsidRPr="00480D5C" w:rsidRDefault="00B6533B" w:rsidP="00263051">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 привлечение</w:t>
      </w:r>
      <w:r w:rsidRPr="00795354">
        <w:rPr>
          <w:rFonts w:ascii="Times New Roman" w:hAnsi="Times New Roman" w:cs="Times New Roman"/>
          <w:sz w:val="28"/>
          <w:szCs w:val="28"/>
        </w:rPr>
        <w:t xml:space="preserve"> органов местного самоуправления муниципальных районов и городских округов </w:t>
      </w:r>
      <w:r w:rsidR="008C780B">
        <w:rPr>
          <w:rFonts w:ascii="Times New Roman" w:hAnsi="Times New Roman" w:cs="Times New Roman"/>
          <w:sz w:val="28"/>
          <w:szCs w:val="28"/>
        </w:rPr>
        <w:t>Пермского края</w:t>
      </w:r>
      <w:r w:rsidRPr="00795354">
        <w:rPr>
          <w:rFonts w:ascii="Times New Roman" w:hAnsi="Times New Roman" w:cs="Times New Roman"/>
          <w:sz w:val="28"/>
          <w:szCs w:val="28"/>
        </w:rPr>
        <w:t xml:space="preserve"> к внедрению Стандарта развития конкуренции</w:t>
      </w:r>
      <w:r w:rsidRPr="00480D5C">
        <w:rPr>
          <w:rFonts w:ascii="Times New Roman" w:hAnsi="Times New Roman" w:cs="Times New Roman"/>
          <w:sz w:val="28"/>
          <w:szCs w:val="28"/>
        </w:rPr>
        <w:t>;</w:t>
      </w:r>
    </w:p>
    <w:p w:rsidR="00B6533B" w:rsidRPr="00263051" w:rsidRDefault="00B6533B" w:rsidP="00263051">
      <w:pPr>
        <w:spacing w:after="0" w:line="360" w:lineRule="exact"/>
        <w:ind w:firstLine="709"/>
        <w:jc w:val="both"/>
        <w:rPr>
          <w:rFonts w:ascii="Times New Roman" w:hAnsi="Times New Roman" w:cs="Times New Roman"/>
          <w:sz w:val="28"/>
          <w:szCs w:val="28"/>
        </w:rPr>
      </w:pPr>
      <w:r w:rsidRPr="00263051">
        <w:rPr>
          <w:rFonts w:ascii="Times New Roman" w:hAnsi="Times New Roman" w:cs="Times New Roman"/>
          <w:sz w:val="28"/>
          <w:szCs w:val="28"/>
        </w:rPr>
        <w:t>- повышение уровня информированности субъектов предпринимательской деятельности и потребителей товаров и услуг о состоянии конкурентной среды и деятельности по содействию развитию конкуренции в области посредством размещения информации в сети Интернет на сайтах Правительства Пермского края и министерства экономи</w:t>
      </w:r>
      <w:r w:rsidR="004116B6" w:rsidRPr="00263051">
        <w:rPr>
          <w:rFonts w:ascii="Times New Roman" w:hAnsi="Times New Roman" w:cs="Times New Roman"/>
          <w:sz w:val="28"/>
          <w:szCs w:val="28"/>
        </w:rPr>
        <w:t xml:space="preserve">ческого развития Пермского края, </w:t>
      </w:r>
      <w:r w:rsidR="00263051" w:rsidRPr="00263051">
        <w:rPr>
          <w:rFonts w:ascii="Times New Roman" w:hAnsi="Times New Roman" w:cs="Times New Roman"/>
          <w:sz w:val="28"/>
          <w:szCs w:val="28"/>
        </w:rPr>
        <w:t>Управления Федеральной антимонопольной службы по Пермскому краю</w:t>
      </w:r>
      <w:r w:rsidR="004116B6" w:rsidRPr="00263051">
        <w:rPr>
          <w:rFonts w:ascii="Times New Roman" w:hAnsi="Times New Roman" w:cs="Times New Roman"/>
          <w:sz w:val="28"/>
          <w:szCs w:val="28"/>
        </w:rPr>
        <w:t>.</w:t>
      </w:r>
    </w:p>
    <w:p w:rsidR="00B6533B" w:rsidRPr="00795354" w:rsidRDefault="00B6533B" w:rsidP="00263051">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2. Направления развития по каждому из 8 приоритетных и социально значимых рынков Пермского края</w:t>
      </w:r>
      <w:r w:rsidRPr="00795354">
        <w:rPr>
          <w:rFonts w:ascii="Times New Roman" w:hAnsi="Times New Roman" w:cs="Times New Roman"/>
          <w:sz w:val="28"/>
          <w:szCs w:val="28"/>
        </w:rPr>
        <w:t>:</w:t>
      </w:r>
    </w:p>
    <w:p w:rsidR="00B6533B" w:rsidRPr="0097166A" w:rsidRDefault="00B6533B" w:rsidP="00263051">
      <w:pPr>
        <w:spacing w:after="0" w:line="360" w:lineRule="exact"/>
        <w:ind w:firstLine="709"/>
        <w:jc w:val="both"/>
        <w:rPr>
          <w:rFonts w:ascii="Times New Roman" w:hAnsi="Times New Roman" w:cs="Times New Roman"/>
          <w:sz w:val="28"/>
          <w:szCs w:val="28"/>
        </w:rPr>
      </w:pPr>
      <w:r w:rsidRPr="0097166A">
        <w:rPr>
          <w:rFonts w:ascii="Times New Roman" w:hAnsi="Times New Roman" w:cs="Times New Roman"/>
          <w:sz w:val="28"/>
          <w:szCs w:val="28"/>
        </w:rPr>
        <w:t>- снижение или устранение правовых, административных, финансовых  барьеров для хозяйствующих субъектов;</w:t>
      </w:r>
    </w:p>
    <w:p w:rsidR="00B6533B" w:rsidRDefault="00B6533B" w:rsidP="00263051">
      <w:pPr>
        <w:spacing w:after="0" w:line="360" w:lineRule="exact"/>
        <w:ind w:firstLine="709"/>
        <w:jc w:val="both"/>
        <w:rPr>
          <w:rFonts w:ascii="Times New Roman" w:hAnsi="Times New Roman" w:cs="Times New Roman"/>
          <w:sz w:val="28"/>
          <w:szCs w:val="28"/>
        </w:rPr>
      </w:pPr>
      <w:r w:rsidRPr="0097166A">
        <w:rPr>
          <w:rFonts w:ascii="Times New Roman" w:hAnsi="Times New Roman" w:cs="Times New Roman"/>
          <w:sz w:val="28"/>
          <w:szCs w:val="28"/>
        </w:rPr>
        <w:t>- повышение уровня информационной открытости деятельности органов исполнительн</w:t>
      </w:r>
      <w:r>
        <w:rPr>
          <w:rFonts w:ascii="Times New Roman" w:hAnsi="Times New Roman" w:cs="Times New Roman"/>
          <w:sz w:val="28"/>
          <w:szCs w:val="28"/>
        </w:rPr>
        <w:t>ой власти Пермского края.</w:t>
      </w:r>
    </w:p>
    <w:p w:rsidR="00B6533B" w:rsidRDefault="00B6533B" w:rsidP="00263051">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Важным мероприятием «дорожной карты» является организация мониторингов состояния и развития конкурентной среды на рынках товаров и услуг Пермского края, в том числе</w:t>
      </w:r>
      <w:r w:rsidRPr="00177506">
        <w:rPr>
          <w:rFonts w:ascii="Times New Roman" w:hAnsi="Times New Roman" w:cs="Times New Roman"/>
          <w:sz w:val="28"/>
          <w:szCs w:val="28"/>
        </w:rPr>
        <w:t>:</w:t>
      </w:r>
    </w:p>
    <w:p w:rsidR="00B6533B" w:rsidRPr="00177506" w:rsidRDefault="00B6533B" w:rsidP="00263051">
      <w:pPr>
        <w:spacing w:after="0" w:line="360" w:lineRule="exact"/>
        <w:ind w:firstLine="709"/>
        <w:jc w:val="both"/>
        <w:rPr>
          <w:rFonts w:ascii="Times New Roman" w:hAnsi="Times New Roman" w:cs="Times New Roman"/>
          <w:sz w:val="28"/>
          <w:szCs w:val="28"/>
        </w:rPr>
      </w:pPr>
      <w:r w:rsidRPr="00177506">
        <w:rPr>
          <w:rFonts w:ascii="Times New Roman" w:hAnsi="Times New Roman" w:cs="Times New Roman"/>
          <w:sz w:val="28"/>
          <w:szCs w:val="28"/>
        </w:rPr>
        <w:t>-</w:t>
      </w:r>
      <w:r w:rsidRPr="00177506">
        <w:rPr>
          <w:rFonts w:ascii="Times New Roman" w:hAnsi="Times New Roman" w:cs="Times New Roman"/>
          <w:sz w:val="28"/>
          <w:szCs w:val="28"/>
        </w:rPr>
        <w:tab/>
        <w:t>мониторинг оценки состояния конкурентной среды и административных барьеров субъектами предпринимательской деятельности;</w:t>
      </w:r>
    </w:p>
    <w:p w:rsidR="00B6533B" w:rsidRPr="00177506" w:rsidRDefault="00B6533B" w:rsidP="00263051">
      <w:pPr>
        <w:spacing w:after="0" w:line="360" w:lineRule="exact"/>
        <w:ind w:firstLine="709"/>
        <w:jc w:val="both"/>
        <w:rPr>
          <w:rFonts w:ascii="Times New Roman" w:hAnsi="Times New Roman" w:cs="Times New Roman"/>
          <w:sz w:val="28"/>
          <w:szCs w:val="28"/>
        </w:rPr>
      </w:pPr>
      <w:r w:rsidRPr="00177506">
        <w:rPr>
          <w:rFonts w:ascii="Times New Roman" w:hAnsi="Times New Roman" w:cs="Times New Roman"/>
          <w:sz w:val="28"/>
          <w:szCs w:val="28"/>
        </w:rPr>
        <w:t>-</w:t>
      </w:r>
      <w:r w:rsidRPr="00177506">
        <w:rPr>
          <w:rFonts w:ascii="Times New Roman" w:hAnsi="Times New Roman" w:cs="Times New Roman"/>
          <w:sz w:val="28"/>
          <w:szCs w:val="28"/>
        </w:rPr>
        <w:tab/>
        <w:t>мониторинг удовлетворенности потребителей качеством товаров и услуг на товарных рынках региона и состоянием ценовой конкуренции;</w:t>
      </w:r>
    </w:p>
    <w:p w:rsidR="00B6533B" w:rsidRDefault="00B6533B" w:rsidP="00263051">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На основе результатов выполнения мероприятий «дорожной карты» и итогов мониторинга состояния конкурентной среды будет осуществляться актуализация «дорожной карты». </w:t>
      </w:r>
    </w:p>
    <w:p w:rsidR="00A32E94" w:rsidRDefault="00A32E94" w:rsidP="00263051">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рекомендациями </w:t>
      </w:r>
      <w:r w:rsidR="00FD0639">
        <w:rPr>
          <w:rFonts w:ascii="Times New Roman" w:hAnsi="Times New Roman" w:cs="Times New Roman"/>
          <w:sz w:val="28"/>
          <w:szCs w:val="28"/>
        </w:rPr>
        <w:t>Стандарта</w:t>
      </w:r>
      <w:r>
        <w:rPr>
          <w:rFonts w:ascii="Times New Roman" w:hAnsi="Times New Roman" w:cs="Times New Roman"/>
          <w:sz w:val="28"/>
          <w:szCs w:val="28"/>
        </w:rPr>
        <w:t xml:space="preserve"> включить в перечень социально значимых рынков Пермского края следующие:</w:t>
      </w:r>
    </w:p>
    <w:p w:rsidR="00FD0639" w:rsidRDefault="00A32E94" w:rsidP="00263051">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1. </w:t>
      </w:r>
      <w:r w:rsidR="00FD0639">
        <w:rPr>
          <w:rStyle w:val="12"/>
          <w:color w:val="000000"/>
        </w:rPr>
        <w:t>Рынок услуг психолого-педагогического сопровождения детей с ограниченными возможностями здоровья</w:t>
      </w:r>
    </w:p>
    <w:p w:rsidR="00A32E94" w:rsidRDefault="00A32E94" w:rsidP="00263051">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2. рынок услуг детского отдыха и оздоровления;</w:t>
      </w:r>
    </w:p>
    <w:p w:rsidR="00A32E94" w:rsidRDefault="00A32E94" w:rsidP="00263051">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3. Рынок услуг дополнительного образования детей.</w:t>
      </w:r>
    </w:p>
    <w:p w:rsidR="00FD0639" w:rsidRDefault="00FD0639" w:rsidP="00263051">
      <w:pPr>
        <w:pStyle w:val="af0"/>
        <w:ind w:left="80" w:firstLine="628"/>
      </w:pPr>
      <w:r>
        <w:rPr>
          <w:rStyle w:val="12"/>
          <w:color w:val="000000"/>
        </w:rPr>
        <w:t>4. Рынок услуг в сфере культуры</w:t>
      </w:r>
    </w:p>
    <w:p w:rsidR="00FD0639" w:rsidRDefault="00FD0639" w:rsidP="00263051">
      <w:pPr>
        <w:pStyle w:val="af0"/>
        <w:ind w:firstLine="708"/>
        <w:jc w:val="left"/>
      </w:pPr>
      <w:r>
        <w:rPr>
          <w:rStyle w:val="12"/>
          <w:color w:val="000000"/>
        </w:rPr>
        <w:t>5. Рынок услуг перевозок пассажиров наземным транспортом</w:t>
      </w:r>
    </w:p>
    <w:p w:rsidR="00A32E94" w:rsidRPr="00A32E94" w:rsidRDefault="00A32E94" w:rsidP="00263051">
      <w:pPr>
        <w:spacing w:after="0" w:line="360" w:lineRule="exact"/>
        <w:ind w:firstLine="709"/>
        <w:jc w:val="both"/>
        <w:rPr>
          <w:rFonts w:ascii="Times New Roman" w:hAnsi="Times New Roman" w:cs="Times New Roman"/>
          <w:sz w:val="28"/>
          <w:szCs w:val="28"/>
        </w:rPr>
      </w:pPr>
      <w:r w:rsidRPr="00A32E94">
        <w:rPr>
          <w:rFonts w:ascii="Times New Roman" w:hAnsi="Times New Roman" w:cs="Times New Roman"/>
          <w:sz w:val="28"/>
          <w:szCs w:val="28"/>
        </w:rPr>
        <w:t xml:space="preserve">Кроме того, во исполнение рекомендаций </w:t>
      </w:r>
      <w:r w:rsidRPr="00273E0D">
        <w:rPr>
          <w:rFonts w:ascii="Times New Roman" w:hAnsi="Times New Roman" w:cs="Times New Roman"/>
          <w:sz w:val="28"/>
          <w:szCs w:val="28"/>
        </w:rPr>
        <w:t>У</w:t>
      </w:r>
      <w:r w:rsidRPr="00A32E94">
        <w:rPr>
          <w:rFonts w:ascii="Times New Roman" w:hAnsi="Times New Roman" w:cs="Times New Roman"/>
          <w:sz w:val="28"/>
          <w:szCs w:val="28"/>
        </w:rPr>
        <w:t xml:space="preserve">правления Федеральной антимонопольной службы по Пермскому </w:t>
      </w:r>
      <w:r w:rsidR="00936255">
        <w:rPr>
          <w:rFonts w:ascii="Times New Roman" w:hAnsi="Times New Roman" w:cs="Times New Roman"/>
          <w:sz w:val="28"/>
          <w:szCs w:val="28"/>
        </w:rPr>
        <w:t>кра</w:t>
      </w:r>
      <w:r w:rsidR="008C780B">
        <w:rPr>
          <w:rFonts w:ascii="Times New Roman" w:hAnsi="Times New Roman" w:cs="Times New Roman"/>
          <w:sz w:val="28"/>
          <w:szCs w:val="28"/>
        </w:rPr>
        <w:t>ю</w:t>
      </w:r>
      <w:r w:rsidR="00936255">
        <w:rPr>
          <w:rFonts w:ascii="Times New Roman" w:hAnsi="Times New Roman" w:cs="Times New Roman"/>
          <w:sz w:val="28"/>
          <w:szCs w:val="28"/>
        </w:rPr>
        <w:t xml:space="preserve"> и представителей предпринимательского сообщества</w:t>
      </w:r>
      <w:r w:rsidRPr="00A32E94">
        <w:rPr>
          <w:rFonts w:ascii="Times New Roman" w:hAnsi="Times New Roman" w:cs="Times New Roman"/>
          <w:sz w:val="28"/>
          <w:szCs w:val="28"/>
        </w:rPr>
        <w:t xml:space="preserve"> планируется рассмотреть следующие рынки для включения в перечень социально значимых рынков Пермского края:</w:t>
      </w:r>
    </w:p>
    <w:p w:rsidR="00A32E94" w:rsidRPr="00A32E94" w:rsidRDefault="00A32E94" w:rsidP="00263051">
      <w:pPr>
        <w:spacing w:after="0" w:line="360" w:lineRule="exact"/>
        <w:ind w:firstLine="709"/>
        <w:jc w:val="both"/>
        <w:rPr>
          <w:rFonts w:ascii="Times New Roman" w:hAnsi="Times New Roman" w:cs="Times New Roman"/>
          <w:sz w:val="28"/>
          <w:szCs w:val="28"/>
        </w:rPr>
      </w:pPr>
      <w:r w:rsidRPr="00A32E94">
        <w:rPr>
          <w:rFonts w:ascii="Times New Roman" w:hAnsi="Times New Roman" w:cs="Times New Roman"/>
          <w:sz w:val="28"/>
          <w:szCs w:val="28"/>
        </w:rPr>
        <w:t>1. рынок услуг кредитных учреждений;</w:t>
      </w:r>
    </w:p>
    <w:p w:rsidR="00A32E94" w:rsidRPr="00A32E94" w:rsidRDefault="00A32E94" w:rsidP="00263051">
      <w:pPr>
        <w:spacing w:after="0" w:line="360" w:lineRule="exact"/>
        <w:ind w:firstLine="709"/>
        <w:jc w:val="both"/>
        <w:rPr>
          <w:rFonts w:ascii="Times New Roman" w:hAnsi="Times New Roman" w:cs="Times New Roman"/>
          <w:sz w:val="28"/>
          <w:szCs w:val="28"/>
        </w:rPr>
      </w:pPr>
      <w:r w:rsidRPr="00A32E94">
        <w:rPr>
          <w:rFonts w:ascii="Times New Roman" w:hAnsi="Times New Roman" w:cs="Times New Roman"/>
          <w:sz w:val="28"/>
          <w:szCs w:val="28"/>
        </w:rPr>
        <w:t>2. рынок строительства многоэтажных жилых домов;</w:t>
      </w:r>
    </w:p>
    <w:p w:rsidR="00A32E94" w:rsidRPr="00A32E94" w:rsidRDefault="00A32E94" w:rsidP="00263051">
      <w:pPr>
        <w:spacing w:after="0" w:line="360" w:lineRule="exact"/>
        <w:ind w:firstLine="709"/>
        <w:jc w:val="both"/>
        <w:rPr>
          <w:rFonts w:ascii="Times New Roman" w:hAnsi="Times New Roman" w:cs="Times New Roman"/>
          <w:sz w:val="28"/>
          <w:szCs w:val="28"/>
        </w:rPr>
      </w:pPr>
      <w:r w:rsidRPr="00A32E94">
        <w:rPr>
          <w:rFonts w:ascii="Times New Roman" w:hAnsi="Times New Roman" w:cs="Times New Roman"/>
          <w:sz w:val="28"/>
          <w:szCs w:val="28"/>
        </w:rPr>
        <w:t>3. рынок наружной рекламы.</w:t>
      </w:r>
    </w:p>
    <w:p w:rsidR="00B6533B" w:rsidRDefault="00B6533B" w:rsidP="00263051">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Данная работа позволит выстроить </w:t>
      </w:r>
      <w:r w:rsidRPr="0097166A">
        <w:rPr>
          <w:rFonts w:ascii="Times New Roman" w:hAnsi="Times New Roman" w:cs="Times New Roman"/>
          <w:sz w:val="28"/>
          <w:szCs w:val="28"/>
        </w:rPr>
        <w:t>прозрачн</w:t>
      </w:r>
      <w:r>
        <w:rPr>
          <w:rFonts w:ascii="Times New Roman" w:hAnsi="Times New Roman" w:cs="Times New Roman"/>
          <w:sz w:val="28"/>
          <w:szCs w:val="28"/>
        </w:rPr>
        <w:t>ую</w:t>
      </w:r>
      <w:r w:rsidRPr="0097166A">
        <w:rPr>
          <w:rFonts w:ascii="Times New Roman" w:hAnsi="Times New Roman" w:cs="Times New Roman"/>
          <w:sz w:val="28"/>
          <w:szCs w:val="28"/>
        </w:rPr>
        <w:t xml:space="preserve"> систем</w:t>
      </w:r>
      <w:r>
        <w:rPr>
          <w:rFonts w:ascii="Times New Roman" w:hAnsi="Times New Roman" w:cs="Times New Roman"/>
          <w:sz w:val="28"/>
          <w:szCs w:val="28"/>
        </w:rPr>
        <w:t>у</w:t>
      </w:r>
      <w:r w:rsidRPr="0097166A">
        <w:rPr>
          <w:rFonts w:ascii="Times New Roman" w:hAnsi="Times New Roman" w:cs="Times New Roman"/>
          <w:sz w:val="28"/>
          <w:szCs w:val="28"/>
        </w:rPr>
        <w:t xml:space="preserve"> </w:t>
      </w:r>
      <w:r>
        <w:rPr>
          <w:rFonts w:ascii="Times New Roman" w:hAnsi="Times New Roman" w:cs="Times New Roman"/>
          <w:sz w:val="28"/>
          <w:szCs w:val="28"/>
        </w:rPr>
        <w:t xml:space="preserve">действий </w:t>
      </w:r>
      <w:r w:rsidRPr="0097166A">
        <w:rPr>
          <w:rFonts w:ascii="Times New Roman" w:hAnsi="Times New Roman" w:cs="Times New Roman"/>
          <w:sz w:val="28"/>
          <w:szCs w:val="28"/>
        </w:rPr>
        <w:t>региональных органов государственной власти в части реализации эффективных мер по развитию конкуренции в интересах потребител</w:t>
      </w:r>
      <w:r>
        <w:rPr>
          <w:rFonts w:ascii="Times New Roman" w:hAnsi="Times New Roman" w:cs="Times New Roman"/>
          <w:sz w:val="28"/>
          <w:szCs w:val="28"/>
        </w:rPr>
        <w:t>ей</w:t>
      </w:r>
      <w:r w:rsidRPr="0097166A">
        <w:rPr>
          <w:rFonts w:ascii="Times New Roman" w:hAnsi="Times New Roman" w:cs="Times New Roman"/>
          <w:sz w:val="28"/>
          <w:szCs w:val="28"/>
        </w:rPr>
        <w:t xml:space="preserve"> товаров и услуг</w:t>
      </w:r>
      <w:r>
        <w:rPr>
          <w:rFonts w:ascii="Times New Roman" w:hAnsi="Times New Roman" w:cs="Times New Roman"/>
          <w:sz w:val="28"/>
          <w:szCs w:val="28"/>
        </w:rPr>
        <w:t xml:space="preserve"> и</w:t>
      </w:r>
      <w:r w:rsidRPr="0097166A">
        <w:rPr>
          <w:rFonts w:ascii="Times New Roman" w:hAnsi="Times New Roman" w:cs="Times New Roman"/>
          <w:sz w:val="28"/>
          <w:szCs w:val="28"/>
        </w:rPr>
        <w:t xml:space="preserve"> субъектов предпринимательской деятельности</w:t>
      </w:r>
      <w:r>
        <w:rPr>
          <w:rFonts w:ascii="Times New Roman" w:hAnsi="Times New Roman" w:cs="Times New Roman"/>
          <w:sz w:val="28"/>
          <w:szCs w:val="28"/>
        </w:rPr>
        <w:t>.</w:t>
      </w:r>
    </w:p>
    <w:p w:rsidR="00D67AB2" w:rsidRDefault="00D67AB2" w:rsidP="00263051">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w:t>
      </w:r>
      <w:r w:rsidR="00D66A65">
        <w:rPr>
          <w:rFonts w:ascii="Times New Roman" w:hAnsi="Times New Roman" w:cs="Times New Roman"/>
          <w:sz w:val="28"/>
          <w:szCs w:val="28"/>
        </w:rPr>
        <w:t>министерство экономического развития</w:t>
      </w:r>
      <w:r>
        <w:rPr>
          <w:rFonts w:ascii="Times New Roman" w:hAnsi="Times New Roman" w:cs="Times New Roman"/>
          <w:sz w:val="28"/>
          <w:szCs w:val="28"/>
        </w:rPr>
        <w:t xml:space="preserve"> </w:t>
      </w:r>
      <w:r w:rsidR="00876756">
        <w:rPr>
          <w:rFonts w:ascii="Times New Roman" w:hAnsi="Times New Roman" w:cs="Times New Roman"/>
          <w:sz w:val="28"/>
          <w:szCs w:val="28"/>
        </w:rPr>
        <w:t xml:space="preserve">Пермского каря </w:t>
      </w:r>
      <w:r>
        <w:rPr>
          <w:rFonts w:ascii="Times New Roman" w:hAnsi="Times New Roman" w:cs="Times New Roman"/>
          <w:sz w:val="28"/>
          <w:szCs w:val="28"/>
        </w:rPr>
        <w:t xml:space="preserve">выполняет все поручения </w:t>
      </w:r>
      <w:r w:rsidR="00D66A65">
        <w:rPr>
          <w:rFonts w:ascii="Times New Roman" w:hAnsi="Times New Roman" w:cs="Times New Roman"/>
          <w:sz w:val="28"/>
          <w:szCs w:val="28"/>
        </w:rPr>
        <w:t>Президента Российской Федерации, министерства экономического развития Российской Федерации, а также губернатора Пермского края</w:t>
      </w:r>
      <w:r>
        <w:rPr>
          <w:rFonts w:ascii="Times New Roman" w:hAnsi="Times New Roman" w:cs="Times New Roman"/>
          <w:sz w:val="28"/>
          <w:szCs w:val="28"/>
        </w:rPr>
        <w:t xml:space="preserve"> и </w:t>
      </w:r>
      <w:r w:rsidR="00D66A65">
        <w:rPr>
          <w:rFonts w:ascii="Times New Roman" w:hAnsi="Times New Roman" w:cs="Times New Roman"/>
          <w:sz w:val="28"/>
          <w:szCs w:val="28"/>
        </w:rPr>
        <w:t xml:space="preserve">председателя Правительства Пермского края </w:t>
      </w:r>
      <w:r w:rsidR="00D66A65" w:rsidRPr="00D66A65">
        <w:rPr>
          <w:rFonts w:ascii="Times New Roman" w:hAnsi="Times New Roman" w:cs="Times New Roman"/>
          <w:sz w:val="28"/>
          <w:szCs w:val="28"/>
        </w:rPr>
        <w:t>в части реализации результативных и эффективных мер по развитию конкуренции</w:t>
      </w:r>
      <w:r w:rsidR="00D66A65">
        <w:rPr>
          <w:rFonts w:ascii="Times New Roman" w:hAnsi="Times New Roman" w:cs="Times New Roman"/>
          <w:sz w:val="28"/>
          <w:szCs w:val="28"/>
        </w:rPr>
        <w:t xml:space="preserve"> на территории Пермского края.</w:t>
      </w:r>
    </w:p>
    <w:p w:rsidR="00D66A65" w:rsidRDefault="00D66A65">
      <w:pPr>
        <w:spacing w:after="0" w:line="360" w:lineRule="exact"/>
        <w:ind w:firstLine="709"/>
        <w:jc w:val="both"/>
        <w:rPr>
          <w:rFonts w:ascii="Times New Roman" w:hAnsi="Times New Roman" w:cs="Times New Roman"/>
          <w:sz w:val="28"/>
          <w:szCs w:val="28"/>
        </w:rPr>
      </w:pPr>
    </w:p>
    <w:sectPr w:rsidR="00D66A65" w:rsidSect="0057523B">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60EF" w:rsidRDefault="00A960EF" w:rsidP="00A00006">
      <w:pPr>
        <w:spacing w:after="0" w:line="240" w:lineRule="auto"/>
      </w:pPr>
      <w:r>
        <w:separator/>
      </w:r>
    </w:p>
  </w:endnote>
  <w:endnote w:type="continuationSeparator" w:id="0">
    <w:p w:rsidR="00A960EF" w:rsidRDefault="00A960EF" w:rsidP="00A000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Times-Roman">
    <w:altName w:val="MS Mincho"/>
    <w:panose1 w:val="00000000000000000000"/>
    <w:charset w:val="80"/>
    <w:family w:val="roman"/>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0035210"/>
      <w:docPartObj>
        <w:docPartGallery w:val="Page Numbers (Bottom of Page)"/>
        <w:docPartUnique/>
      </w:docPartObj>
    </w:sdtPr>
    <w:sdtEndPr/>
    <w:sdtContent>
      <w:p w:rsidR="00624C3A" w:rsidRDefault="00624C3A">
        <w:pPr>
          <w:pStyle w:val="ae"/>
          <w:jc w:val="center"/>
        </w:pPr>
        <w:r>
          <w:fldChar w:fldCharType="begin"/>
        </w:r>
        <w:r>
          <w:instrText>PAGE   \* MERGEFORMAT</w:instrText>
        </w:r>
        <w:r>
          <w:fldChar w:fldCharType="separate"/>
        </w:r>
        <w:r w:rsidR="003354FF">
          <w:rPr>
            <w:noProof/>
          </w:rPr>
          <w:t>2</w:t>
        </w:r>
        <w:r>
          <w:fldChar w:fldCharType="end"/>
        </w:r>
      </w:p>
    </w:sdtContent>
  </w:sdt>
  <w:p w:rsidR="00624C3A" w:rsidRDefault="00624C3A" w:rsidP="006A77A4">
    <w:pPr>
      <w:pStyle w:val="ae"/>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C3A" w:rsidRDefault="00624C3A">
    <w:pPr>
      <w:pStyle w:val="ae"/>
      <w:jc w:val="center"/>
    </w:pPr>
  </w:p>
  <w:p w:rsidR="00624C3A" w:rsidRDefault="00624C3A">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7493102"/>
      <w:docPartObj>
        <w:docPartGallery w:val="Page Numbers (Bottom of Page)"/>
        <w:docPartUnique/>
      </w:docPartObj>
    </w:sdtPr>
    <w:sdtEndPr/>
    <w:sdtContent>
      <w:p w:rsidR="00624C3A" w:rsidRDefault="00624C3A">
        <w:pPr>
          <w:pStyle w:val="ae"/>
          <w:jc w:val="center"/>
        </w:pPr>
        <w:r>
          <w:fldChar w:fldCharType="begin"/>
        </w:r>
        <w:r>
          <w:instrText>PAGE   \* MERGEFORMAT</w:instrText>
        </w:r>
        <w:r>
          <w:fldChar w:fldCharType="separate"/>
        </w:r>
        <w:r w:rsidR="003354FF">
          <w:rPr>
            <w:noProof/>
          </w:rPr>
          <w:t>60</w:t>
        </w:r>
        <w:r>
          <w:fldChar w:fldCharType="end"/>
        </w:r>
      </w:p>
    </w:sdtContent>
  </w:sdt>
  <w:p w:rsidR="00624C3A" w:rsidRDefault="00624C3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60EF" w:rsidRDefault="00A960EF" w:rsidP="00A00006">
      <w:pPr>
        <w:spacing w:after="0" w:line="240" w:lineRule="auto"/>
      </w:pPr>
      <w:r>
        <w:separator/>
      </w:r>
    </w:p>
  </w:footnote>
  <w:footnote w:type="continuationSeparator" w:id="0">
    <w:p w:rsidR="00A960EF" w:rsidRDefault="00A960EF" w:rsidP="00A00006">
      <w:pPr>
        <w:spacing w:after="0" w:line="240" w:lineRule="auto"/>
      </w:pPr>
      <w:r>
        <w:continuationSeparator/>
      </w:r>
    </w:p>
  </w:footnote>
  <w:footnote w:id="1">
    <w:p w:rsidR="00624C3A" w:rsidRPr="00E5434E" w:rsidRDefault="00624C3A" w:rsidP="00E5434E">
      <w:pPr>
        <w:pStyle w:val="a8"/>
        <w:jc w:val="both"/>
        <w:rPr>
          <w:rFonts w:ascii="Times New Roman" w:hAnsi="Times New Roman" w:cs="Times New Roman"/>
        </w:rPr>
      </w:pPr>
      <w:r w:rsidRPr="00E5434E">
        <w:rPr>
          <w:rStyle w:val="aa"/>
          <w:rFonts w:ascii="Times New Roman" w:hAnsi="Times New Roman" w:cs="Times New Roman"/>
        </w:rPr>
        <w:footnoteRef/>
      </w:r>
      <w:r w:rsidRPr="00E5434E">
        <w:rPr>
          <w:rFonts w:ascii="Times New Roman" w:hAnsi="Times New Roman" w:cs="Times New Roman"/>
        </w:rPr>
        <w:t xml:space="preserve"> По данным Управления Федеральной налоговой службы по Пермскому краю </w:t>
      </w:r>
      <w:r w:rsidRPr="00E5434E">
        <w:rPr>
          <w:rFonts w:ascii="Times New Roman" w:hAnsi="Times New Roman" w:cs="Times New Roman"/>
          <w:lang w:val="en-US"/>
        </w:rPr>
        <w:t>https</w:t>
      </w:r>
      <w:r w:rsidRPr="00E5434E">
        <w:rPr>
          <w:rFonts w:ascii="Times New Roman" w:hAnsi="Times New Roman" w:cs="Times New Roman"/>
        </w:rPr>
        <w:t>://</w:t>
      </w:r>
      <w:r w:rsidRPr="00E5434E">
        <w:rPr>
          <w:rFonts w:ascii="Times New Roman" w:hAnsi="Times New Roman" w:cs="Times New Roman"/>
          <w:lang w:val="en-US"/>
        </w:rPr>
        <w:t>www</w:t>
      </w:r>
      <w:r w:rsidRPr="00E5434E">
        <w:rPr>
          <w:rFonts w:ascii="Times New Roman" w:hAnsi="Times New Roman" w:cs="Times New Roman"/>
        </w:rPr>
        <w:t>.</w:t>
      </w:r>
      <w:proofErr w:type="spellStart"/>
      <w:r w:rsidRPr="00E5434E">
        <w:rPr>
          <w:rFonts w:ascii="Times New Roman" w:hAnsi="Times New Roman" w:cs="Times New Roman"/>
          <w:lang w:val="en-US"/>
        </w:rPr>
        <w:t>nalog</w:t>
      </w:r>
      <w:proofErr w:type="spellEnd"/>
      <w:r w:rsidRPr="00E5434E">
        <w:rPr>
          <w:rFonts w:ascii="Times New Roman" w:hAnsi="Times New Roman" w:cs="Times New Roman"/>
        </w:rPr>
        <w:t>.</w:t>
      </w:r>
      <w:proofErr w:type="spellStart"/>
      <w:r w:rsidRPr="00E5434E">
        <w:rPr>
          <w:rFonts w:ascii="Times New Roman" w:hAnsi="Times New Roman" w:cs="Times New Roman"/>
          <w:lang w:val="en-US"/>
        </w:rPr>
        <w:t>ru</w:t>
      </w:r>
      <w:proofErr w:type="spellEnd"/>
      <w:r w:rsidRPr="00E5434E">
        <w:rPr>
          <w:rFonts w:ascii="Times New Roman" w:hAnsi="Times New Roman" w:cs="Times New Roman"/>
        </w:rPr>
        <w:t>/</w:t>
      </w:r>
      <w:proofErr w:type="spellStart"/>
      <w:r w:rsidRPr="00E5434E">
        <w:rPr>
          <w:rFonts w:ascii="Times New Roman" w:hAnsi="Times New Roman" w:cs="Times New Roman"/>
          <w:lang w:val="en-US"/>
        </w:rPr>
        <w:t>rn</w:t>
      </w:r>
      <w:proofErr w:type="spellEnd"/>
      <w:r w:rsidRPr="00E5434E">
        <w:rPr>
          <w:rFonts w:ascii="Times New Roman" w:hAnsi="Times New Roman" w:cs="Times New Roman"/>
        </w:rPr>
        <w:t>59/</w:t>
      </w:r>
      <w:r w:rsidRPr="00E5434E">
        <w:rPr>
          <w:rFonts w:ascii="Times New Roman" w:hAnsi="Times New Roman" w:cs="Times New Roman"/>
          <w:lang w:val="en-US"/>
        </w:rPr>
        <w:t>related</w:t>
      </w:r>
      <w:r w:rsidRPr="00E5434E">
        <w:rPr>
          <w:rFonts w:ascii="Times New Roman" w:hAnsi="Times New Roman" w:cs="Times New Roman"/>
        </w:rPr>
        <w:t>_</w:t>
      </w:r>
      <w:r w:rsidRPr="00E5434E">
        <w:rPr>
          <w:rFonts w:ascii="Times New Roman" w:hAnsi="Times New Roman" w:cs="Times New Roman"/>
          <w:lang w:val="en-US"/>
        </w:rPr>
        <w:t>activities</w:t>
      </w:r>
      <w:r w:rsidRPr="00E5434E">
        <w:rPr>
          <w:rFonts w:ascii="Times New Roman" w:hAnsi="Times New Roman" w:cs="Times New Roman"/>
        </w:rPr>
        <w:t>/</w:t>
      </w:r>
      <w:r w:rsidRPr="00E5434E">
        <w:rPr>
          <w:rFonts w:ascii="Times New Roman" w:hAnsi="Times New Roman" w:cs="Times New Roman"/>
          <w:lang w:val="en-US"/>
        </w:rPr>
        <w:t>statistics</w:t>
      </w:r>
      <w:r w:rsidRPr="00E5434E">
        <w:rPr>
          <w:rFonts w:ascii="Times New Roman" w:hAnsi="Times New Roman" w:cs="Times New Roman"/>
        </w:rPr>
        <w:t>_</w:t>
      </w:r>
      <w:r w:rsidRPr="00E5434E">
        <w:rPr>
          <w:rFonts w:ascii="Times New Roman" w:hAnsi="Times New Roman" w:cs="Times New Roman"/>
          <w:lang w:val="en-US"/>
        </w:rPr>
        <w:t>and</w:t>
      </w:r>
      <w:r w:rsidRPr="00E5434E">
        <w:rPr>
          <w:rFonts w:ascii="Times New Roman" w:hAnsi="Times New Roman" w:cs="Times New Roman"/>
        </w:rPr>
        <w:t>_</w:t>
      </w:r>
      <w:r w:rsidRPr="00E5434E">
        <w:rPr>
          <w:rFonts w:ascii="Times New Roman" w:hAnsi="Times New Roman" w:cs="Times New Roman"/>
          <w:lang w:val="en-US"/>
        </w:rPr>
        <w:t>analytics</w:t>
      </w:r>
      <w:r w:rsidRPr="00E5434E">
        <w:rPr>
          <w:rFonts w:ascii="Times New Roman" w:hAnsi="Times New Roman" w:cs="Times New Roman"/>
        </w:rPr>
        <w:t>/</w:t>
      </w:r>
      <w:proofErr w:type="spellStart"/>
      <w:r w:rsidRPr="00E5434E">
        <w:rPr>
          <w:rFonts w:ascii="Times New Roman" w:hAnsi="Times New Roman" w:cs="Times New Roman"/>
          <w:lang w:val="en-US"/>
        </w:rPr>
        <w:t>regstats</w:t>
      </w:r>
      <w:proofErr w:type="spellEnd"/>
      <w:r w:rsidRPr="00E5434E">
        <w:rPr>
          <w:rFonts w:ascii="Times New Roman" w:hAnsi="Times New Roman" w:cs="Times New Roman"/>
        </w:rPr>
        <w:t>/</w:t>
      </w:r>
    </w:p>
  </w:footnote>
  <w:footnote w:id="2">
    <w:p w:rsidR="00624C3A" w:rsidRPr="00E5434E" w:rsidRDefault="00624C3A" w:rsidP="000927BD">
      <w:pPr>
        <w:pStyle w:val="a8"/>
        <w:rPr>
          <w:rFonts w:ascii="Times New Roman" w:hAnsi="Times New Roman" w:cs="Times New Roman"/>
        </w:rPr>
      </w:pPr>
      <w:r w:rsidRPr="00E5434E">
        <w:rPr>
          <w:rStyle w:val="aa"/>
          <w:rFonts w:ascii="Times New Roman" w:hAnsi="Times New Roman" w:cs="Times New Roman"/>
        </w:rPr>
        <w:footnoteRef/>
      </w:r>
      <w:r w:rsidRPr="00E5434E">
        <w:rPr>
          <w:rFonts w:ascii="Times New Roman" w:hAnsi="Times New Roman" w:cs="Times New Roman"/>
        </w:rPr>
        <w:t xml:space="preserve"> По данным </w:t>
      </w:r>
      <w:proofErr w:type="spellStart"/>
      <w:r>
        <w:rPr>
          <w:rFonts w:ascii="Times New Roman" w:hAnsi="Times New Roman" w:cs="Times New Roman"/>
        </w:rPr>
        <w:t>Пермьстата</w:t>
      </w:r>
      <w:proofErr w:type="spellEnd"/>
      <w:r>
        <w:rPr>
          <w:rFonts w:ascii="Times New Roman" w:hAnsi="Times New Roman" w:cs="Times New Roman"/>
        </w:rPr>
        <w:t xml:space="preserve"> </w:t>
      </w:r>
      <w:r w:rsidRPr="00E5434E">
        <w:rPr>
          <w:rFonts w:ascii="Times New Roman" w:hAnsi="Times New Roman" w:cs="Times New Roman"/>
          <w:lang w:val="en-US"/>
        </w:rPr>
        <w:t>http</w:t>
      </w:r>
      <w:r w:rsidRPr="00E5434E">
        <w:rPr>
          <w:rFonts w:ascii="Times New Roman" w:hAnsi="Times New Roman" w:cs="Times New Roman"/>
        </w:rPr>
        <w:t>://</w:t>
      </w:r>
      <w:proofErr w:type="spellStart"/>
      <w:r w:rsidRPr="00E5434E">
        <w:rPr>
          <w:rFonts w:ascii="Times New Roman" w:hAnsi="Times New Roman" w:cs="Times New Roman"/>
          <w:lang w:val="en-US"/>
        </w:rPr>
        <w:t>permstat</w:t>
      </w:r>
      <w:proofErr w:type="spellEnd"/>
      <w:r w:rsidRPr="00E5434E">
        <w:rPr>
          <w:rFonts w:ascii="Times New Roman" w:hAnsi="Times New Roman" w:cs="Times New Roman"/>
        </w:rPr>
        <w:t>.</w:t>
      </w:r>
      <w:proofErr w:type="spellStart"/>
      <w:r w:rsidRPr="00E5434E">
        <w:rPr>
          <w:rFonts w:ascii="Times New Roman" w:hAnsi="Times New Roman" w:cs="Times New Roman"/>
          <w:lang w:val="en-US"/>
        </w:rPr>
        <w:t>gks</w:t>
      </w:r>
      <w:proofErr w:type="spellEnd"/>
      <w:r w:rsidRPr="00E5434E">
        <w:rPr>
          <w:rFonts w:ascii="Times New Roman" w:hAnsi="Times New Roman" w:cs="Times New Roman"/>
        </w:rPr>
        <w:t>.</w:t>
      </w:r>
      <w:proofErr w:type="spellStart"/>
      <w:r w:rsidRPr="00E5434E">
        <w:rPr>
          <w:rFonts w:ascii="Times New Roman" w:hAnsi="Times New Roman" w:cs="Times New Roman"/>
          <w:lang w:val="en-US"/>
        </w:rPr>
        <w:t>ru</w:t>
      </w:r>
      <w:proofErr w:type="spellEnd"/>
      <w:r w:rsidRPr="00E5434E">
        <w:rPr>
          <w:rFonts w:ascii="Times New Roman" w:hAnsi="Times New Roman" w:cs="Times New Roman"/>
        </w:rPr>
        <w:t>/</w:t>
      </w:r>
      <w:proofErr w:type="spellStart"/>
      <w:r w:rsidRPr="00E5434E">
        <w:rPr>
          <w:rFonts w:ascii="Times New Roman" w:hAnsi="Times New Roman" w:cs="Times New Roman"/>
          <w:lang w:val="en-US"/>
        </w:rPr>
        <w:t>wps</w:t>
      </w:r>
      <w:proofErr w:type="spellEnd"/>
      <w:r w:rsidRPr="00E5434E">
        <w:rPr>
          <w:rFonts w:ascii="Times New Roman" w:hAnsi="Times New Roman" w:cs="Times New Roman"/>
        </w:rPr>
        <w:t>/</w:t>
      </w:r>
      <w:proofErr w:type="spellStart"/>
      <w:r w:rsidRPr="00E5434E">
        <w:rPr>
          <w:rFonts w:ascii="Times New Roman" w:hAnsi="Times New Roman" w:cs="Times New Roman"/>
          <w:lang w:val="en-US"/>
        </w:rPr>
        <w:t>wcm</w:t>
      </w:r>
      <w:proofErr w:type="spellEnd"/>
      <w:r w:rsidRPr="00E5434E">
        <w:rPr>
          <w:rFonts w:ascii="Times New Roman" w:hAnsi="Times New Roman" w:cs="Times New Roman"/>
        </w:rPr>
        <w:t>/</w:t>
      </w:r>
      <w:r w:rsidRPr="00E5434E">
        <w:rPr>
          <w:rFonts w:ascii="Times New Roman" w:hAnsi="Times New Roman" w:cs="Times New Roman"/>
          <w:lang w:val="en-US"/>
        </w:rPr>
        <w:t>connect</w:t>
      </w:r>
      <w:r w:rsidRPr="00E5434E">
        <w:rPr>
          <w:rFonts w:ascii="Times New Roman" w:hAnsi="Times New Roman" w:cs="Times New Roman"/>
        </w:rPr>
        <w:t>/</w:t>
      </w:r>
      <w:proofErr w:type="spellStart"/>
      <w:r w:rsidRPr="00E5434E">
        <w:rPr>
          <w:rFonts w:ascii="Times New Roman" w:hAnsi="Times New Roman" w:cs="Times New Roman"/>
          <w:lang w:val="en-US"/>
        </w:rPr>
        <w:t>rosstat</w:t>
      </w:r>
      <w:proofErr w:type="spellEnd"/>
      <w:r w:rsidRPr="00E5434E">
        <w:rPr>
          <w:rFonts w:ascii="Times New Roman" w:hAnsi="Times New Roman" w:cs="Times New Roman"/>
        </w:rPr>
        <w:t>_</w:t>
      </w:r>
      <w:proofErr w:type="spellStart"/>
      <w:r w:rsidRPr="00E5434E">
        <w:rPr>
          <w:rFonts w:ascii="Times New Roman" w:hAnsi="Times New Roman" w:cs="Times New Roman"/>
          <w:lang w:val="en-US"/>
        </w:rPr>
        <w:t>ts</w:t>
      </w:r>
      <w:proofErr w:type="spellEnd"/>
      <w:r w:rsidRPr="00E5434E">
        <w:rPr>
          <w:rFonts w:ascii="Times New Roman" w:hAnsi="Times New Roman" w:cs="Times New Roman"/>
        </w:rPr>
        <w:t>/</w:t>
      </w:r>
      <w:proofErr w:type="spellStart"/>
      <w:r w:rsidRPr="00E5434E">
        <w:rPr>
          <w:rFonts w:ascii="Times New Roman" w:hAnsi="Times New Roman" w:cs="Times New Roman"/>
          <w:lang w:val="en-US"/>
        </w:rPr>
        <w:t>permstat</w:t>
      </w:r>
      <w:proofErr w:type="spellEnd"/>
      <w:r w:rsidRPr="00E5434E">
        <w:rPr>
          <w:rFonts w:ascii="Times New Roman" w:hAnsi="Times New Roman" w:cs="Times New Roman"/>
        </w:rPr>
        <w:t>/</w:t>
      </w:r>
      <w:proofErr w:type="spellStart"/>
      <w:r w:rsidRPr="00E5434E">
        <w:rPr>
          <w:rFonts w:ascii="Times New Roman" w:hAnsi="Times New Roman" w:cs="Times New Roman"/>
          <w:lang w:val="en-US"/>
        </w:rPr>
        <w:t>ru</w:t>
      </w:r>
      <w:proofErr w:type="spellEnd"/>
      <w:r w:rsidRPr="00E5434E">
        <w:rPr>
          <w:rFonts w:ascii="Times New Roman" w:hAnsi="Times New Roman" w:cs="Times New Roman"/>
        </w:rPr>
        <w:t>/</w:t>
      </w:r>
      <w:r w:rsidRPr="00E5434E">
        <w:rPr>
          <w:rFonts w:ascii="Times New Roman" w:hAnsi="Times New Roman" w:cs="Times New Roman"/>
          <w:lang w:val="en-US"/>
        </w:rPr>
        <w:t>publications</w:t>
      </w:r>
      <w:r w:rsidRPr="00E5434E">
        <w:rPr>
          <w:rFonts w:ascii="Times New Roman" w:hAnsi="Times New Roman" w:cs="Times New Roman"/>
        </w:rPr>
        <w:t>/</w:t>
      </w:r>
      <w:r w:rsidRPr="00E5434E">
        <w:rPr>
          <w:rFonts w:ascii="Times New Roman" w:hAnsi="Times New Roman" w:cs="Times New Roman"/>
          <w:lang w:val="en-US"/>
        </w:rPr>
        <w:t>official</w:t>
      </w:r>
      <w:r w:rsidRPr="00E5434E">
        <w:rPr>
          <w:rFonts w:ascii="Times New Roman" w:hAnsi="Times New Roman" w:cs="Times New Roman"/>
        </w:rPr>
        <w:t>_</w:t>
      </w:r>
      <w:r w:rsidRPr="00E5434E">
        <w:rPr>
          <w:rFonts w:ascii="Times New Roman" w:hAnsi="Times New Roman" w:cs="Times New Roman"/>
          <w:lang w:val="en-US"/>
        </w:rPr>
        <w:t>publications</w:t>
      </w:r>
      <w:r w:rsidRPr="00E5434E">
        <w:rPr>
          <w:rFonts w:ascii="Times New Roman" w:hAnsi="Times New Roman" w:cs="Times New Roman"/>
        </w:rPr>
        <w:t>/</w:t>
      </w:r>
      <w:r w:rsidRPr="00E5434E">
        <w:rPr>
          <w:rFonts w:ascii="Times New Roman" w:hAnsi="Times New Roman" w:cs="Times New Roman"/>
          <w:lang w:val="en-US"/>
        </w:rPr>
        <w:t>electronic</w:t>
      </w:r>
      <w:r w:rsidRPr="00E5434E">
        <w:rPr>
          <w:rFonts w:ascii="Times New Roman" w:hAnsi="Times New Roman" w:cs="Times New Roman"/>
        </w:rPr>
        <w:t xml:space="preserve">_ </w:t>
      </w:r>
      <w:r w:rsidRPr="00E5434E">
        <w:rPr>
          <w:rFonts w:ascii="Times New Roman" w:hAnsi="Times New Roman" w:cs="Times New Roman"/>
          <w:lang w:val="en-US"/>
        </w:rPr>
        <w:t>versions</w:t>
      </w:r>
      <w:r w:rsidRPr="00E5434E">
        <w:rPr>
          <w:rFonts w:ascii="Times New Roman" w:hAnsi="Times New Roman" w:cs="Times New Roman"/>
        </w:rPr>
        <w:t>/</w:t>
      </w:r>
    </w:p>
  </w:footnote>
  <w:footnote w:id="3">
    <w:p w:rsidR="00624C3A" w:rsidRPr="00E5434E" w:rsidRDefault="00624C3A">
      <w:pPr>
        <w:pStyle w:val="a8"/>
        <w:rPr>
          <w:rFonts w:ascii="Times New Roman" w:hAnsi="Times New Roman" w:cs="Times New Roman"/>
        </w:rPr>
      </w:pPr>
      <w:r w:rsidRPr="00E5434E">
        <w:rPr>
          <w:rStyle w:val="aa"/>
          <w:rFonts w:ascii="Times New Roman" w:hAnsi="Times New Roman" w:cs="Times New Roman"/>
        </w:rPr>
        <w:footnoteRef/>
      </w:r>
      <w:r w:rsidRPr="00E5434E">
        <w:rPr>
          <w:rFonts w:ascii="Times New Roman" w:hAnsi="Times New Roman" w:cs="Times New Roman"/>
        </w:rPr>
        <w:t xml:space="preserve"> По данным </w:t>
      </w:r>
      <w:proofErr w:type="spellStart"/>
      <w:r>
        <w:rPr>
          <w:rFonts w:ascii="Times New Roman" w:hAnsi="Times New Roman" w:cs="Times New Roman"/>
        </w:rPr>
        <w:t>Пермьстата</w:t>
      </w:r>
      <w:proofErr w:type="spellEnd"/>
      <w:r>
        <w:rPr>
          <w:rFonts w:ascii="Times New Roman" w:hAnsi="Times New Roman" w:cs="Times New Roman"/>
        </w:rPr>
        <w:t xml:space="preserve"> </w:t>
      </w:r>
      <w:r w:rsidRPr="00E5434E">
        <w:rPr>
          <w:rFonts w:ascii="Times New Roman" w:hAnsi="Times New Roman" w:cs="Times New Roman"/>
        </w:rPr>
        <w:t xml:space="preserve">http://permstat.gks.ru/wps/wcm/connect/rosstat_ts/permstat/ru/publications/official_publications/electronic_ </w:t>
      </w:r>
      <w:proofErr w:type="spellStart"/>
      <w:r w:rsidRPr="00E5434E">
        <w:rPr>
          <w:rFonts w:ascii="Times New Roman" w:hAnsi="Times New Roman" w:cs="Times New Roman"/>
        </w:rPr>
        <w:t>versions</w:t>
      </w:r>
      <w:proofErr w:type="spellEnd"/>
      <w:r w:rsidRPr="00E5434E">
        <w:rPr>
          <w:rFonts w:ascii="Times New Roman" w:hAnsi="Times New Roman" w:cs="Times New Roman"/>
        </w:rPr>
        <w:t>/</w:t>
      </w:r>
    </w:p>
  </w:footnote>
  <w:footnote w:id="4">
    <w:p w:rsidR="00624C3A" w:rsidRPr="00FF04EF" w:rsidRDefault="00624C3A">
      <w:pPr>
        <w:pStyle w:val="a8"/>
        <w:rPr>
          <w:rFonts w:ascii="Times New Roman" w:hAnsi="Times New Roman" w:cs="Times New Roman"/>
          <w:color w:val="FF0000"/>
          <w:sz w:val="22"/>
          <w:szCs w:val="24"/>
        </w:rPr>
      </w:pPr>
      <w:r w:rsidRPr="00E5434E">
        <w:rPr>
          <w:rStyle w:val="aa"/>
          <w:rFonts w:ascii="Times New Roman" w:hAnsi="Times New Roman" w:cs="Times New Roman"/>
        </w:rPr>
        <w:footnoteRef/>
      </w:r>
      <w:r w:rsidRPr="00E5434E">
        <w:rPr>
          <w:rFonts w:ascii="Times New Roman" w:hAnsi="Times New Roman" w:cs="Times New Roman"/>
        </w:rPr>
        <w:t xml:space="preserve"> Включая организации, конкретные виды деятельности которых не установлены. По данным </w:t>
      </w:r>
      <w:r>
        <w:rPr>
          <w:rFonts w:ascii="Times New Roman" w:hAnsi="Times New Roman" w:cs="Times New Roman"/>
        </w:rPr>
        <w:t>Пермьстата</w:t>
      </w:r>
    </w:p>
  </w:footnote>
  <w:footnote w:id="5">
    <w:p w:rsidR="00624C3A" w:rsidRPr="000927BD" w:rsidRDefault="00624C3A">
      <w:pPr>
        <w:pStyle w:val="a8"/>
        <w:rPr>
          <w:rFonts w:ascii="Times New Roman" w:hAnsi="Times New Roman" w:cs="Times New Roman"/>
        </w:rPr>
      </w:pPr>
      <w:r w:rsidRPr="000927BD">
        <w:rPr>
          <w:rStyle w:val="aa"/>
          <w:rFonts w:ascii="Times New Roman" w:hAnsi="Times New Roman" w:cs="Times New Roman"/>
        </w:rPr>
        <w:footnoteRef/>
      </w:r>
      <w:r w:rsidRPr="000927BD">
        <w:rPr>
          <w:rFonts w:ascii="Times New Roman" w:hAnsi="Times New Roman" w:cs="Times New Roman"/>
        </w:rPr>
        <w:t xml:space="preserve"> По данным </w:t>
      </w:r>
      <w:proofErr w:type="spellStart"/>
      <w:r w:rsidRPr="000927BD">
        <w:rPr>
          <w:rFonts w:ascii="Times New Roman" w:hAnsi="Times New Roman" w:cs="Times New Roman"/>
        </w:rPr>
        <w:t>Пермьстата</w:t>
      </w:r>
      <w:proofErr w:type="spellEnd"/>
      <w:r w:rsidRPr="000927BD">
        <w:rPr>
          <w:rFonts w:ascii="Times New Roman" w:hAnsi="Times New Roman" w:cs="Times New Roman"/>
        </w:rPr>
        <w:t xml:space="preserve"> http://permstat.gks.ru/wps/wcm/connect/rosstat_ts/permstat/ru/publications/official_publications/electronic_ </w:t>
      </w:r>
      <w:proofErr w:type="spellStart"/>
      <w:r w:rsidRPr="000927BD">
        <w:rPr>
          <w:rFonts w:ascii="Times New Roman" w:hAnsi="Times New Roman" w:cs="Times New Roman"/>
        </w:rPr>
        <w:t>versions</w:t>
      </w:r>
      <w:proofErr w:type="spellEnd"/>
      <w:r w:rsidRPr="000927BD">
        <w:rPr>
          <w:rFonts w:ascii="Times New Roman" w:hAnsi="Times New Roman" w:cs="Times New Roman"/>
        </w:rPr>
        <w:t>/</w:t>
      </w:r>
    </w:p>
  </w:footnote>
  <w:footnote w:id="6">
    <w:p w:rsidR="00624C3A" w:rsidRPr="000927BD" w:rsidRDefault="00624C3A">
      <w:pPr>
        <w:pStyle w:val="a8"/>
        <w:rPr>
          <w:rFonts w:ascii="Times New Roman" w:hAnsi="Times New Roman" w:cs="Times New Roman"/>
        </w:rPr>
      </w:pPr>
      <w:r>
        <w:rPr>
          <w:rStyle w:val="aa"/>
        </w:rPr>
        <w:footnoteRef/>
      </w:r>
      <w:r>
        <w:t xml:space="preserve"> </w:t>
      </w:r>
      <w:r w:rsidRPr="000927BD">
        <w:rPr>
          <w:rFonts w:ascii="Times New Roman" w:hAnsi="Times New Roman" w:cs="Times New Roman"/>
        </w:rPr>
        <w:t xml:space="preserve">По данным </w:t>
      </w:r>
      <w:proofErr w:type="spellStart"/>
      <w:r w:rsidRPr="000927BD">
        <w:rPr>
          <w:rFonts w:ascii="Times New Roman" w:hAnsi="Times New Roman" w:cs="Times New Roman"/>
        </w:rPr>
        <w:t>Пермьстата</w:t>
      </w:r>
      <w:proofErr w:type="spellEnd"/>
      <w:r w:rsidRPr="000927BD">
        <w:rPr>
          <w:rFonts w:ascii="Times New Roman" w:hAnsi="Times New Roman" w:cs="Times New Roman"/>
        </w:rPr>
        <w:t xml:space="preserve"> http://permstat.gks.ru/wps/wcm/connect/rosstat_ts/permstat/ru/publications/official_publications/electronic_ </w:t>
      </w:r>
      <w:proofErr w:type="spellStart"/>
      <w:r w:rsidRPr="000927BD">
        <w:rPr>
          <w:rFonts w:ascii="Times New Roman" w:hAnsi="Times New Roman" w:cs="Times New Roman"/>
        </w:rPr>
        <w:t>versions</w:t>
      </w:r>
      <w:proofErr w:type="spellEnd"/>
      <w:r w:rsidRPr="000927BD">
        <w:rPr>
          <w:rFonts w:ascii="Times New Roman" w:hAnsi="Times New Roman" w:cs="Times New Roman"/>
        </w:rPr>
        <w:t>/</w:t>
      </w:r>
    </w:p>
  </w:footnote>
  <w:footnote w:id="7">
    <w:p w:rsidR="00624C3A" w:rsidRPr="00D14BB4" w:rsidRDefault="00624C3A">
      <w:pPr>
        <w:pStyle w:val="a8"/>
        <w:rPr>
          <w:rFonts w:ascii="Times New Roman" w:hAnsi="Times New Roman" w:cs="Times New Roman"/>
        </w:rPr>
      </w:pPr>
      <w:r w:rsidRPr="00D14BB4">
        <w:rPr>
          <w:rStyle w:val="aa"/>
          <w:rFonts w:ascii="Times New Roman" w:hAnsi="Times New Roman" w:cs="Times New Roman"/>
        </w:rPr>
        <w:footnoteRef/>
      </w:r>
      <w:r w:rsidRPr="00D14BB4">
        <w:rPr>
          <w:rFonts w:ascii="Times New Roman" w:hAnsi="Times New Roman" w:cs="Times New Roman"/>
        </w:rPr>
        <w:t xml:space="preserve"> </w:t>
      </w:r>
      <w:r>
        <w:rPr>
          <w:rFonts w:ascii="Times New Roman" w:hAnsi="Times New Roman" w:cs="Times New Roman"/>
        </w:rPr>
        <w:t>Там же</w:t>
      </w:r>
    </w:p>
  </w:footnote>
  <w:footnote w:id="8">
    <w:p w:rsidR="00624C3A" w:rsidRPr="00D14BB4" w:rsidRDefault="00624C3A">
      <w:pPr>
        <w:pStyle w:val="a8"/>
        <w:rPr>
          <w:rFonts w:ascii="Times New Roman" w:hAnsi="Times New Roman" w:cs="Times New Roman"/>
        </w:rPr>
      </w:pPr>
      <w:r w:rsidRPr="00D14BB4">
        <w:rPr>
          <w:rStyle w:val="aa"/>
          <w:rFonts w:ascii="Times New Roman" w:hAnsi="Times New Roman" w:cs="Times New Roman"/>
        </w:rPr>
        <w:footnoteRef/>
      </w:r>
      <w:r w:rsidRPr="00D14BB4">
        <w:rPr>
          <w:rFonts w:ascii="Times New Roman" w:hAnsi="Times New Roman" w:cs="Times New Roman"/>
        </w:rPr>
        <w:t xml:space="preserve"> </w:t>
      </w:r>
      <w:r>
        <w:rPr>
          <w:rFonts w:ascii="Times New Roman" w:hAnsi="Times New Roman" w:cs="Times New Roman"/>
        </w:rPr>
        <w:t>Там же</w:t>
      </w:r>
    </w:p>
  </w:footnote>
  <w:footnote w:id="9">
    <w:p w:rsidR="00624C3A" w:rsidRPr="000927BD" w:rsidRDefault="00624C3A" w:rsidP="000927BD">
      <w:pPr>
        <w:pStyle w:val="a8"/>
        <w:rPr>
          <w:rFonts w:ascii="Times New Roman" w:hAnsi="Times New Roman" w:cs="Times New Roman"/>
        </w:rPr>
      </w:pPr>
      <w:r>
        <w:rPr>
          <w:rStyle w:val="aa"/>
        </w:rPr>
        <w:footnoteRef/>
      </w:r>
      <w:r>
        <w:t xml:space="preserve"> </w:t>
      </w:r>
      <w:r>
        <w:rPr>
          <w:rFonts w:ascii="Times New Roman" w:hAnsi="Times New Roman" w:cs="Times New Roman"/>
        </w:rPr>
        <w:t>Там же</w:t>
      </w:r>
    </w:p>
    <w:p w:rsidR="00624C3A" w:rsidRDefault="00624C3A">
      <w:pPr>
        <w:pStyle w:val="a8"/>
      </w:pPr>
    </w:p>
  </w:footnote>
  <w:footnote w:id="10">
    <w:p w:rsidR="00624C3A" w:rsidRPr="00F26285" w:rsidRDefault="00624C3A">
      <w:pPr>
        <w:pStyle w:val="a8"/>
        <w:rPr>
          <w:rFonts w:ascii="Times New Roman" w:hAnsi="Times New Roman" w:cs="Times New Roman"/>
        </w:rPr>
      </w:pPr>
      <w:r w:rsidRPr="00F26285">
        <w:rPr>
          <w:rStyle w:val="aa"/>
          <w:rFonts w:ascii="Times New Roman" w:hAnsi="Times New Roman" w:cs="Times New Roman"/>
        </w:rPr>
        <w:footnoteRef/>
      </w:r>
      <w:r w:rsidRPr="00F26285">
        <w:rPr>
          <w:rFonts w:ascii="Times New Roman" w:hAnsi="Times New Roman" w:cs="Times New Roman"/>
        </w:rPr>
        <w:t xml:space="preserve"> По данным </w:t>
      </w:r>
      <w:r>
        <w:rPr>
          <w:rFonts w:ascii="Times New Roman" w:hAnsi="Times New Roman" w:cs="Times New Roman"/>
        </w:rPr>
        <w:t>Пермьстата</w:t>
      </w:r>
      <w:r w:rsidRPr="00F26285">
        <w:rPr>
          <w:rFonts w:ascii="Times New Roman" w:hAnsi="Times New Roman" w:cs="Times New Roman"/>
        </w:rPr>
        <w:t xml:space="preserve">http://permstat.gks.ru/wps/wcm/connect/rosstat_ts/permstat/ru/publications/official_publications/electronic_ </w:t>
      </w:r>
      <w:proofErr w:type="spellStart"/>
      <w:r w:rsidRPr="00F26285">
        <w:rPr>
          <w:rFonts w:ascii="Times New Roman" w:hAnsi="Times New Roman" w:cs="Times New Roman"/>
        </w:rPr>
        <w:t>versions</w:t>
      </w:r>
      <w:proofErr w:type="spellEnd"/>
      <w:r w:rsidRPr="00F26285">
        <w:rPr>
          <w:rFonts w:ascii="Times New Roman" w:hAnsi="Times New Roman" w:cs="Times New Roman"/>
        </w:rPr>
        <w:t>/</w:t>
      </w:r>
    </w:p>
  </w:footnote>
  <w:footnote w:id="11">
    <w:p w:rsidR="00624C3A" w:rsidRPr="00585BCA" w:rsidRDefault="00624C3A" w:rsidP="00585BCA">
      <w:pPr>
        <w:pStyle w:val="a8"/>
        <w:jc w:val="both"/>
        <w:rPr>
          <w:rFonts w:ascii="Times New Roman" w:hAnsi="Times New Roman" w:cs="Times New Roman"/>
        </w:rPr>
      </w:pPr>
      <w:r w:rsidRPr="00585BCA">
        <w:rPr>
          <w:rStyle w:val="aa"/>
          <w:rFonts w:ascii="Times New Roman" w:hAnsi="Times New Roman" w:cs="Times New Roman"/>
        </w:rPr>
        <w:footnoteRef/>
      </w:r>
      <w:r w:rsidRPr="00585BCA">
        <w:rPr>
          <w:rFonts w:ascii="Times New Roman" w:hAnsi="Times New Roman" w:cs="Times New Roman"/>
        </w:rPr>
        <w:t xml:space="preserve"> Письмо министерства промышленности, предпринимательства и торговли Пермского края от 12.04.2016 № СЭД-03-02-02-09-87 «О направлении замечаний к проекту отчета губернатора о деятельности Правительства Пермского края за 2015 год в части касающейся»</w:t>
      </w:r>
    </w:p>
  </w:footnote>
  <w:footnote w:id="12">
    <w:p w:rsidR="00624C3A" w:rsidRPr="00F26285" w:rsidRDefault="00624C3A" w:rsidP="00F26285">
      <w:pPr>
        <w:pStyle w:val="a8"/>
        <w:rPr>
          <w:rFonts w:ascii="Times New Roman" w:hAnsi="Times New Roman" w:cs="Times New Roman"/>
        </w:rPr>
      </w:pPr>
      <w:r w:rsidRPr="00F26285">
        <w:rPr>
          <w:rStyle w:val="aa"/>
          <w:rFonts w:ascii="Times New Roman" w:hAnsi="Times New Roman" w:cs="Times New Roman"/>
        </w:rPr>
        <w:footnoteRef/>
      </w:r>
      <w:r w:rsidRPr="00F26285">
        <w:rPr>
          <w:rFonts w:ascii="Times New Roman" w:hAnsi="Times New Roman" w:cs="Times New Roman"/>
        </w:rPr>
        <w:t xml:space="preserve"> По данным Центрального Банка Российской Федерации http://cbr.ru/regions/main_reg.asp?ni=PER_O&amp;node=105&amp;rez=2&amp;OldBr=Yes&amp;Year=-1</w:t>
      </w:r>
    </w:p>
  </w:footnote>
  <w:footnote w:id="13">
    <w:p w:rsidR="00624C3A" w:rsidRPr="00F26285" w:rsidRDefault="00624C3A" w:rsidP="00F26285">
      <w:pPr>
        <w:pStyle w:val="a8"/>
        <w:rPr>
          <w:rFonts w:ascii="Times New Roman" w:hAnsi="Times New Roman" w:cs="Times New Roman"/>
        </w:rPr>
      </w:pPr>
      <w:r w:rsidRPr="00F26285">
        <w:rPr>
          <w:rStyle w:val="aa"/>
          <w:rFonts w:ascii="Times New Roman" w:hAnsi="Times New Roman" w:cs="Times New Roman"/>
        </w:rPr>
        <w:footnoteRef/>
      </w:r>
      <w:r w:rsidRPr="00F26285">
        <w:rPr>
          <w:rFonts w:ascii="Times New Roman" w:hAnsi="Times New Roman" w:cs="Times New Roman"/>
        </w:rPr>
        <w:t xml:space="preserve"> По данным Центрального Банка Российской Федерации http://cbr.ru/regions/main_reg.asp?ni=PER_O&amp;node=105&amp;rez=2&amp;OldBr=Yes&amp;Year=-1</w:t>
      </w:r>
    </w:p>
  </w:footnote>
  <w:footnote w:id="14">
    <w:p w:rsidR="00624C3A" w:rsidRPr="0082687E" w:rsidRDefault="00624C3A">
      <w:pPr>
        <w:pStyle w:val="a8"/>
        <w:rPr>
          <w:rFonts w:ascii="Times New Roman" w:hAnsi="Times New Roman" w:cs="Times New Roman"/>
        </w:rPr>
      </w:pPr>
      <w:r w:rsidRPr="0082687E">
        <w:rPr>
          <w:rStyle w:val="aa"/>
          <w:rFonts w:ascii="Times New Roman" w:hAnsi="Times New Roman" w:cs="Times New Roman"/>
        </w:rPr>
        <w:footnoteRef/>
      </w:r>
      <w:r w:rsidRPr="0082687E">
        <w:rPr>
          <w:rFonts w:ascii="Times New Roman" w:hAnsi="Times New Roman" w:cs="Times New Roman"/>
        </w:rPr>
        <w:t xml:space="preserve"> По данным Центрального Банка Российской Федерации  http://cbr.ru/regions/scripts/Table1.2.asp?RGN=PW_O&amp;Year=2015</w:t>
      </w:r>
    </w:p>
  </w:footnote>
  <w:footnote w:id="15">
    <w:p w:rsidR="00624C3A" w:rsidRPr="00F26285" w:rsidRDefault="00624C3A">
      <w:pPr>
        <w:pStyle w:val="a8"/>
        <w:rPr>
          <w:rFonts w:ascii="Times New Roman" w:hAnsi="Times New Roman" w:cs="Times New Roman"/>
        </w:rPr>
      </w:pPr>
      <w:r w:rsidRPr="00F26285">
        <w:rPr>
          <w:rStyle w:val="aa"/>
          <w:rFonts w:ascii="Times New Roman" w:hAnsi="Times New Roman" w:cs="Times New Roman"/>
        </w:rPr>
        <w:footnoteRef/>
      </w:r>
      <w:r w:rsidRPr="00F26285">
        <w:rPr>
          <w:rFonts w:ascii="Times New Roman" w:hAnsi="Times New Roman" w:cs="Times New Roman"/>
        </w:rPr>
        <w:t xml:space="preserve"> По данным Центрального Банка Российской Федерации  http://cbr.ru/publ/BBS/Bbs1601r.pdf</w:t>
      </w:r>
    </w:p>
  </w:footnote>
  <w:footnote w:id="16">
    <w:p w:rsidR="00624C3A" w:rsidRPr="00FA2D2B" w:rsidRDefault="00624C3A" w:rsidP="00FA2D2B">
      <w:pPr>
        <w:pStyle w:val="a8"/>
        <w:jc w:val="both"/>
        <w:rPr>
          <w:rFonts w:ascii="Times New Roman" w:hAnsi="Times New Roman" w:cs="Times New Roman"/>
        </w:rPr>
      </w:pPr>
      <w:r w:rsidRPr="00FA2D2B">
        <w:rPr>
          <w:rStyle w:val="aa"/>
          <w:rFonts w:ascii="Times New Roman" w:hAnsi="Times New Roman" w:cs="Times New Roman"/>
        </w:rPr>
        <w:footnoteRef/>
      </w:r>
      <w:r w:rsidRPr="00FA2D2B">
        <w:rPr>
          <w:rFonts w:ascii="Times New Roman" w:hAnsi="Times New Roman" w:cs="Times New Roman"/>
        </w:rPr>
        <w:t xml:space="preserve"> По данным Отделения по Пермскому краю Уральского главного управления Центрального Банка Российской Федерации</w:t>
      </w:r>
    </w:p>
  </w:footnote>
  <w:footnote w:id="17">
    <w:p w:rsidR="00624C3A" w:rsidRPr="00FA2D2B" w:rsidRDefault="00624C3A" w:rsidP="00FA2D2B">
      <w:pPr>
        <w:pStyle w:val="a8"/>
        <w:jc w:val="both"/>
        <w:rPr>
          <w:rFonts w:ascii="Times New Roman" w:hAnsi="Times New Roman" w:cs="Times New Roman"/>
        </w:rPr>
      </w:pPr>
      <w:r w:rsidRPr="00FA2D2B">
        <w:rPr>
          <w:rStyle w:val="aa"/>
          <w:rFonts w:ascii="Times New Roman" w:hAnsi="Times New Roman" w:cs="Times New Roman"/>
        </w:rPr>
        <w:footnoteRef/>
      </w:r>
      <w:r w:rsidRPr="00FA2D2B">
        <w:rPr>
          <w:rFonts w:ascii="Times New Roman" w:hAnsi="Times New Roman" w:cs="Times New Roman"/>
        </w:rPr>
        <w:t xml:space="preserve">  По данным Отделения по Пермскому краю Уральского главного управления Центрального Банка Российской Федерации</w:t>
      </w:r>
    </w:p>
  </w:footnote>
  <w:footnote w:id="18">
    <w:p w:rsidR="00624C3A" w:rsidRPr="00FA2D2B" w:rsidRDefault="00624C3A">
      <w:pPr>
        <w:pStyle w:val="a8"/>
        <w:rPr>
          <w:rFonts w:ascii="Times New Roman" w:hAnsi="Times New Roman" w:cs="Times New Roman"/>
        </w:rPr>
      </w:pPr>
      <w:r w:rsidRPr="00FA2D2B">
        <w:rPr>
          <w:rStyle w:val="aa"/>
          <w:rFonts w:ascii="Times New Roman" w:hAnsi="Times New Roman" w:cs="Times New Roman"/>
        </w:rPr>
        <w:footnoteRef/>
      </w:r>
      <w:r w:rsidRPr="00FA2D2B">
        <w:rPr>
          <w:rFonts w:ascii="Times New Roman" w:hAnsi="Times New Roman" w:cs="Times New Roman"/>
        </w:rPr>
        <w:t xml:space="preserve"> По данным Центральн</w:t>
      </w:r>
      <w:r>
        <w:rPr>
          <w:rFonts w:ascii="Times New Roman" w:hAnsi="Times New Roman" w:cs="Times New Roman"/>
        </w:rPr>
        <w:t xml:space="preserve">ого Банка Российской Федерации </w:t>
      </w:r>
      <w:r w:rsidRPr="00FA2D2B">
        <w:rPr>
          <w:rFonts w:ascii="Times New Roman" w:hAnsi="Times New Roman" w:cs="Times New Roman"/>
        </w:rPr>
        <w:t>http://cbr.ru/statistics/?PrtId=sors</w:t>
      </w:r>
    </w:p>
  </w:footnote>
  <w:footnote w:id="19">
    <w:p w:rsidR="00624C3A" w:rsidRPr="00FA2D2B" w:rsidRDefault="00624C3A" w:rsidP="00FA2D2B">
      <w:pPr>
        <w:pStyle w:val="a8"/>
        <w:jc w:val="both"/>
        <w:rPr>
          <w:rFonts w:ascii="Times New Roman" w:hAnsi="Times New Roman" w:cs="Times New Roman"/>
        </w:rPr>
      </w:pPr>
      <w:r w:rsidRPr="00FA2D2B">
        <w:rPr>
          <w:rStyle w:val="aa"/>
          <w:rFonts w:ascii="Times New Roman" w:hAnsi="Times New Roman" w:cs="Times New Roman"/>
        </w:rPr>
        <w:footnoteRef/>
      </w:r>
      <w:r w:rsidRPr="00FA2D2B">
        <w:rPr>
          <w:rFonts w:ascii="Times New Roman" w:hAnsi="Times New Roman" w:cs="Times New Roman"/>
        </w:rPr>
        <w:t xml:space="preserve"> По данным Отделения по Пермскому краю Уральского главного управления Центрального Банка Российской Федерации</w:t>
      </w:r>
      <w:r>
        <w:rPr>
          <w:rFonts w:ascii="Times New Roman" w:hAnsi="Times New Roman" w:cs="Times New Roman"/>
        </w:rPr>
        <w:t xml:space="preserve"> </w:t>
      </w:r>
    </w:p>
  </w:footnote>
  <w:footnote w:id="20">
    <w:p w:rsidR="00624C3A" w:rsidRPr="00FA2D2B" w:rsidRDefault="00624C3A">
      <w:pPr>
        <w:pStyle w:val="a8"/>
        <w:rPr>
          <w:rFonts w:ascii="Times New Roman" w:hAnsi="Times New Roman" w:cs="Times New Roman"/>
        </w:rPr>
      </w:pPr>
      <w:r w:rsidRPr="00FA2D2B">
        <w:rPr>
          <w:rStyle w:val="aa"/>
          <w:rFonts w:ascii="Times New Roman" w:hAnsi="Times New Roman" w:cs="Times New Roman"/>
        </w:rPr>
        <w:footnoteRef/>
      </w:r>
      <w:r w:rsidRPr="00FA2D2B">
        <w:rPr>
          <w:rFonts w:ascii="Times New Roman" w:hAnsi="Times New Roman" w:cs="Times New Roman"/>
        </w:rPr>
        <w:t xml:space="preserve"> По данным Центрального Банка Российской Федерации http://cbr.ru/statistics/?PrtId=ipoteka</w:t>
      </w:r>
    </w:p>
  </w:footnote>
  <w:footnote w:id="21">
    <w:p w:rsidR="00624C3A" w:rsidRPr="00FA2D2B" w:rsidRDefault="00624C3A">
      <w:pPr>
        <w:pStyle w:val="a8"/>
        <w:rPr>
          <w:rFonts w:ascii="Times New Roman" w:hAnsi="Times New Roman" w:cs="Times New Roman"/>
        </w:rPr>
      </w:pPr>
      <w:r w:rsidRPr="00FA2D2B">
        <w:rPr>
          <w:rStyle w:val="aa"/>
          <w:rFonts w:ascii="Times New Roman" w:hAnsi="Times New Roman" w:cs="Times New Roman"/>
        </w:rPr>
        <w:footnoteRef/>
      </w:r>
      <w:r w:rsidRPr="00FA2D2B">
        <w:rPr>
          <w:rFonts w:ascii="Times New Roman" w:hAnsi="Times New Roman" w:cs="Times New Roman"/>
        </w:rPr>
        <w:t xml:space="preserve"> По данным Центрального Банка Российской Федерации http://cbr.ru/statistics/?PrtId=ipoteka</w:t>
      </w:r>
    </w:p>
  </w:footnote>
  <w:footnote w:id="22">
    <w:p w:rsidR="00624C3A" w:rsidRPr="00082ADF" w:rsidRDefault="00624C3A" w:rsidP="00082ADF">
      <w:pPr>
        <w:pStyle w:val="a8"/>
        <w:rPr>
          <w:rFonts w:ascii="Times New Roman" w:hAnsi="Times New Roman" w:cs="Times New Roman"/>
        </w:rPr>
      </w:pPr>
      <w:r w:rsidRPr="00082ADF">
        <w:rPr>
          <w:rStyle w:val="aa"/>
          <w:rFonts w:ascii="Times New Roman" w:hAnsi="Times New Roman" w:cs="Times New Roman"/>
        </w:rPr>
        <w:footnoteRef/>
      </w:r>
      <w:r w:rsidRPr="00082ADF">
        <w:rPr>
          <w:rFonts w:ascii="Times New Roman" w:hAnsi="Times New Roman" w:cs="Times New Roman"/>
        </w:rPr>
        <w:t xml:space="preserve"> </w:t>
      </w:r>
      <w:r>
        <w:rPr>
          <w:rFonts w:ascii="Times New Roman" w:hAnsi="Times New Roman" w:cs="Times New Roman"/>
        </w:rPr>
        <w:t>Письмо м</w:t>
      </w:r>
      <w:r w:rsidRPr="00082ADF">
        <w:rPr>
          <w:rFonts w:ascii="Times New Roman" w:hAnsi="Times New Roman" w:cs="Times New Roman"/>
        </w:rPr>
        <w:t>инистерства информационного развития и связи Пермского края</w:t>
      </w:r>
      <w:r>
        <w:rPr>
          <w:rFonts w:ascii="Times New Roman" w:hAnsi="Times New Roman" w:cs="Times New Roman"/>
        </w:rPr>
        <w:t xml:space="preserve"> от </w:t>
      </w:r>
      <w:r w:rsidRPr="00082ADF">
        <w:rPr>
          <w:rFonts w:ascii="Times New Roman" w:hAnsi="Times New Roman" w:cs="Times New Roman"/>
        </w:rPr>
        <w:t>28.03.2016</w:t>
      </w:r>
      <w:r>
        <w:rPr>
          <w:rFonts w:ascii="Times New Roman" w:hAnsi="Times New Roman" w:cs="Times New Roman"/>
        </w:rPr>
        <w:t xml:space="preserve"> № </w:t>
      </w:r>
      <w:r w:rsidRPr="00082ADF">
        <w:rPr>
          <w:rFonts w:ascii="Times New Roman" w:hAnsi="Times New Roman" w:cs="Times New Roman"/>
        </w:rPr>
        <w:t>СЭД-20-01-14-187</w:t>
      </w:r>
      <w:r>
        <w:rPr>
          <w:rFonts w:ascii="Times New Roman" w:hAnsi="Times New Roman" w:cs="Times New Roman"/>
        </w:rPr>
        <w:t xml:space="preserve"> «</w:t>
      </w:r>
      <w:r w:rsidRPr="00082ADF">
        <w:rPr>
          <w:rFonts w:ascii="Times New Roman" w:hAnsi="Times New Roman" w:cs="Times New Roman"/>
        </w:rPr>
        <w:t>О направлении информации</w:t>
      </w:r>
      <w:r>
        <w:rPr>
          <w:rFonts w:ascii="Times New Roman" w:hAnsi="Times New Roman" w:cs="Times New Roman"/>
        </w:rPr>
        <w:t>»</w:t>
      </w:r>
    </w:p>
  </w:footnote>
  <w:footnote w:id="23">
    <w:p w:rsidR="00624C3A" w:rsidRPr="00077017" w:rsidRDefault="00624C3A">
      <w:pPr>
        <w:pStyle w:val="a8"/>
        <w:rPr>
          <w:rFonts w:ascii="Times New Roman" w:hAnsi="Times New Roman" w:cs="Times New Roman"/>
        </w:rPr>
      </w:pPr>
      <w:r w:rsidRPr="00077017">
        <w:rPr>
          <w:rStyle w:val="aa"/>
          <w:rFonts w:ascii="Times New Roman" w:hAnsi="Times New Roman" w:cs="Times New Roman"/>
        </w:rPr>
        <w:footnoteRef/>
      </w:r>
      <w:r w:rsidRPr="00077017">
        <w:rPr>
          <w:rFonts w:ascii="Times New Roman" w:hAnsi="Times New Roman" w:cs="Times New Roman"/>
        </w:rPr>
        <w:t xml:space="preserve"> Там же</w:t>
      </w:r>
    </w:p>
  </w:footnote>
  <w:footnote w:id="24">
    <w:p w:rsidR="00624C3A" w:rsidRPr="00F478F3" w:rsidRDefault="00624C3A">
      <w:pPr>
        <w:pStyle w:val="a8"/>
        <w:rPr>
          <w:rFonts w:ascii="Times New Roman" w:hAnsi="Times New Roman" w:cs="Times New Roman"/>
        </w:rPr>
      </w:pPr>
      <w:r w:rsidRPr="00F478F3">
        <w:rPr>
          <w:rStyle w:val="aa"/>
          <w:rFonts w:ascii="Times New Roman" w:hAnsi="Times New Roman" w:cs="Times New Roman"/>
        </w:rPr>
        <w:footnoteRef/>
      </w:r>
      <w:r w:rsidRPr="00F478F3">
        <w:rPr>
          <w:rFonts w:ascii="Times New Roman" w:hAnsi="Times New Roman" w:cs="Times New Roman"/>
        </w:rPr>
        <w:t xml:space="preserve"> Анкета размещена по адресу: http://economy.permkrai.ru/analysis_and_forecasting/development_of_competition/</w:t>
      </w:r>
    </w:p>
  </w:footnote>
  <w:footnote w:id="25">
    <w:p w:rsidR="00624C3A" w:rsidRPr="00600BF8" w:rsidRDefault="00624C3A">
      <w:pPr>
        <w:pStyle w:val="a8"/>
        <w:rPr>
          <w:rFonts w:ascii="Times New Roman" w:hAnsi="Times New Roman" w:cs="Times New Roman"/>
        </w:rPr>
      </w:pPr>
      <w:r w:rsidRPr="00600BF8">
        <w:rPr>
          <w:rStyle w:val="aa"/>
          <w:rFonts w:ascii="Times New Roman" w:hAnsi="Times New Roman" w:cs="Times New Roman"/>
        </w:rPr>
        <w:footnoteRef/>
      </w:r>
      <w:r w:rsidRPr="00600BF8">
        <w:rPr>
          <w:rFonts w:ascii="Times New Roman" w:hAnsi="Times New Roman" w:cs="Times New Roman"/>
        </w:rPr>
        <w:t xml:space="preserve"> По данным анкетирования</w:t>
      </w:r>
    </w:p>
  </w:footnote>
  <w:footnote w:id="26">
    <w:p w:rsidR="00624C3A" w:rsidRPr="000A2F68" w:rsidRDefault="00624C3A" w:rsidP="00600BF8">
      <w:pPr>
        <w:pStyle w:val="a8"/>
        <w:tabs>
          <w:tab w:val="left" w:pos="2895"/>
        </w:tabs>
        <w:rPr>
          <w:rFonts w:ascii="Times New Roman" w:hAnsi="Times New Roman" w:cs="Times New Roman"/>
        </w:rPr>
      </w:pPr>
      <w:r w:rsidRPr="00600BF8">
        <w:rPr>
          <w:rStyle w:val="aa"/>
          <w:rFonts w:ascii="Times New Roman" w:hAnsi="Times New Roman" w:cs="Times New Roman"/>
        </w:rPr>
        <w:footnoteRef/>
      </w:r>
      <w:r w:rsidRPr="00600BF8">
        <w:rPr>
          <w:rFonts w:ascii="Times New Roman" w:hAnsi="Times New Roman" w:cs="Times New Roman"/>
        </w:rPr>
        <w:t xml:space="preserve"> По данным анкетирования</w:t>
      </w:r>
      <w:r w:rsidRPr="00600BF8">
        <w:rPr>
          <w:rFonts w:ascii="Times New Roman" w:hAnsi="Times New Roman" w:cs="Times New Roman"/>
        </w:rPr>
        <w:tab/>
      </w:r>
    </w:p>
  </w:footnote>
  <w:footnote w:id="27">
    <w:p w:rsidR="00624C3A" w:rsidRDefault="00624C3A">
      <w:pPr>
        <w:pStyle w:val="a8"/>
      </w:pPr>
      <w:r>
        <w:rPr>
          <w:rStyle w:val="aa"/>
        </w:rPr>
        <w:footnoteRef/>
      </w:r>
      <w:r>
        <w:t xml:space="preserve"> </w:t>
      </w:r>
      <w:r w:rsidRPr="00600BF8">
        <w:rPr>
          <w:rFonts w:ascii="Times New Roman" w:hAnsi="Times New Roman" w:cs="Times New Roman"/>
        </w:rPr>
        <w:t>По данным анкетирования</w:t>
      </w:r>
      <w:r w:rsidRPr="00600BF8">
        <w:rPr>
          <w:rFonts w:ascii="Times New Roman" w:hAnsi="Times New Roman" w:cs="Times New Roman"/>
        </w:rPr>
        <w:tab/>
      </w:r>
    </w:p>
  </w:footnote>
  <w:footnote w:id="28">
    <w:p w:rsidR="00624C3A" w:rsidRPr="000A2F68" w:rsidRDefault="00624C3A">
      <w:pPr>
        <w:pStyle w:val="a8"/>
      </w:pPr>
      <w:r>
        <w:rPr>
          <w:rStyle w:val="aa"/>
        </w:rPr>
        <w:footnoteRef/>
      </w:r>
      <w:r>
        <w:t xml:space="preserve"> П</w:t>
      </w:r>
      <w:r w:rsidRPr="00600BF8">
        <w:rPr>
          <w:rFonts w:ascii="Times New Roman" w:hAnsi="Times New Roman" w:cs="Times New Roman"/>
        </w:rPr>
        <w:t>о данным анкетирования</w:t>
      </w:r>
    </w:p>
  </w:footnote>
  <w:footnote w:id="29">
    <w:p w:rsidR="00624C3A" w:rsidRPr="000A2F68" w:rsidRDefault="00624C3A">
      <w:pPr>
        <w:pStyle w:val="a8"/>
      </w:pPr>
      <w:r>
        <w:rPr>
          <w:rStyle w:val="aa"/>
        </w:rPr>
        <w:footnoteRef/>
      </w:r>
      <w:r>
        <w:t xml:space="preserve"> П</w:t>
      </w:r>
      <w:r w:rsidRPr="00600BF8">
        <w:rPr>
          <w:rFonts w:ascii="Times New Roman" w:hAnsi="Times New Roman" w:cs="Times New Roman"/>
        </w:rPr>
        <w:t>о данным анкетирования</w:t>
      </w:r>
    </w:p>
  </w:footnote>
  <w:footnote w:id="30">
    <w:p w:rsidR="00624C3A" w:rsidRPr="000A2F68" w:rsidRDefault="00624C3A">
      <w:pPr>
        <w:pStyle w:val="a8"/>
      </w:pPr>
      <w:r>
        <w:rPr>
          <w:rStyle w:val="aa"/>
        </w:rPr>
        <w:footnoteRef/>
      </w:r>
      <w:r>
        <w:t xml:space="preserve"> П</w:t>
      </w:r>
      <w:r w:rsidRPr="00600BF8">
        <w:rPr>
          <w:rFonts w:ascii="Times New Roman" w:hAnsi="Times New Roman" w:cs="Times New Roman"/>
        </w:rPr>
        <w:t>о данным анкетирования</w:t>
      </w:r>
    </w:p>
  </w:footnote>
  <w:footnote w:id="31">
    <w:p w:rsidR="00624C3A" w:rsidRPr="000A2F68" w:rsidRDefault="00624C3A">
      <w:pPr>
        <w:pStyle w:val="a8"/>
      </w:pPr>
      <w:r>
        <w:rPr>
          <w:rStyle w:val="aa"/>
        </w:rPr>
        <w:footnoteRef/>
      </w:r>
      <w:r>
        <w:t xml:space="preserve"> П</w:t>
      </w:r>
      <w:r w:rsidRPr="00600BF8">
        <w:rPr>
          <w:rFonts w:ascii="Times New Roman" w:hAnsi="Times New Roman" w:cs="Times New Roman"/>
        </w:rPr>
        <w:t>о данным анкетирования</w:t>
      </w:r>
    </w:p>
  </w:footnote>
  <w:footnote w:id="32">
    <w:p w:rsidR="00624C3A" w:rsidRPr="000A2F68" w:rsidRDefault="00624C3A">
      <w:pPr>
        <w:pStyle w:val="a8"/>
      </w:pPr>
      <w:r>
        <w:rPr>
          <w:rStyle w:val="aa"/>
        </w:rPr>
        <w:footnoteRef/>
      </w:r>
      <w:r>
        <w:t xml:space="preserve"> П</w:t>
      </w:r>
      <w:r w:rsidRPr="00600BF8">
        <w:rPr>
          <w:rFonts w:ascii="Times New Roman" w:hAnsi="Times New Roman" w:cs="Times New Roman"/>
        </w:rPr>
        <w:t>о данным анкетирования</w:t>
      </w:r>
    </w:p>
  </w:footnote>
  <w:footnote w:id="33">
    <w:p w:rsidR="00624C3A" w:rsidRPr="000A2F68" w:rsidRDefault="00624C3A">
      <w:pPr>
        <w:pStyle w:val="a8"/>
      </w:pPr>
      <w:r>
        <w:rPr>
          <w:rStyle w:val="aa"/>
        </w:rPr>
        <w:footnoteRef/>
      </w:r>
      <w:r>
        <w:t xml:space="preserve"> П</w:t>
      </w:r>
      <w:r w:rsidRPr="00600BF8">
        <w:rPr>
          <w:rFonts w:ascii="Times New Roman" w:hAnsi="Times New Roman" w:cs="Times New Roman"/>
        </w:rPr>
        <w:t>о данным анкетирования</w:t>
      </w:r>
    </w:p>
  </w:footnote>
  <w:footnote w:id="34">
    <w:p w:rsidR="00624C3A" w:rsidRPr="00DC704E" w:rsidRDefault="00624C3A">
      <w:pPr>
        <w:pStyle w:val="a8"/>
        <w:rPr>
          <w:rFonts w:ascii="Times New Roman" w:hAnsi="Times New Roman" w:cs="Times New Roman"/>
        </w:rPr>
      </w:pPr>
      <w:r w:rsidRPr="00DC704E">
        <w:rPr>
          <w:rStyle w:val="aa"/>
          <w:rFonts w:ascii="Times New Roman" w:hAnsi="Times New Roman" w:cs="Times New Roman"/>
        </w:rPr>
        <w:footnoteRef/>
      </w:r>
      <w:r w:rsidRPr="00DC704E">
        <w:rPr>
          <w:rFonts w:ascii="Times New Roman" w:hAnsi="Times New Roman" w:cs="Times New Roman"/>
        </w:rPr>
        <w:t xml:space="preserve"> http://raexpert.ru/rankingtable/region_climat/2015/tab01/</w:t>
      </w:r>
    </w:p>
  </w:footnote>
  <w:footnote w:id="35">
    <w:p w:rsidR="00624C3A" w:rsidRPr="00DC704E" w:rsidRDefault="00624C3A" w:rsidP="00DF45F8">
      <w:pPr>
        <w:pStyle w:val="a8"/>
        <w:jc w:val="both"/>
        <w:rPr>
          <w:rFonts w:ascii="Times New Roman" w:hAnsi="Times New Roman" w:cs="Times New Roman"/>
        </w:rPr>
      </w:pPr>
      <w:r w:rsidRPr="00DC704E">
        <w:rPr>
          <w:rStyle w:val="aa"/>
          <w:rFonts w:ascii="Times New Roman" w:hAnsi="Times New Roman" w:cs="Times New Roman"/>
        </w:rPr>
        <w:footnoteRef/>
      </w:r>
      <w:r w:rsidRPr="00DC704E">
        <w:rPr>
          <w:rFonts w:ascii="Times New Roman" w:hAnsi="Times New Roman" w:cs="Times New Roman"/>
        </w:rPr>
        <w:t xml:space="preserve"> </w:t>
      </w:r>
      <w:r>
        <w:rPr>
          <w:rFonts w:ascii="Times New Roman" w:hAnsi="Times New Roman" w:cs="Times New Roman"/>
        </w:rPr>
        <w:t xml:space="preserve">По данным рейтингового агентства «Эксперт РА» </w:t>
      </w:r>
      <w:r w:rsidRPr="00DC704E">
        <w:rPr>
          <w:rFonts w:ascii="Times New Roman" w:hAnsi="Times New Roman" w:cs="Times New Roman"/>
        </w:rPr>
        <w:t>http://www.ra-national.ru/ru/taxonomy/term/2927</w:t>
      </w:r>
    </w:p>
  </w:footnote>
  <w:footnote w:id="36">
    <w:p w:rsidR="00624C3A" w:rsidRPr="00F267A0" w:rsidRDefault="00624C3A" w:rsidP="00DF45F8">
      <w:pPr>
        <w:pStyle w:val="a8"/>
        <w:jc w:val="both"/>
        <w:rPr>
          <w:rFonts w:ascii="Times New Roman" w:hAnsi="Times New Roman" w:cs="Times New Roman"/>
        </w:rPr>
      </w:pPr>
      <w:r w:rsidRPr="00F267A0">
        <w:rPr>
          <w:rStyle w:val="aa"/>
          <w:rFonts w:ascii="Times New Roman" w:hAnsi="Times New Roman" w:cs="Times New Roman"/>
        </w:rPr>
        <w:footnoteRef/>
      </w:r>
      <w:r w:rsidRPr="00F267A0">
        <w:rPr>
          <w:rFonts w:ascii="Times New Roman" w:hAnsi="Times New Roman" w:cs="Times New Roman"/>
        </w:rPr>
        <w:t xml:space="preserve"> </w:t>
      </w:r>
      <w:r>
        <w:rPr>
          <w:rFonts w:ascii="Times New Roman" w:hAnsi="Times New Roman" w:cs="Times New Roman"/>
        </w:rPr>
        <w:t xml:space="preserve">По данным </w:t>
      </w:r>
      <w:r w:rsidRPr="00F267A0">
        <w:rPr>
          <w:rFonts w:ascii="Times New Roman" w:hAnsi="Times New Roman" w:cs="Times New Roman"/>
        </w:rPr>
        <w:t>Федеральн</w:t>
      </w:r>
      <w:r>
        <w:rPr>
          <w:rFonts w:ascii="Times New Roman" w:hAnsi="Times New Roman" w:cs="Times New Roman"/>
        </w:rPr>
        <w:t>ой</w:t>
      </w:r>
      <w:r w:rsidRPr="00F267A0">
        <w:rPr>
          <w:rFonts w:ascii="Times New Roman" w:hAnsi="Times New Roman" w:cs="Times New Roman"/>
        </w:rPr>
        <w:t xml:space="preserve"> антимонопольн</w:t>
      </w:r>
      <w:r>
        <w:rPr>
          <w:rFonts w:ascii="Times New Roman" w:hAnsi="Times New Roman" w:cs="Times New Roman"/>
        </w:rPr>
        <w:t>ой</w:t>
      </w:r>
      <w:r w:rsidRPr="00F267A0">
        <w:rPr>
          <w:rFonts w:ascii="Times New Roman" w:hAnsi="Times New Roman" w:cs="Times New Roman"/>
        </w:rPr>
        <w:t xml:space="preserve"> служб</w:t>
      </w:r>
      <w:r>
        <w:rPr>
          <w:rFonts w:ascii="Times New Roman" w:hAnsi="Times New Roman" w:cs="Times New Roman"/>
        </w:rPr>
        <w:t xml:space="preserve">ы </w:t>
      </w:r>
      <w:r w:rsidRPr="00F267A0">
        <w:rPr>
          <w:rFonts w:ascii="Times New Roman" w:hAnsi="Times New Roman" w:cs="Times New Roman"/>
        </w:rPr>
        <w:t>http://fas.gov.ru/about/list-of-reports/report.html?id=318</w:t>
      </w:r>
    </w:p>
  </w:footnote>
  <w:footnote w:id="37">
    <w:p w:rsidR="00624C3A" w:rsidRPr="00DF45F8" w:rsidRDefault="00624C3A" w:rsidP="00DF45F8">
      <w:pPr>
        <w:pStyle w:val="a8"/>
        <w:jc w:val="both"/>
        <w:rPr>
          <w:rFonts w:ascii="Times New Roman" w:hAnsi="Times New Roman" w:cs="Times New Roman"/>
        </w:rPr>
      </w:pPr>
      <w:r w:rsidRPr="00DF45F8">
        <w:rPr>
          <w:rStyle w:val="aa"/>
          <w:rFonts w:ascii="Times New Roman" w:hAnsi="Times New Roman" w:cs="Times New Roman"/>
        </w:rPr>
        <w:footnoteRef/>
      </w:r>
      <w:r>
        <w:rPr>
          <w:rFonts w:ascii="Times New Roman" w:hAnsi="Times New Roman" w:cs="Times New Roman"/>
        </w:rPr>
        <w:t xml:space="preserve"> По данным </w:t>
      </w:r>
      <w:r w:rsidRPr="00DF45F8">
        <w:rPr>
          <w:rFonts w:ascii="Times New Roman" w:hAnsi="Times New Roman" w:cs="Times New Roman"/>
        </w:rPr>
        <w:t xml:space="preserve"> АНО «Агентство стратегических инициатив по продвижению новых проектов» </w:t>
      </w:r>
      <w:r w:rsidRPr="00DF45F8">
        <w:rPr>
          <w:rFonts w:ascii="Times New Roman" w:hAnsi="Times New Roman" w:cs="Times New Roman"/>
          <w:lang w:val="en-US"/>
        </w:rPr>
        <w:t>http</w:t>
      </w:r>
      <w:r w:rsidRPr="00DF45F8">
        <w:rPr>
          <w:rFonts w:ascii="Times New Roman" w:hAnsi="Times New Roman" w:cs="Times New Roman"/>
        </w:rPr>
        <w:t>://</w:t>
      </w:r>
      <w:proofErr w:type="spellStart"/>
      <w:r w:rsidRPr="00DF45F8">
        <w:rPr>
          <w:rFonts w:ascii="Times New Roman" w:hAnsi="Times New Roman" w:cs="Times New Roman"/>
          <w:lang w:val="en-US"/>
        </w:rPr>
        <w:t>asi</w:t>
      </w:r>
      <w:proofErr w:type="spellEnd"/>
      <w:r w:rsidRPr="00DF45F8">
        <w:rPr>
          <w:rFonts w:ascii="Times New Roman" w:hAnsi="Times New Roman" w:cs="Times New Roman"/>
        </w:rPr>
        <w:t>.</w:t>
      </w:r>
      <w:proofErr w:type="spellStart"/>
      <w:r w:rsidRPr="00DF45F8">
        <w:rPr>
          <w:rFonts w:ascii="Times New Roman" w:hAnsi="Times New Roman" w:cs="Times New Roman"/>
          <w:lang w:val="en-US"/>
        </w:rPr>
        <w:t>ru</w:t>
      </w:r>
      <w:proofErr w:type="spellEnd"/>
      <w:r w:rsidRPr="00DF45F8">
        <w:rPr>
          <w:rFonts w:ascii="Times New Roman" w:hAnsi="Times New Roman" w:cs="Times New Roman"/>
        </w:rPr>
        <w:t>/</w:t>
      </w:r>
      <w:r w:rsidRPr="00DF45F8">
        <w:rPr>
          <w:rFonts w:ascii="Times New Roman" w:hAnsi="Times New Roman" w:cs="Times New Roman"/>
          <w:lang w:val="en-US"/>
        </w:rPr>
        <w:t>upload</w:t>
      </w:r>
      <w:r w:rsidRPr="00DF45F8">
        <w:rPr>
          <w:rFonts w:ascii="Times New Roman" w:hAnsi="Times New Roman" w:cs="Times New Roman"/>
        </w:rPr>
        <w:t>/</w:t>
      </w:r>
      <w:proofErr w:type="spellStart"/>
      <w:r w:rsidRPr="00DF45F8">
        <w:rPr>
          <w:rFonts w:ascii="Times New Roman" w:hAnsi="Times New Roman" w:cs="Times New Roman"/>
          <w:lang w:val="en-US"/>
        </w:rPr>
        <w:t>iblock</w:t>
      </w:r>
      <w:proofErr w:type="spellEnd"/>
      <w:r w:rsidRPr="00DF45F8">
        <w:rPr>
          <w:rFonts w:ascii="Times New Roman" w:hAnsi="Times New Roman" w:cs="Times New Roman"/>
        </w:rPr>
        <w:t>/411/</w:t>
      </w:r>
      <w:proofErr w:type="spellStart"/>
      <w:r w:rsidRPr="00DF45F8">
        <w:rPr>
          <w:rFonts w:ascii="Times New Roman" w:hAnsi="Times New Roman" w:cs="Times New Roman"/>
          <w:lang w:val="en-US"/>
        </w:rPr>
        <w:t>BestPractice</w:t>
      </w:r>
      <w:proofErr w:type="spellEnd"/>
      <w:r w:rsidRPr="00DF45F8">
        <w:rPr>
          <w:rFonts w:ascii="Times New Roman" w:hAnsi="Times New Roman" w:cs="Times New Roman"/>
        </w:rPr>
        <w:t>_</w:t>
      </w:r>
      <w:r w:rsidRPr="00DF45F8">
        <w:rPr>
          <w:rFonts w:ascii="Times New Roman" w:hAnsi="Times New Roman" w:cs="Times New Roman"/>
          <w:lang w:val="en-US"/>
        </w:rPr>
        <w:t>all</w:t>
      </w:r>
      <w:r w:rsidRPr="00DF45F8">
        <w:rPr>
          <w:rFonts w:ascii="Times New Roman" w:hAnsi="Times New Roman" w:cs="Times New Roman"/>
        </w:rPr>
        <w:t>_%</w:t>
      </w:r>
      <w:r w:rsidRPr="00DF45F8">
        <w:rPr>
          <w:rFonts w:ascii="Times New Roman" w:hAnsi="Times New Roman" w:cs="Times New Roman"/>
          <w:lang w:val="en-US"/>
        </w:rPr>
        <w:t>D</w:t>
      </w:r>
      <w:r w:rsidRPr="00DF45F8">
        <w:rPr>
          <w:rFonts w:ascii="Times New Roman" w:hAnsi="Times New Roman" w:cs="Times New Roman"/>
        </w:rPr>
        <w:t>1%84%</w:t>
      </w:r>
      <w:r w:rsidRPr="00DF45F8">
        <w:rPr>
          <w:rFonts w:ascii="Times New Roman" w:hAnsi="Times New Roman" w:cs="Times New Roman"/>
          <w:lang w:val="en-US"/>
        </w:rPr>
        <w:t>D</w:t>
      </w:r>
      <w:r w:rsidRPr="00DF45F8">
        <w:rPr>
          <w:rFonts w:ascii="Times New Roman" w:hAnsi="Times New Roman" w:cs="Times New Roman"/>
        </w:rPr>
        <w:t>0%</w:t>
      </w:r>
      <w:r w:rsidRPr="00DF45F8">
        <w:rPr>
          <w:rFonts w:ascii="Times New Roman" w:hAnsi="Times New Roman" w:cs="Times New Roman"/>
          <w:lang w:val="en-US"/>
        </w:rPr>
        <w:t>B</w:t>
      </w:r>
      <w:r w:rsidRPr="00DF45F8">
        <w:rPr>
          <w:rFonts w:ascii="Times New Roman" w:hAnsi="Times New Roman" w:cs="Times New Roman"/>
        </w:rPr>
        <w:t>8%</w:t>
      </w:r>
      <w:r w:rsidRPr="00DF45F8">
        <w:rPr>
          <w:rFonts w:ascii="Times New Roman" w:hAnsi="Times New Roman" w:cs="Times New Roman"/>
          <w:lang w:val="en-US"/>
        </w:rPr>
        <w:t>D</w:t>
      </w:r>
      <w:r w:rsidRPr="00DF45F8">
        <w:rPr>
          <w:rFonts w:ascii="Times New Roman" w:hAnsi="Times New Roman" w:cs="Times New Roman"/>
        </w:rPr>
        <w:t>0%</w:t>
      </w:r>
      <w:r w:rsidRPr="00DF45F8">
        <w:rPr>
          <w:rFonts w:ascii="Times New Roman" w:hAnsi="Times New Roman" w:cs="Times New Roman"/>
          <w:lang w:val="en-US"/>
        </w:rPr>
        <w:t>BD</w:t>
      </w:r>
      <w:r w:rsidRPr="00DF45F8">
        <w:rPr>
          <w:rFonts w:ascii="Times New Roman" w:hAnsi="Times New Roman" w:cs="Times New Roman"/>
        </w:rPr>
        <w:t>%</w:t>
      </w:r>
      <w:r w:rsidRPr="00DF45F8">
        <w:rPr>
          <w:rFonts w:ascii="Times New Roman" w:hAnsi="Times New Roman" w:cs="Times New Roman"/>
          <w:lang w:val="en-US"/>
        </w:rPr>
        <w:t>D</w:t>
      </w:r>
      <w:r w:rsidRPr="00DF45F8">
        <w:rPr>
          <w:rFonts w:ascii="Times New Roman" w:hAnsi="Times New Roman" w:cs="Times New Roman"/>
        </w:rPr>
        <w:t>0%</w:t>
      </w:r>
      <w:r w:rsidRPr="00DF45F8">
        <w:rPr>
          <w:rFonts w:ascii="Times New Roman" w:hAnsi="Times New Roman" w:cs="Times New Roman"/>
          <w:lang w:val="en-US"/>
        </w:rPr>
        <w:t>B</w:t>
      </w:r>
      <w:r w:rsidRPr="00DF45F8">
        <w:rPr>
          <w:rFonts w:ascii="Times New Roman" w:hAnsi="Times New Roman" w:cs="Times New Roman"/>
        </w:rPr>
        <w:t>0%</w:t>
      </w:r>
      <w:r w:rsidRPr="00DF45F8">
        <w:rPr>
          <w:rFonts w:ascii="Times New Roman" w:hAnsi="Times New Roman" w:cs="Times New Roman"/>
          <w:lang w:val="en-US"/>
        </w:rPr>
        <w:t>D</w:t>
      </w:r>
      <w:r w:rsidRPr="00DF45F8">
        <w:rPr>
          <w:rFonts w:ascii="Times New Roman" w:hAnsi="Times New Roman" w:cs="Times New Roman"/>
        </w:rPr>
        <w:t>0%</w:t>
      </w:r>
      <w:r w:rsidRPr="00DF45F8">
        <w:rPr>
          <w:rFonts w:ascii="Times New Roman" w:hAnsi="Times New Roman" w:cs="Times New Roman"/>
          <w:lang w:val="en-US"/>
        </w:rPr>
        <w:t>BB</w:t>
      </w:r>
      <w:r w:rsidRPr="00DF45F8">
        <w:rPr>
          <w:rFonts w:ascii="Times New Roman" w:hAnsi="Times New Roman" w:cs="Times New Roman"/>
        </w:rPr>
        <w:t>%20%</w:t>
      </w:r>
      <w:r w:rsidRPr="00DF45F8">
        <w:rPr>
          <w:rFonts w:ascii="Times New Roman" w:hAnsi="Times New Roman" w:cs="Times New Roman"/>
          <w:lang w:val="en-US"/>
        </w:rPr>
        <w:t>D</w:t>
      </w:r>
      <w:r w:rsidRPr="00DF45F8">
        <w:rPr>
          <w:rFonts w:ascii="Times New Roman" w:hAnsi="Times New Roman" w:cs="Times New Roman"/>
        </w:rPr>
        <w:t>0 %</w:t>
      </w:r>
      <w:r w:rsidRPr="00DF45F8">
        <w:rPr>
          <w:rFonts w:ascii="Times New Roman" w:hAnsi="Times New Roman" w:cs="Times New Roman"/>
          <w:lang w:val="en-US"/>
        </w:rPr>
        <w:t>A</w:t>
      </w:r>
      <w:r w:rsidRPr="00DF45F8">
        <w:rPr>
          <w:rFonts w:ascii="Times New Roman" w:hAnsi="Times New Roman" w:cs="Times New Roman"/>
        </w:rPr>
        <w:t xml:space="preserve">1%  </w:t>
      </w:r>
      <w:r w:rsidRPr="00DF45F8">
        <w:rPr>
          <w:rFonts w:ascii="Times New Roman" w:hAnsi="Times New Roman" w:cs="Times New Roman"/>
          <w:lang w:val="en-US"/>
        </w:rPr>
        <w:t>D</w:t>
      </w:r>
      <w:r w:rsidRPr="00DF45F8">
        <w:rPr>
          <w:rFonts w:ascii="Times New Roman" w:hAnsi="Times New Roman" w:cs="Times New Roman"/>
        </w:rPr>
        <w:t>0%</w:t>
      </w:r>
      <w:r w:rsidRPr="00DF45F8">
        <w:rPr>
          <w:rFonts w:ascii="Times New Roman" w:hAnsi="Times New Roman" w:cs="Times New Roman"/>
          <w:lang w:val="en-US"/>
        </w:rPr>
        <w:t>BE</w:t>
      </w:r>
      <w:r w:rsidRPr="00DF45F8">
        <w:rPr>
          <w:rFonts w:ascii="Times New Roman" w:hAnsi="Times New Roman" w:cs="Times New Roman"/>
        </w:rPr>
        <w:t>%</w:t>
      </w:r>
      <w:r w:rsidRPr="00DF45F8">
        <w:rPr>
          <w:rFonts w:ascii="Times New Roman" w:hAnsi="Times New Roman" w:cs="Times New Roman"/>
          <w:lang w:val="en-US"/>
        </w:rPr>
        <w:t>D</w:t>
      </w:r>
      <w:r w:rsidRPr="00DF45F8">
        <w:rPr>
          <w:rFonts w:ascii="Times New Roman" w:hAnsi="Times New Roman" w:cs="Times New Roman"/>
        </w:rPr>
        <w:t>1%87%</w:t>
      </w:r>
      <w:r w:rsidRPr="00DF45F8">
        <w:rPr>
          <w:rFonts w:ascii="Times New Roman" w:hAnsi="Times New Roman" w:cs="Times New Roman"/>
          <w:lang w:val="en-US"/>
        </w:rPr>
        <w:t>D</w:t>
      </w:r>
      <w:r w:rsidRPr="00DF45F8">
        <w:rPr>
          <w:rFonts w:ascii="Times New Roman" w:hAnsi="Times New Roman" w:cs="Times New Roman"/>
        </w:rPr>
        <w:t>0%</w:t>
      </w:r>
      <w:r w:rsidRPr="00DF45F8">
        <w:rPr>
          <w:rFonts w:ascii="Times New Roman" w:hAnsi="Times New Roman" w:cs="Times New Roman"/>
          <w:lang w:val="en-US"/>
        </w:rPr>
        <w:t>B</w:t>
      </w:r>
      <w:r w:rsidRPr="00DF45F8">
        <w:rPr>
          <w:rFonts w:ascii="Times New Roman" w:hAnsi="Times New Roman" w:cs="Times New Roman"/>
        </w:rPr>
        <w:t>8.</w:t>
      </w:r>
      <w:r w:rsidRPr="00DF45F8">
        <w:rPr>
          <w:rFonts w:ascii="Times New Roman" w:hAnsi="Times New Roman" w:cs="Times New Roman"/>
          <w:lang w:val="en-US"/>
        </w:rPr>
        <w:t>pdf</w:t>
      </w:r>
    </w:p>
  </w:footnote>
  <w:footnote w:id="38">
    <w:p w:rsidR="00624C3A" w:rsidRPr="00DF45F8" w:rsidRDefault="00624C3A">
      <w:pPr>
        <w:pStyle w:val="a8"/>
        <w:rPr>
          <w:rFonts w:ascii="Times New Roman" w:hAnsi="Times New Roman" w:cs="Times New Roman"/>
        </w:rPr>
      </w:pPr>
      <w:r w:rsidRPr="00DF45F8">
        <w:rPr>
          <w:rStyle w:val="aa"/>
          <w:rFonts w:ascii="Times New Roman" w:hAnsi="Times New Roman" w:cs="Times New Roman"/>
        </w:rPr>
        <w:footnoteRef/>
      </w:r>
      <w:r w:rsidRPr="00DF45F8">
        <w:rPr>
          <w:rFonts w:ascii="Times New Roman" w:hAnsi="Times New Roman" w:cs="Times New Roman"/>
        </w:rPr>
        <w:t xml:space="preserve"> Там же</w:t>
      </w:r>
    </w:p>
  </w:footnote>
  <w:footnote w:id="39">
    <w:p w:rsidR="00624C3A" w:rsidRPr="00600BF8" w:rsidRDefault="00624C3A">
      <w:pPr>
        <w:pStyle w:val="a8"/>
        <w:rPr>
          <w:rFonts w:ascii="Times New Roman" w:hAnsi="Times New Roman" w:cs="Times New Roman"/>
        </w:rPr>
      </w:pPr>
      <w:r>
        <w:rPr>
          <w:rStyle w:val="aa"/>
        </w:rPr>
        <w:footnoteRef/>
      </w:r>
      <w:r>
        <w:t xml:space="preserve"> </w:t>
      </w:r>
      <w:r w:rsidRPr="00600BF8">
        <w:rPr>
          <w:rFonts w:ascii="Times New Roman" w:hAnsi="Times New Roman" w:cs="Times New Roman"/>
        </w:rPr>
        <w:t>По данным анкетирования</w:t>
      </w:r>
    </w:p>
  </w:footnote>
  <w:footnote w:id="40">
    <w:p w:rsidR="00624C3A" w:rsidRPr="000E63B6" w:rsidRDefault="00624C3A">
      <w:pPr>
        <w:pStyle w:val="a8"/>
        <w:rPr>
          <w:rFonts w:ascii="Times New Roman" w:hAnsi="Times New Roman" w:cs="Times New Roman"/>
        </w:rPr>
      </w:pPr>
      <w:r w:rsidRPr="000E63B6">
        <w:rPr>
          <w:rStyle w:val="aa"/>
          <w:rFonts w:ascii="Times New Roman" w:hAnsi="Times New Roman" w:cs="Times New Roman"/>
        </w:rPr>
        <w:footnoteRef/>
      </w:r>
      <w:r w:rsidRPr="000E63B6">
        <w:rPr>
          <w:rFonts w:ascii="Times New Roman" w:hAnsi="Times New Roman" w:cs="Times New Roman"/>
        </w:rPr>
        <w:t xml:space="preserve"> Протокол заседания Совета http://economy.permkrai.ru/upload/%D0%9F%D0%A0%D0%9E%D0%A2%D0%9E%D0%9A%D0%9E%D0%9B%20%D0%BE%D1%82%2018%20%D0%BC%D0%B0%D1%8F%202015%D0%B3%20.pdf</w:t>
      </w:r>
    </w:p>
  </w:footnote>
  <w:footnote w:id="41">
    <w:p w:rsidR="00624C3A" w:rsidRPr="00600BF8" w:rsidRDefault="00624C3A">
      <w:pPr>
        <w:pStyle w:val="a8"/>
        <w:rPr>
          <w:rFonts w:ascii="Times New Roman" w:hAnsi="Times New Roman" w:cs="Times New Roman"/>
        </w:rPr>
      </w:pPr>
      <w:r w:rsidRPr="00600BF8">
        <w:rPr>
          <w:rStyle w:val="aa"/>
          <w:rFonts w:ascii="Times New Roman" w:hAnsi="Times New Roman" w:cs="Times New Roman"/>
        </w:rPr>
        <w:footnoteRef/>
      </w:r>
      <w:r w:rsidRPr="00600BF8">
        <w:rPr>
          <w:rFonts w:ascii="Times New Roman" w:hAnsi="Times New Roman" w:cs="Times New Roman"/>
        </w:rPr>
        <w:t xml:space="preserve"> По данным Управления Федеральной антимонопольной службы по Пермскому краю</w:t>
      </w:r>
    </w:p>
  </w:footnote>
  <w:footnote w:id="42">
    <w:p w:rsidR="00624C3A" w:rsidRPr="00543F28" w:rsidRDefault="00624C3A">
      <w:pPr>
        <w:pStyle w:val="a8"/>
        <w:rPr>
          <w:rFonts w:ascii="Times New Roman" w:hAnsi="Times New Roman" w:cs="Times New Roman"/>
        </w:rPr>
      </w:pPr>
      <w:r w:rsidRPr="00543F28">
        <w:rPr>
          <w:rStyle w:val="aa"/>
          <w:rFonts w:ascii="Times New Roman" w:hAnsi="Times New Roman" w:cs="Times New Roman"/>
        </w:rPr>
        <w:footnoteRef/>
      </w:r>
      <w:r w:rsidRPr="00543F28">
        <w:rPr>
          <w:rFonts w:ascii="Times New Roman" w:hAnsi="Times New Roman" w:cs="Times New Roman"/>
        </w:rPr>
        <w:t xml:space="preserve"> По данным министерства здравоохранения Пермского края</w:t>
      </w:r>
    </w:p>
  </w:footnote>
  <w:footnote w:id="43">
    <w:p w:rsidR="00624C3A" w:rsidRPr="000E63B6" w:rsidRDefault="00624C3A" w:rsidP="000E63B6">
      <w:pPr>
        <w:pStyle w:val="a8"/>
        <w:rPr>
          <w:rFonts w:ascii="Times New Roman" w:hAnsi="Times New Roman" w:cs="Times New Roman"/>
        </w:rPr>
      </w:pPr>
      <w:r w:rsidRPr="000E63B6">
        <w:rPr>
          <w:rStyle w:val="aa"/>
          <w:rFonts w:ascii="Times New Roman" w:hAnsi="Times New Roman" w:cs="Times New Roman"/>
        </w:rPr>
        <w:footnoteRef/>
      </w:r>
      <w:r w:rsidRPr="000E63B6">
        <w:rPr>
          <w:rFonts w:ascii="Times New Roman" w:hAnsi="Times New Roman" w:cs="Times New Roman"/>
        </w:rPr>
        <w:t xml:space="preserve"> Письмо министерства образования и науки Пермского края от 03.03.2016 № СЭД-26-01-33-260 «О  предоставлении информации»</w:t>
      </w:r>
    </w:p>
  </w:footnote>
  <w:footnote w:id="44">
    <w:p w:rsidR="00624C3A" w:rsidRPr="000E63B6" w:rsidRDefault="00624C3A" w:rsidP="000E63B6">
      <w:pPr>
        <w:pStyle w:val="a8"/>
        <w:rPr>
          <w:rFonts w:ascii="Times New Roman" w:hAnsi="Times New Roman" w:cs="Times New Roman"/>
        </w:rPr>
      </w:pPr>
      <w:r w:rsidRPr="000E63B6">
        <w:rPr>
          <w:rStyle w:val="aa"/>
          <w:rFonts w:ascii="Times New Roman" w:hAnsi="Times New Roman" w:cs="Times New Roman"/>
        </w:rPr>
        <w:footnoteRef/>
      </w:r>
      <w:r w:rsidRPr="000E63B6">
        <w:rPr>
          <w:rFonts w:ascii="Times New Roman" w:hAnsi="Times New Roman" w:cs="Times New Roman"/>
        </w:rPr>
        <w:t xml:space="preserve"> Письмо министерства образования и науки Пермского края от 03.03.2016 № СЭД-26-01-33-260 «О  предоставлении информации»</w:t>
      </w:r>
    </w:p>
    <w:p w:rsidR="00624C3A" w:rsidRPr="000E63B6" w:rsidRDefault="00624C3A">
      <w:pPr>
        <w:pStyle w:val="a8"/>
      </w:pPr>
    </w:p>
  </w:footnote>
  <w:footnote w:id="45">
    <w:p w:rsidR="00624C3A" w:rsidRPr="00543F28" w:rsidRDefault="00624C3A">
      <w:pPr>
        <w:pStyle w:val="a8"/>
        <w:rPr>
          <w:rFonts w:ascii="Times New Roman" w:hAnsi="Times New Roman" w:cs="Times New Roman"/>
        </w:rPr>
      </w:pPr>
      <w:r w:rsidRPr="00543F28">
        <w:rPr>
          <w:rStyle w:val="aa"/>
          <w:rFonts w:ascii="Times New Roman" w:hAnsi="Times New Roman" w:cs="Times New Roman"/>
        </w:rPr>
        <w:footnoteRef/>
      </w:r>
      <w:r w:rsidRPr="00543F28">
        <w:rPr>
          <w:rFonts w:ascii="Times New Roman" w:hAnsi="Times New Roman" w:cs="Times New Roman"/>
        </w:rPr>
        <w:t xml:space="preserve"> По данным министерства строительства и жилищно-коммунального хозяйства Пермского края</w:t>
      </w:r>
    </w:p>
  </w:footnote>
  <w:footnote w:id="46">
    <w:p w:rsidR="00624C3A" w:rsidRPr="00CC4622" w:rsidRDefault="00624C3A" w:rsidP="00CC4622">
      <w:pPr>
        <w:pStyle w:val="a8"/>
        <w:rPr>
          <w:rFonts w:ascii="Times New Roman" w:hAnsi="Times New Roman" w:cs="Times New Roman"/>
        </w:rPr>
      </w:pPr>
      <w:r w:rsidRPr="00CC4622">
        <w:rPr>
          <w:rStyle w:val="aa"/>
          <w:rFonts w:ascii="Times New Roman" w:hAnsi="Times New Roman" w:cs="Times New Roman"/>
        </w:rPr>
        <w:footnoteRef/>
      </w:r>
      <w:r w:rsidRPr="00CC4622">
        <w:rPr>
          <w:rFonts w:ascii="Times New Roman" w:hAnsi="Times New Roman" w:cs="Times New Roman"/>
        </w:rPr>
        <w:t xml:space="preserve"> Письмо министерства информационного развития и связи Пермского края от 04.03.2016 № СЭД-20-01-14-132 «О предоставлении фактических показателей»</w:t>
      </w:r>
    </w:p>
  </w:footnote>
  <w:footnote w:id="47">
    <w:p w:rsidR="00624C3A" w:rsidRPr="00CC4622" w:rsidRDefault="00624C3A" w:rsidP="0001332B">
      <w:pPr>
        <w:pStyle w:val="a8"/>
        <w:jc w:val="both"/>
        <w:rPr>
          <w:rFonts w:ascii="Times New Roman" w:hAnsi="Times New Roman" w:cs="Times New Roman"/>
        </w:rPr>
      </w:pPr>
      <w:r w:rsidRPr="00CC4622">
        <w:rPr>
          <w:rStyle w:val="aa"/>
          <w:rFonts w:ascii="Times New Roman" w:hAnsi="Times New Roman" w:cs="Times New Roman"/>
        </w:rPr>
        <w:footnoteRef/>
      </w:r>
      <w:r w:rsidRPr="00CC4622">
        <w:rPr>
          <w:rFonts w:ascii="Times New Roman" w:hAnsi="Times New Roman" w:cs="Times New Roman"/>
        </w:rPr>
        <w:t xml:space="preserve"> Письмо министерства информационного развития и связи Пермского края от 04.03.2016 № СЭД-20-01-14-132 «О предоставлении фактических показателей»</w:t>
      </w:r>
    </w:p>
  </w:footnote>
  <w:footnote w:id="48">
    <w:p w:rsidR="00624C3A" w:rsidRPr="0001332B" w:rsidRDefault="00624C3A" w:rsidP="0001332B">
      <w:pPr>
        <w:pStyle w:val="a8"/>
        <w:jc w:val="both"/>
        <w:rPr>
          <w:rFonts w:ascii="Times New Roman" w:hAnsi="Times New Roman" w:cs="Times New Roman"/>
        </w:rPr>
      </w:pPr>
      <w:r w:rsidRPr="0001332B">
        <w:rPr>
          <w:rStyle w:val="aa"/>
          <w:rFonts w:ascii="Times New Roman" w:hAnsi="Times New Roman" w:cs="Times New Roman"/>
        </w:rPr>
        <w:footnoteRef/>
      </w:r>
      <w:r w:rsidRPr="0001332B">
        <w:rPr>
          <w:rFonts w:ascii="Times New Roman" w:hAnsi="Times New Roman" w:cs="Times New Roman"/>
        </w:rPr>
        <w:t xml:space="preserve"> Письмо министерства по регулированию контрактной системы в сфере закупок Пермского края от 6.02.2016 № СЭД-32-03-02-05-30 «О реализации Плана мероприятий «дорожный карты»</w:t>
      </w:r>
    </w:p>
  </w:footnote>
  <w:footnote w:id="49">
    <w:p w:rsidR="00624C3A" w:rsidRPr="00543F28" w:rsidRDefault="00624C3A">
      <w:pPr>
        <w:pStyle w:val="a8"/>
      </w:pPr>
      <w:r>
        <w:rPr>
          <w:rStyle w:val="aa"/>
        </w:rPr>
        <w:footnoteRef/>
      </w:r>
      <w:r>
        <w:t xml:space="preserve"> </w:t>
      </w:r>
    </w:p>
  </w:footnote>
  <w:footnote w:id="50">
    <w:p w:rsidR="00624C3A" w:rsidRPr="00666D76" w:rsidRDefault="00624C3A">
      <w:pPr>
        <w:pStyle w:val="a8"/>
        <w:rPr>
          <w:rFonts w:ascii="Times New Roman" w:hAnsi="Times New Roman" w:cs="Times New Roman"/>
        </w:rPr>
      </w:pPr>
      <w:r w:rsidRPr="00666D76">
        <w:rPr>
          <w:rStyle w:val="aa"/>
          <w:rFonts w:ascii="Times New Roman" w:hAnsi="Times New Roman" w:cs="Times New Roman"/>
        </w:rPr>
        <w:footnoteRef/>
      </w:r>
      <w:r w:rsidRPr="00666D76">
        <w:rPr>
          <w:rFonts w:ascii="Times New Roman" w:hAnsi="Times New Roman" w:cs="Times New Roman"/>
        </w:rPr>
        <w:t xml:space="preserve"> По данным министерства по регулированию контрактной системы в сфере закупок Пермского края</w:t>
      </w:r>
    </w:p>
  </w:footnote>
  <w:footnote w:id="51">
    <w:p w:rsidR="00624C3A" w:rsidRPr="0001332B" w:rsidRDefault="00624C3A">
      <w:pPr>
        <w:pStyle w:val="a8"/>
        <w:rPr>
          <w:rFonts w:ascii="Times New Roman" w:hAnsi="Times New Roman" w:cs="Times New Roman"/>
        </w:rPr>
      </w:pPr>
      <w:r w:rsidRPr="0001332B">
        <w:rPr>
          <w:rStyle w:val="aa"/>
          <w:rFonts w:ascii="Times New Roman" w:hAnsi="Times New Roman" w:cs="Times New Roman"/>
        </w:rPr>
        <w:footnoteRef/>
      </w:r>
      <w:r w:rsidRPr="0001332B">
        <w:rPr>
          <w:rFonts w:ascii="Times New Roman" w:hAnsi="Times New Roman" w:cs="Times New Roman"/>
        </w:rPr>
        <w:t xml:space="preserve"> По данным портала Правительства Пермского края http://www.permkrai.ru/officially/mezhotraslevoy-sovet-potrebiteley-po-voprosam-deyatelnosti-subektov-estestvennykh-monopoliy-v-permsk/</w:t>
      </w:r>
    </w:p>
  </w:footnote>
  <w:footnote w:id="52">
    <w:p w:rsidR="00624C3A" w:rsidRPr="0001332B" w:rsidRDefault="00624C3A" w:rsidP="0001332B">
      <w:pPr>
        <w:pStyle w:val="a8"/>
        <w:rPr>
          <w:rFonts w:ascii="Times New Roman" w:hAnsi="Times New Roman" w:cs="Times New Roman"/>
        </w:rPr>
      </w:pPr>
      <w:r w:rsidRPr="0001332B">
        <w:rPr>
          <w:rStyle w:val="aa"/>
          <w:rFonts w:ascii="Times New Roman" w:hAnsi="Times New Roman" w:cs="Times New Roman"/>
        </w:rPr>
        <w:footnoteRef/>
      </w:r>
      <w:r w:rsidRPr="0001332B">
        <w:rPr>
          <w:rFonts w:ascii="Times New Roman" w:hAnsi="Times New Roman" w:cs="Times New Roman"/>
        </w:rPr>
        <w:t xml:space="preserve"> По данным портала Правительства Пермского края http://www.permkrai.ru/officially/mezhotraslevoy-sovet-potrebiteley-po-voprosam-deyatelnosti-subektov-estestvennykh-monopoliy-v-permsk/</w:t>
      </w:r>
    </w:p>
    <w:p w:rsidR="00624C3A" w:rsidRPr="0001332B" w:rsidRDefault="00624C3A">
      <w:pPr>
        <w:pStyle w:val="a8"/>
      </w:pPr>
    </w:p>
  </w:footnote>
  <w:footnote w:id="53">
    <w:p w:rsidR="00624C3A" w:rsidRPr="00E5434E" w:rsidRDefault="00624C3A" w:rsidP="000927BD">
      <w:pPr>
        <w:pStyle w:val="a8"/>
        <w:rPr>
          <w:rFonts w:ascii="Times New Roman" w:hAnsi="Times New Roman" w:cs="Times New Roman"/>
        </w:rPr>
      </w:pPr>
      <w:r w:rsidRPr="00E5434E">
        <w:rPr>
          <w:rStyle w:val="aa"/>
          <w:rFonts w:ascii="Times New Roman" w:hAnsi="Times New Roman" w:cs="Times New Roman"/>
        </w:rPr>
        <w:footnoteRef/>
      </w:r>
      <w:r w:rsidRPr="00E5434E">
        <w:rPr>
          <w:rFonts w:ascii="Times New Roman" w:hAnsi="Times New Roman" w:cs="Times New Roman"/>
        </w:rPr>
        <w:t xml:space="preserve"> По данным </w:t>
      </w:r>
      <w:proofErr w:type="spellStart"/>
      <w:r>
        <w:rPr>
          <w:rFonts w:ascii="Times New Roman" w:hAnsi="Times New Roman" w:cs="Times New Roman"/>
        </w:rPr>
        <w:t>Пермьстата</w:t>
      </w:r>
      <w:proofErr w:type="spellEnd"/>
      <w:r>
        <w:rPr>
          <w:rFonts w:ascii="Times New Roman" w:hAnsi="Times New Roman" w:cs="Times New Roman"/>
        </w:rPr>
        <w:t xml:space="preserve"> </w:t>
      </w:r>
      <w:r w:rsidRPr="00E5434E">
        <w:rPr>
          <w:rFonts w:ascii="Times New Roman" w:hAnsi="Times New Roman" w:cs="Times New Roman"/>
          <w:lang w:val="en-US"/>
        </w:rPr>
        <w:t>http</w:t>
      </w:r>
      <w:r w:rsidRPr="00E5434E">
        <w:rPr>
          <w:rFonts w:ascii="Times New Roman" w:hAnsi="Times New Roman" w:cs="Times New Roman"/>
        </w:rPr>
        <w:t>://</w:t>
      </w:r>
      <w:proofErr w:type="spellStart"/>
      <w:r w:rsidRPr="00E5434E">
        <w:rPr>
          <w:rFonts w:ascii="Times New Roman" w:hAnsi="Times New Roman" w:cs="Times New Roman"/>
          <w:lang w:val="en-US"/>
        </w:rPr>
        <w:t>permstat</w:t>
      </w:r>
      <w:proofErr w:type="spellEnd"/>
      <w:r w:rsidRPr="00E5434E">
        <w:rPr>
          <w:rFonts w:ascii="Times New Roman" w:hAnsi="Times New Roman" w:cs="Times New Roman"/>
        </w:rPr>
        <w:t>.</w:t>
      </w:r>
      <w:proofErr w:type="spellStart"/>
      <w:r w:rsidRPr="00E5434E">
        <w:rPr>
          <w:rFonts w:ascii="Times New Roman" w:hAnsi="Times New Roman" w:cs="Times New Roman"/>
          <w:lang w:val="en-US"/>
        </w:rPr>
        <w:t>gks</w:t>
      </w:r>
      <w:proofErr w:type="spellEnd"/>
      <w:r w:rsidRPr="00E5434E">
        <w:rPr>
          <w:rFonts w:ascii="Times New Roman" w:hAnsi="Times New Roman" w:cs="Times New Roman"/>
        </w:rPr>
        <w:t>.</w:t>
      </w:r>
      <w:proofErr w:type="spellStart"/>
      <w:r w:rsidRPr="00E5434E">
        <w:rPr>
          <w:rFonts w:ascii="Times New Roman" w:hAnsi="Times New Roman" w:cs="Times New Roman"/>
          <w:lang w:val="en-US"/>
        </w:rPr>
        <w:t>ru</w:t>
      </w:r>
      <w:proofErr w:type="spellEnd"/>
      <w:r w:rsidRPr="00E5434E">
        <w:rPr>
          <w:rFonts w:ascii="Times New Roman" w:hAnsi="Times New Roman" w:cs="Times New Roman"/>
        </w:rPr>
        <w:t>/</w:t>
      </w:r>
      <w:proofErr w:type="spellStart"/>
      <w:r w:rsidRPr="00E5434E">
        <w:rPr>
          <w:rFonts w:ascii="Times New Roman" w:hAnsi="Times New Roman" w:cs="Times New Roman"/>
          <w:lang w:val="en-US"/>
        </w:rPr>
        <w:t>wps</w:t>
      </w:r>
      <w:proofErr w:type="spellEnd"/>
      <w:r w:rsidRPr="00E5434E">
        <w:rPr>
          <w:rFonts w:ascii="Times New Roman" w:hAnsi="Times New Roman" w:cs="Times New Roman"/>
        </w:rPr>
        <w:t>/</w:t>
      </w:r>
      <w:proofErr w:type="spellStart"/>
      <w:r w:rsidRPr="00E5434E">
        <w:rPr>
          <w:rFonts w:ascii="Times New Roman" w:hAnsi="Times New Roman" w:cs="Times New Roman"/>
          <w:lang w:val="en-US"/>
        </w:rPr>
        <w:t>wcm</w:t>
      </w:r>
      <w:proofErr w:type="spellEnd"/>
      <w:r w:rsidRPr="00E5434E">
        <w:rPr>
          <w:rFonts w:ascii="Times New Roman" w:hAnsi="Times New Roman" w:cs="Times New Roman"/>
        </w:rPr>
        <w:t>/</w:t>
      </w:r>
      <w:r w:rsidRPr="00E5434E">
        <w:rPr>
          <w:rFonts w:ascii="Times New Roman" w:hAnsi="Times New Roman" w:cs="Times New Roman"/>
          <w:lang w:val="en-US"/>
        </w:rPr>
        <w:t>connect</w:t>
      </w:r>
      <w:r w:rsidRPr="00E5434E">
        <w:rPr>
          <w:rFonts w:ascii="Times New Roman" w:hAnsi="Times New Roman" w:cs="Times New Roman"/>
        </w:rPr>
        <w:t>/</w:t>
      </w:r>
      <w:proofErr w:type="spellStart"/>
      <w:r w:rsidRPr="00E5434E">
        <w:rPr>
          <w:rFonts w:ascii="Times New Roman" w:hAnsi="Times New Roman" w:cs="Times New Roman"/>
          <w:lang w:val="en-US"/>
        </w:rPr>
        <w:t>rosstat</w:t>
      </w:r>
      <w:proofErr w:type="spellEnd"/>
      <w:r w:rsidRPr="00E5434E">
        <w:rPr>
          <w:rFonts w:ascii="Times New Roman" w:hAnsi="Times New Roman" w:cs="Times New Roman"/>
        </w:rPr>
        <w:t>_</w:t>
      </w:r>
      <w:proofErr w:type="spellStart"/>
      <w:r w:rsidRPr="00E5434E">
        <w:rPr>
          <w:rFonts w:ascii="Times New Roman" w:hAnsi="Times New Roman" w:cs="Times New Roman"/>
          <w:lang w:val="en-US"/>
        </w:rPr>
        <w:t>ts</w:t>
      </w:r>
      <w:proofErr w:type="spellEnd"/>
      <w:r w:rsidRPr="00E5434E">
        <w:rPr>
          <w:rFonts w:ascii="Times New Roman" w:hAnsi="Times New Roman" w:cs="Times New Roman"/>
        </w:rPr>
        <w:t>/</w:t>
      </w:r>
      <w:proofErr w:type="spellStart"/>
      <w:r w:rsidRPr="00E5434E">
        <w:rPr>
          <w:rFonts w:ascii="Times New Roman" w:hAnsi="Times New Roman" w:cs="Times New Roman"/>
          <w:lang w:val="en-US"/>
        </w:rPr>
        <w:t>permstat</w:t>
      </w:r>
      <w:proofErr w:type="spellEnd"/>
      <w:r w:rsidRPr="00E5434E">
        <w:rPr>
          <w:rFonts w:ascii="Times New Roman" w:hAnsi="Times New Roman" w:cs="Times New Roman"/>
        </w:rPr>
        <w:t>/</w:t>
      </w:r>
      <w:proofErr w:type="spellStart"/>
      <w:r w:rsidRPr="00E5434E">
        <w:rPr>
          <w:rFonts w:ascii="Times New Roman" w:hAnsi="Times New Roman" w:cs="Times New Roman"/>
          <w:lang w:val="en-US"/>
        </w:rPr>
        <w:t>ru</w:t>
      </w:r>
      <w:proofErr w:type="spellEnd"/>
      <w:r w:rsidRPr="00E5434E">
        <w:rPr>
          <w:rFonts w:ascii="Times New Roman" w:hAnsi="Times New Roman" w:cs="Times New Roman"/>
        </w:rPr>
        <w:t>/</w:t>
      </w:r>
      <w:r w:rsidRPr="00E5434E">
        <w:rPr>
          <w:rFonts w:ascii="Times New Roman" w:hAnsi="Times New Roman" w:cs="Times New Roman"/>
          <w:lang w:val="en-US"/>
        </w:rPr>
        <w:t>publications</w:t>
      </w:r>
      <w:r w:rsidRPr="00E5434E">
        <w:rPr>
          <w:rFonts w:ascii="Times New Roman" w:hAnsi="Times New Roman" w:cs="Times New Roman"/>
        </w:rPr>
        <w:t>/</w:t>
      </w:r>
      <w:r w:rsidRPr="00E5434E">
        <w:rPr>
          <w:rFonts w:ascii="Times New Roman" w:hAnsi="Times New Roman" w:cs="Times New Roman"/>
          <w:lang w:val="en-US"/>
        </w:rPr>
        <w:t>official</w:t>
      </w:r>
      <w:r w:rsidRPr="00E5434E">
        <w:rPr>
          <w:rFonts w:ascii="Times New Roman" w:hAnsi="Times New Roman" w:cs="Times New Roman"/>
        </w:rPr>
        <w:t>_</w:t>
      </w:r>
      <w:r w:rsidRPr="00E5434E">
        <w:rPr>
          <w:rFonts w:ascii="Times New Roman" w:hAnsi="Times New Roman" w:cs="Times New Roman"/>
          <w:lang w:val="en-US"/>
        </w:rPr>
        <w:t>publications</w:t>
      </w:r>
      <w:r w:rsidRPr="00E5434E">
        <w:rPr>
          <w:rFonts w:ascii="Times New Roman" w:hAnsi="Times New Roman" w:cs="Times New Roman"/>
        </w:rPr>
        <w:t>/</w:t>
      </w:r>
      <w:r w:rsidRPr="00E5434E">
        <w:rPr>
          <w:rFonts w:ascii="Times New Roman" w:hAnsi="Times New Roman" w:cs="Times New Roman"/>
          <w:lang w:val="en-US"/>
        </w:rPr>
        <w:t>electronic</w:t>
      </w:r>
      <w:r w:rsidRPr="00E5434E">
        <w:rPr>
          <w:rFonts w:ascii="Times New Roman" w:hAnsi="Times New Roman" w:cs="Times New Roman"/>
        </w:rPr>
        <w:t xml:space="preserve">_ </w:t>
      </w:r>
      <w:r w:rsidRPr="00E5434E">
        <w:rPr>
          <w:rFonts w:ascii="Times New Roman" w:hAnsi="Times New Roman" w:cs="Times New Roman"/>
          <w:lang w:val="en-US"/>
        </w:rPr>
        <w:t>versions</w:t>
      </w:r>
      <w:r w:rsidRPr="00E5434E">
        <w:rPr>
          <w:rFonts w:ascii="Times New Roman" w:hAnsi="Times New Roman" w:cs="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C3A" w:rsidRDefault="00624C3A" w:rsidP="006D5344">
    <w:pPr>
      <w:pStyle w:val="ac"/>
      <w:tabs>
        <w:tab w:val="clear" w:pos="4677"/>
        <w:tab w:val="clear" w:pos="9355"/>
        <w:tab w:val="left" w:pos="309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23FDD"/>
    <w:multiLevelType w:val="hybridMultilevel"/>
    <w:tmpl w:val="7632B70A"/>
    <w:lvl w:ilvl="0" w:tplc="694CF622">
      <w:start w:val="1"/>
      <w:numFmt w:val="bullet"/>
      <w:lvlText w:val=""/>
      <w:lvlJc w:val="left"/>
      <w:pPr>
        <w:ind w:left="2269" w:hanging="360"/>
      </w:pPr>
      <w:rPr>
        <w:rFonts w:ascii="Symbol" w:hAnsi="Symbol" w:hint="default"/>
        <w:sz w:val="16"/>
      </w:rPr>
    </w:lvl>
    <w:lvl w:ilvl="1" w:tplc="04190003" w:tentative="1">
      <w:start w:val="1"/>
      <w:numFmt w:val="bullet"/>
      <w:lvlText w:val="o"/>
      <w:lvlJc w:val="left"/>
      <w:pPr>
        <w:ind w:left="2989" w:hanging="360"/>
      </w:pPr>
      <w:rPr>
        <w:rFonts w:ascii="Courier New" w:hAnsi="Courier New" w:cs="Courier New" w:hint="default"/>
      </w:rPr>
    </w:lvl>
    <w:lvl w:ilvl="2" w:tplc="04190005" w:tentative="1">
      <w:start w:val="1"/>
      <w:numFmt w:val="bullet"/>
      <w:lvlText w:val=""/>
      <w:lvlJc w:val="left"/>
      <w:pPr>
        <w:ind w:left="3709" w:hanging="360"/>
      </w:pPr>
      <w:rPr>
        <w:rFonts w:ascii="Wingdings" w:hAnsi="Wingdings" w:hint="default"/>
      </w:rPr>
    </w:lvl>
    <w:lvl w:ilvl="3" w:tplc="04190001" w:tentative="1">
      <w:start w:val="1"/>
      <w:numFmt w:val="bullet"/>
      <w:lvlText w:val=""/>
      <w:lvlJc w:val="left"/>
      <w:pPr>
        <w:ind w:left="4429" w:hanging="360"/>
      </w:pPr>
      <w:rPr>
        <w:rFonts w:ascii="Symbol" w:hAnsi="Symbol" w:hint="default"/>
      </w:rPr>
    </w:lvl>
    <w:lvl w:ilvl="4" w:tplc="04190003" w:tentative="1">
      <w:start w:val="1"/>
      <w:numFmt w:val="bullet"/>
      <w:lvlText w:val="o"/>
      <w:lvlJc w:val="left"/>
      <w:pPr>
        <w:ind w:left="5149" w:hanging="360"/>
      </w:pPr>
      <w:rPr>
        <w:rFonts w:ascii="Courier New" w:hAnsi="Courier New" w:cs="Courier New" w:hint="default"/>
      </w:rPr>
    </w:lvl>
    <w:lvl w:ilvl="5" w:tplc="04190005" w:tentative="1">
      <w:start w:val="1"/>
      <w:numFmt w:val="bullet"/>
      <w:lvlText w:val=""/>
      <w:lvlJc w:val="left"/>
      <w:pPr>
        <w:ind w:left="5869" w:hanging="360"/>
      </w:pPr>
      <w:rPr>
        <w:rFonts w:ascii="Wingdings" w:hAnsi="Wingdings" w:hint="default"/>
      </w:rPr>
    </w:lvl>
    <w:lvl w:ilvl="6" w:tplc="04190001" w:tentative="1">
      <w:start w:val="1"/>
      <w:numFmt w:val="bullet"/>
      <w:lvlText w:val=""/>
      <w:lvlJc w:val="left"/>
      <w:pPr>
        <w:ind w:left="6589" w:hanging="360"/>
      </w:pPr>
      <w:rPr>
        <w:rFonts w:ascii="Symbol" w:hAnsi="Symbol" w:hint="default"/>
      </w:rPr>
    </w:lvl>
    <w:lvl w:ilvl="7" w:tplc="04190003" w:tentative="1">
      <w:start w:val="1"/>
      <w:numFmt w:val="bullet"/>
      <w:lvlText w:val="o"/>
      <w:lvlJc w:val="left"/>
      <w:pPr>
        <w:ind w:left="7309" w:hanging="360"/>
      </w:pPr>
      <w:rPr>
        <w:rFonts w:ascii="Courier New" w:hAnsi="Courier New" w:cs="Courier New" w:hint="default"/>
      </w:rPr>
    </w:lvl>
    <w:lvl w:ilvl="8" w:tplc="04190005" w:tentative="1">
      <w:start w:val="1"/>
      <w:numFmt w:val="bullet"/>
      <w:lvlText w:val=""/>
      <w:lvlJc w:val="left"/>
      <w:pPr>
        <w:ind w:left="8029" w:hanging="360"/>
      </w:pPr>
      <w:rPr>
        <w:rFonts w:ascii="Wingdings" w:hAnsi="Wingdings" w:hint="default"/>
      </w:rPr>
    </w:lvl>
  </w:abstractNum>
  <w:abstractNum w:abstractNumId="1">
    <w:nsid w:val="17304FB4"/>
    <w:multiLevelType w:val="hybridMultilevel"/>
    <w:tmpl w:val="3D0455A6"/>
    <w:lvl w:ilvl="0" w:tplc="3FCA87AC">
      <w:start w:val="1"/>
      <w:numFmt w:val="decimal"/>
      <w:lvlText w:val="%1."/>
      <w:lvlJc w:val="left"/>
      <w:pPr>
        <w:ind w:left="1413" w:hanging="7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FEC5EC7"/>
    <w:multiLevelType w:val="hybridMultilevel"/>
    <w:tmpl w:val="91BA0E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5565544"/>
    <w:multiLevelType w:val="hybridMultilevel"/>
    <w:tmpl w:val="5AACF5D2"/>
    <w:lvl w:ilvl="0" w:tplc="38520168">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5D62019"/>
    <w:multiLevelType w:val="hybridMultilevel"/>
    <w:tmpl w:val="20B078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A4C39A0"/>
    <w:multiLevelType w:val="hybridMultilevel"/>
    <w:tmpl w:val="ABFC904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43C80262"/>
    <w:multiLevelType w:val="hybridMultilevel"/>
    <w:tmpl w:val="10C226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4B567E0"/>
    <w:multiLevelType w:val="hybridMultilevel"/>
    <w:tmpl w:val="B8A66C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8947A3C"/>
    <w:multiLevelType w:val="hybridMultilevel"/>
    <w:tmpl w:val="2B303922"/>
    <w:lvl w:ilvl="0" w:tplc="0419000F">
      <w:start w:val="1"/>
      <w:numFmt w:val="decimal"/>
      <w:lvlText w:val="%1."/>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7F7B5596"/>
    <w:multiLevelType w:val="hybridMultilevel"/>
    <w:tmpl w:val="57105534"/>
    <w:lvl w:ilvl="0" w:tplc="0419000F">
      <w:start w:val="1"/>
      <w:numFmt w:val="decimal"/>
      <w:lvlText w:val="%1."/>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num>
  <w:num w:numId="2">
    <w:abstractNumId w:val="7"/>
  </w:num>
  <w:num w:numId="3">
    <w:abstractNumId w:val="6"/>
  </w:num>
  <w:num w:numId="4">
    <w:abstractNumId w:val="3"/>
  </w:num>
  <w:num w:numId="5">
    <w:abstractNumId w:val="1"/>
  </w:num>
  <w:num w:numId="6">
    <w:abstractNumId w:val="2"/>
  </w:num>
  <w:num w:numId="7">
    <w:abstractNumId w:val="5"/>
  </w:num>
  <w:num w:numId="8">
    <w:abstractNumId w:val="4"/>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21E"/>
    <w:rsid w:val="00001EC6"/>
    <w:rsid w:val="00001F7D"/>
    <w:rsid w:val="000022E8"/>
    <w:rsid w:val="0001332B"/>
    <w:rsid w:val="00014536"/>
    <w:rsid w:val="00041020"/>
    <w:rsid w:val="00054A9D"/>
    <w:rsid w:val="000573A0"/>
    <w:rsid w:val="00057A9C"/>
    <w:rsid w:val="00060A33"/>
    <w:rsid w:val="00063511"/>
    <w:rsid w:val="00063CC5"/>
    <w:rsid w:val="00077017"/>
    <w:rsid w:val="0008248E"/>
    <w:rsid w:val="00082ADF"/>
    <w:rsid w:val="000860A7"/>
    <w:rsid w:val="000927BD"/>
    <w:rsid w:val="000A2F68"/>
    <w:rsid w:val="000A5141"/>
    <w:rsid w:val="000C25D3"/>
    <w:rsid w:val="000C3D04"/>
    <w:rsid w:val="000D459F"/>
    <w:rsid w:val="000E435A"/>
    <w:rsid w:val="000E45D5"/>
    <w:rsid w:val="000E63B6"/>
    <w:rsid w:val="000F0275"/>
    <w:rsid w:val="00122108"/>
    <w:rsid w:val="00123F0B"/>
    <w:rsid w:val="00124621"/>
    <w:rsid w:val="00125006"/>
    <w:rsid w:val="00141BD7"/>
    <w:rsid w:val="0015547A"/>
    <w:rsid w:val="00166695"/>
    <w:rsid w:val="0018207F"/>
    <w:rsid w:val="00183FD3"/>
    <w:rsid w:val="00185DA9"/>
    <w:rsid w:val="001927D8"/>
    <w:rsid w:val="001A4A80"/>
    <w:rsid w:val="001A74DA"/>
    <w:rsid w:val="001B0C84"/>
    <w:rsid w:val="001B34C8"/>
    <w:rsid w:val="001C7A83"/>
    <w:rsid w:val="001E1500"/>
    <w:rsid w:val="001E196A"/>
    <w:rsid w:val="001E640F"/>
    <w:rsid w:val="002170D2"/>
    <w:rsid w:val="00240C22"/>
    <w:rsid w:val="00250119"/>
    <w:rsid w:val="00263051"/>
    <w:rsid w:val="00273E0D"/>
    <w:rsid w:val="00273FA1"/>
    <w:rsid w:val="0027761A"/>
    <w:rsid w:val="002812C7"/>
    <w:rsid w:val="002817A1"/>
    <w:rsid w:val="00284418"/>
    <w:rsid w:val="00292078"/>
    <w:rsid w:val="002960CD"/>
    <w:rsid w:val="002A7000"/>
    <w:rsid w:val="002B2C66"/>
    <w:rsid w:val="002B413B"/>
    <w:rsid w:val="002B52F7"/>
    <w:rsid w:val="002C6271"/>
    <w:rsid w:val="002D5C49"/>
    <w:rsid w:val="002F086A"/>
    <w:rsid w:val="002F2C16"/>
    <w:rsid w:val="002F43E6"/>
    <w:rsid w:val="0030701F"/>
    <w:rsid w:val="00313427"/>
    <w:rsid w:val="00314308"/>
    <w:rsid w:val="00322EEE"/>
    <w:rsid w:val="003233E2"/>
    <w:rsid w:val="00330C2E"/>
    <w:rsid w:val="003354FF"/>
    <w:rsid w:val="0034254E"/>
    <w:rsid w:val="00343654"/>
    <w:rsid w:val="00345178"/>
    <w:rsid w:val="003464E9"/>
    <w:rsid w:val="0034715E"/>
    <w:rsid w:val="00351F4B"/>
    <w:rsid w:val="003603AF"/>
    <w:rsid w:val="003617D7"/>
    <w:rsid w:val="00371D03"/>
    <w:rsid w:val="00375CB7"/>
    <w:rsid w:val="003776EF"/>
    <w:rsid w:val="00381F04"/>
    <w:rsid w:val="00383C25"/>
    <w:rsid w:val="00392979"/>
    <w:rsid w:val="003A1952"/>
    <w:rsid w:val="003A3B0B"/>
    <w:rsid w:val="003A51D3"/>
    <w:rsid w:val="003A76CA"/>
    <w:rsid w:val="003B11A5"/>
    <w:rsid w:val="003B1A6E"/>
    <w:rsid w:val="003C5F55"/>
    <w:rsid w:val="003C710C"/>
    <w:rsid w:val="003E196A"/>
    <w:rsid w:val="003E2A60"/>
    <w:rsid w:val="00405512"/>
    <w:rsid w:val="00407C69"/>
    <w:rsid w:val="004116B6"/>
    <w:rsid w:val="00411BF4"/>
    <w:rsid w:val="00440771"/>
    <w:rsid w:val="00440944"/>
    <w:rsid w:val="00447D53"/>
    <w:rsid w:val="004507D7"/>
    <w:rsid w:val="004570AB"/>
    <w:rsid w:val="004655D1"/>
    <w:rsid w:val="004735B4"/>
    <w:rsid w:val="00474BA3"/>
    <w:rsid w:val="004D59DA"/>
    <w:rsid w:val="004F3F6D"/>
    <w:rsid w:val="00503A05"/>
    <w:rsid w:val="005053E1"/>
    <w:rsid w:val="00506766"/>
    <w:rsid w:val="00522C63"/>
    <w:rsid w:val="00522E84"/>
    <w:rsid w:val="00523563"/>
    <w:rsid w:val="00526BEC"/>
    <w:rsid w:val="00531EF7"/>
    <w:rsid w:val="00532D71"/>
    <w:rsid w:val="00543DCF"/>
    <w:rsid w:val="00543F28"/>
    <w:rsid w:val="00553637"/>
    <w:rsid w:val="00553E0D"/>
    <w:rsid w:val="00565900"/>
    <w:rsid w:val="0057523B"/>
    <w:rsid w:val="00582A9D"/>
    <w:rsid w:val="00585BCA"/>
    <w:rsid w:val="00587DC3"/>
    <w:rsid w:val="00593FBA"/>
    <w:rsid w:val="005B1338"/>
    <w:rsid w:val="005C4AC2"/>
    <w:rsid w:val="005D1183"/>
    <w:rsid w:val="005D49EC"/>
    <w:rsid w:val="005D7C1D"/>
    <w:rsid w:val="005F3F00"/>
    <w:rsid w:val="00600BF8"/>
    <w:rsid w:val="00606E3B"/>
    <w:rsid w:val="00624C3A"/>
    <w:rsid w:val="00631735"/>
    <w:rsid w:val="00650E2C"/>
    <w:rsid w:val="00652F14"/>
    <w:rsid w:val="0066463D"/>
    <w:rsid w:val="00666D76"/>
    <w:rsid w:val="006717F7"/>
    <w:rsid w:val="006769D2"/>
    <w:rsid w:val="00695B7A"/>
    <w:rsid w:val="006A77A4"/>
    <w:rsid w:val="006C02F5"/>
    <w:rsid w:val="006C61B5"/>
    <w:rsid w:val="006D5344"/>
    <w:rsid w:val="006E11A0"/>
    <w:rsid w:val="006E48E6"/>
    <w:rsid w:val="006E6877"/>
    <w:rsid w:val="006F1575"/>
    <w:rsid w:val="00706106"/>
    <w:rsid w:val="0070764F"/>
    <w:rsid w:val="00713245"/>
    <w:rsid w:val="00732240"/>
    <w:rsid w:val="007324E9"/>
    <w:rsid w:val="007438BD"/>
    <w:rsid w:val="00750CD0"/>
    <w:rsid w:val="00754B2A"/>
    <w:rsid w:val="007618E0"/>
    <w:rsid w:val="00765112"/>
    <w:rsid w:val="007843B5"/>
    <w:rsid w:val="00797B05"/>
    <w:rsid w:val="007B2C6E"/>
    <w:rsid w:val="007B7E9F"/>
    <w:rsid w:val="007D359D"/>
    <w:rsid w:val="007E67EC"/>
    <w:rsid w:val="007E7E7A"/>
    <w:rsid w:val="007F611C"/>
    <w:rsid w:val="0080226C"/>
    <w:rsid w:val="00812E03"/>
    <w:rsid w:val="00821DA7"/>
    <w:rsid w:val="0082687E"/>
    <w:rsid w:val="00843A24"/>
    <w:rsid w:val="00852FB5"/>
    <w:rsid w:val="00860947"/>
    <w:rsid w:val="00873FA9"/>
    <w:rsid w:val="00876756"/>
    <w:rsid w:val="00895435"/>
    <w:rsid w:val="008A005D"/>
    <w:rsid w:val="008C780B"/>
    <w:rsid w:val="008F3B21"/>
    <w:rsid w:val="00906458"/>
    <w:rsid w:val="0090788F"/>
    <w:rsid w:val="009301DD"/>
    <w:rsid w:val="0093029B"/>
    <w:rsid w:val="00933638"/>
    <w:rsid w:val="009356A2"/>
    <w:rsid w:val="00936255"/>
    <w:rsid w:val="00937653"/>
    <w:rsid w:val="009445B3"/>
    <w:rsid w:val="009604FC"/>
    <w:rsid w:val="0097377D"/>
    <w:rsid w:val="00983851"/>
    <w:rsid w:val="00993890"/>
    <w:rsid w:val="009A17B7"/>
    <w:rsid w:val="009A3837"/>
    <w:rsid w:val="009C4C06"/>
    <w:rsid w:val="009C787F"/>
    <w:rsid w:val="009D3A0A"/>
    <w:rsid w:val="009D3F3C"/>
    <w:rsid w:val="009F02FA"/>
    <w:rsid w:val="00A00006"/>
    <w:rsid w:val="00A04A17"/>
    <w:rsid w:val="00A06985"/>
    <w:rsid w:val="00A227BF"/>
    <w:rsid w:val="00A3221E"/>
    <w:rsid w:val="00A32E94"/>
    <w:rsid w:val="00A331F3"/>
    <w:rsid w:val="00A419C9"/>
    <w:rsid w:val="00A436E1"/>
    <w:rsid w:val="00A54583"/>
    <w:rsid w:val="00A74405"/>
    <w:rsid w:val="00A811AB"/>
    <w:rsid w:val="00A82896"/>
    <w:rsid w:val="00A87395"/>
    <w:rsid w:val="00A960EF"/>
    <w:rsid w:val="00A97F3E"/>
    <w:rsid w:val="00AA0A3E"/>
    <w:rsid w:val="00AA28A9"/>
    <w:rsid w:val="00AB1C44"/>
    <w:rsid w:val="00AB212D"/>
    <w:rsid w:val="00AB2BB0"/>
    <w:rsid w:val="00AC3924"/>
    <w:rsid w:val="00AD3ADE"/>
    <w:rsid w:val="00AE0994"/>
    <w:rsid w:val="00AE2F7A"/>
    <w:rsid w:val="00AE4B0F"/>
    <w:rsid w:val="00AF0CAA"/>
    <w:rsid w:val="00B0013E"/>
    <w:rsid w:val="00B03DFA"/>
    <w:rsid w:val="00B27D02"/>
    <w:rsid w:val="00B473C6"/>
    <w:rsid w:val="00B6533B"/>
    <w:rsid w:val="00B7216E"/>
    <w:rsid w:val="00B80763"/>
    <w:rsid w:val="00B81395"/>
    <w:rsid w:val="00B82C02"/>
    <w:rsid w:val="00B97904"/>
    <w:rsid w:val="00BA7C2B"/>
    <w:rsid w:val="00BB0DFE"/>
    <w:rsid w:val="00BB2B64"/>
    <w:rsid w:val="00BB7CB6"/>
    <w:rsid w:val="00BC1F0C"/>
    <w:rsid w:val="00BC20D3"/>
    <w:rsid w:val="00BD0725"/>
    <w:rsid w:val="00BD21D6"/>
    <w:rsid w:val="00BE7B95"/>
    <w:rsid w:val="00BF119B"/>
    <w:rsid w:val="00C020CB"/>
    <w:rsid w:val="00C14482"/>
    <w:rsid w:val="00C33E43"/>
    <w:rsid w:val="00C36FC0"/>
    <w:rsid w:val="00C71695"/>
    <w:rsid w:val="00C7520B"/>
    <w:rsid w:val="00C8511D"/>
    <w:rsid w:val="00CA4980"/>
    <w:rsid w:val="00CA4EC9"/>
    <w:rsid w:val="00CB4032"/>
    <w:rsid w:val="00CC4622"/>
    <w:rsid w:val="00CD3A66"/>
    <w:rsid w:val="00CE31C3"/>
    <w:rsid w:val="00CE3F8C"/>
    <w:rsid w:val="00CF10B9"/>
    <w:rsid w:val="00D14BB4"/>
    <w:rsid w:val="00D16EAA"/>
    <w:rsid w:val="00D23483"/>
    <w:rsid w:val="00D367E7"/>
    <w:rsid w:val="00D66217"/>
    <w:rsid w:val="00D66A65"/>
    <w:rsid w:val="00D67AB2"/>
    <w:rsid w:val="00D71E57"/>
    <w:rsid w:val="00D76DF4"/>
    <w:rsid w:val="00D84CF9"/>
    <w:rsid w:val="00D868F5"/>
    <w:rsid w:val="00D961D8"/>
    <w:rsid w:val="00D97F6B"/>
    <w:rsid w:val="00DB4DFC"/>
    <w:rsid w:val="00DB7DE5"/>
    <w:rsid w:val="00DC2D85"/>
    <w:rsid w:val="00DC2E3F"/>
    <w:rsid w:val="00DC6458"/>
    <w:rsid w:val="00DC704E"/>
    <w:rsid w:val="00DD7772"/>
    <w:rsid w:val="00DE0518"/>
    <w:rsid w:val="00DF2A87"/>
    <w:rsid w:val="00DF44C9"/>
    <w:rsid w:val="00DF45F8"/>
    <w:rsid w:val="00DF59E2"/>
    <w:rsid w:val="00E112F8"/>
    <w:rsid w:val="00E1297B"/>
    <w:rsid w:val="00E2558D"/>
    <w:rsid w:val="00E336B5"/>
    <w:rsid w:val="00E34509"/>
    <w:rsid w:val="00E5059D"/>
    <w:rsid w:val="00E5434E"/>
    <w:rsid w:val="00E673AD"/>
    <w:rsid w:val="00E70E65"/>
    <w:rsid w:val="00E7363B"/>
    <w:rsid w:val="00E807B4"/>
    <w:rsid w:val="00E91357"/>
    <w:rsid w:val="00E95FFF"/>
    <w:rsid w:val="00EB6F29"/>
    <w:rsid w:val="00EC60B9"/>
    <w:rsid w:val="00ED4574"/>
    <w:rsid w:val="00ED70DA"/>
    <w:rsid w:val="00EE162F"/>
    <w:rsid w:val="00EE268B"/>
    <w:rsid w:val="00EE665C"/>
    <w:rsid w:val="00EF20E1"/>
    <w:rsid w:val="00EF38BF"/>
    <w:rsid w:val="00EF4ECB"/>
    <w:rsid w:val="00F021B9"/>
    <w:rsid w:val="00F11050"/>
    <w:rsid w:val="00F20FB6"/>
    <w:rsid w:val="00F2427C"/>
    <w:rsid w:val="00F26285"/>
    <w:rsid w:val="00F267A0"/>
    <w:rsid w:val="00F30270"/>
    <w:rsid w:val="00F3031F"/>
    <w:rsid w:val="00F47262"/>
    <w:rsid w:val="00F478F3"/>
    <w:rsid w:val="00F513E2"/>
    <w:rsid w:val="00F527AA"/>
    <w:rsid w:val="00F93B36"/>
    <w:rsid w:val="00F95CB9"/>
    <w:rsid w:val="00F96996"/>
    <w:rsid w:val="00FA29E3"/>
    <w:rsid w:val="00FA2D2B"/>
    <w:rsid w:val="00FA5B5E"/>
    <w:rsid w:val="00FB56C2"/>
    <w:rsid w:val="00FB7D5C"/>
    <w:rsid w:val="00FC3465"/>
    <w:rsid w:val="00FD0639"/>
    <w:rsid w:val="00FD2D38"/>
    <w:rsid w:val="00FE4D56"/>
    <w:rsid w:val="00FF04EF"/>
    <w:rsid w:val="00FF0B2E"/>
    <w:rsid w:val="00FF3D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0275"/>
    <w:rPr>
      <w:rFonts w:eastAsiaTheme="minorEastAsia"/>
      <w:lang w:eastAsia="ru-RU"/>
    </w:rPr>
  </w:style>
  <w:style w:type="paragraph" w:styleId="1">
    <w:name w:val="heading 1"/>
    <w:basedOn w:val="a"/>
    <w:link w:val="10"/>
    <w:uiPriority w:val="9"/>
    <w:qFormat/>
    <w:rsid w:val="00AB212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0725"/>
    <w:pPr>
      <w:ind w:left="720"/>
      <w:contextualSpacing/>
    </w:pPr>
    <w:rPr>
      <w:rFonts w:eastAsiaTheme="minorHAnsi"/>
      <w:lang w:eastAsia="en-US"/>
    </w:rPr>
  </w:style>
  <w:style w:type="table" w:styleId="a4">
    <w:name w:val="Table Grid"/>
    <w:basedOn w:val="a1"/>
    <w:uiPriority w:val="59"/>
    <w:rsid w:val="00BD072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
    <w:name w:val="Сетка таблицы1"/>
    <w:basedOn w:val="a1"/>
    <w:next w:val="a4"/>
    <w:uiPriority w:val="59"/>
    <w:rsid w:val="00BD0725"/>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unhideWhenUsed/>
    <w:rsid w:val="00BD0725"/>
    <w:pPr>
      <w:spacing w:after="0" w:line="240" w:lineRule="auto"/>
    </w:pPr>
    <w:rPr>
      <w:rFonts w:ascii="Tahoma" w:hAnsi="Tahoma" w:cs="Tahoma"/>
      <w:sz w:val="16"/>
      <w:szCs w:val="16"/>
    </w:rPr>
  </w:style>
  <w:style w:type="character" w:customStyle="1" w:styleId="a6">
    <w:name w:val="Текст выноски Знак"/>
    <w:basedOn w:val="a0"/>
    <w:link w:val="a5"/>
    <w:uiPriority w:val="99"/>
    <w:rsid w:val="00BD0725"/>
    <w:rPr>
      <w:rFonts w:ascii="Tahoma" w:eastAsiaTheme="minorEastAsia" w:hAnsi="Tahoma" w:cs="Tahoma"/>
      <w:sz w:val="16"/>
      <w:szCs w:val="16"/>
      <w:lang w:eastAsia="ru-RU"/>
    </w:rPr>
  </w:style>
  <w:style w:type="paragraph" w:styleId="a7">
    <w:name w:val="No Spacing"/>
    <w:uiPriority w:val="1"/>
    <w:qFormat/>
    <w:rsid w:val="00AB212D"/>
    <w:pPr>
      <w:spacing w:after="0" w:line="240" w:lineRule="exact"/>
    </w:pPr>
    <w:rPr>
      <w:rFonts w:ascii="Times New Roman" w:eastAsiaTheme="minorEastAsia" w:hAnsi="Times New Roman"/>
      <w:sz w:val="24"/>
      <w:lang w:eastAsia="ru-RU"/>
    </w:rPr>
  </w:style>
  <w:style w:type="paragraph" w:styleId="a8">
    <w:name w:val="footnote text"/>
    <w:basedOn w:val="a"/>
    <w:link w:val="a9"/>
    <w:uiPriority w:val="99"/>
    <w:unhideWhenUsed/>
    <w:rsid w:val="00A00006"/>
    <w:pPr>
      <w:spacing w:after="0" w:line="240" w:lineRule="auto"/>
    </w:pPr>
    <w:rPr>
      <w:sz w:val="20"/>
      <w:szCs w:val="20"/>
    </w:rPr>
  </w:style>
  <w:style w:type="character" w:customStyle="1" w:styleId="a9">
    <w:name w:val="Текст сноски Знак"/>
    <w:basedOn w:val="a0"/>
    <w:link w:val="a8"/>
    <w:uiPriority w:val="99"/>
    <w:rsid w:val="00A00006"/>
    <w:rPr>
      <w:rFonts w:eastAsiaTheme="minorEastAsia"/>
      <w:sz w:val="20"/>
      <w:szCs w:val="20"/>
      <w:lang w:eastAsia="ru-RU"/>
    </w:rPr>
  </w:style>
  <w:style w:type="character" w:styleId="aa">
    <w:name w:val="footnote reference"/>
    <w:basedOn w:val="a0"/>
    <w:unhideWhenUsed/>
    <w:rsid w:val="00A00006"/>
    <w:rPr>
      <w:vertAlign w:val="superscript"/>
    </w:rPr>
  </w:style>
  <w:style w:type="paragraph" w:styleId="ab">
    <w:name w:val="Normal (Web)"/>
    <w:basedOn w:val="a"/>
    <w:uiPriority w:val="99"/>
    <w:unhideWhenUsed/>
    <w:rsid w:val="00125006"/>
    <w:pPr>
      <w:spacing w:before="100" w:beforeAutospacing="1" w:after="100" w:afterAutospacing="1" w:line="240" w:lineRule="auto"/>
    </w:pPr>
    <w:rPr>
      <w:rFonts w:ascii="Times New Roman" w:eastAsia="Times New Roman" w:hAnsi="Times New Roman" w:cs="Times New Roman"/>
      <w:sz w:val="19"/>
      <w:szCs w:val="19"/>
    </w:rPr>
  </w:style>
  <w:style w:type="paragraph" w:styleId="ac">
    <w:name w:val="header"/>
    <w:basedOn w:val="a"/>
    <w:link w:val="ad"/>
    <w:uiPriority w:val="99"/>
    <w:unhideWhenUsed/>
    <w:rsid w:val="0030701F"/>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30701F"/>
    <w:rPr>
      <w:rFonts w:eastAsiaTheme="minorEastAsia"/>
      <w:lang w:eastAsia="ru-RU"/>
    </w:rPr>
  </w:style>
  <w:style w:type="paragraph" w:styleId="ae">
    <w:name w:val="footer"/>
    <w:basedOn w:val="a"/>
    <w:link w:val="af"/>
    <w:uiPriority w:val="99"/>
    <w:unhideWhenUsed/>
    <w:rsid w:val="0030701F"/>
    <w:pPr>
      <w:tabs>
        <w:tab w:val="center" w:pos="4677"/>
        <w:tab w:val="right" w:pos="9355"/>
      </w:tabs>
      <w:spacing w:after="0" w:line="240" w:lineRule="auto"/>
    </w:pPr>
  </w:style>
  <w:style w:type="character" w:customStyle="1" w:styleId="af">
    <w:name w:val="Нижний колонтитул Знак"/>
    <w:basedOn w:val="a0"/>
    <w:link w:val="ae"/>
    <w:uiPriority w:val="99"/>
    <w:rsid w:val="0030701F"/>
    <w:rPr>
      <w:rFonts w:eastAsiaTheme="minorEastAsia"/>
      <w:lang w:eastAsia="ru-RU"/>
    </w:rPr>
  </w:style>
  <w:style w:type="paragraph" w:styleId="af0">
    <w:name w:val="Body Text"/>
    <w:basedOn w:val="a"/>
    <w:link w:val="af1"/>
    <w:rsid w:val="00A04A17"/>
    <w:pPr>
      <w:suppressAutoHyphens/>
      <w:spacing w:after="0" w:line="360" w:lineRule="exact"/>
      <w:ind w:firstLine="720"/>
      <w:jc w:val="both"/>
    </w:pPr>
    <w:rPr>
      <w:rFonts w:ascii="Times New Roman" w:eastAsia="Times New Roman" w:hAnsi="Times New Roman" w:cs="Times New Roman"/>
      <w:sz w:val="28"/>
      <w:szCs w:val="20"/>
    </w:rPr>
  </w:style>
  <w:style w:type="character" w:customStyle="1" w:styleId="af1">
    <w:name w:val="Основной текст Знак"/>
    <w:basedOn w:val="a0"/>
    <w:link w:val="af0"/>
    <w:rsid w:val="00A04A17"/>
    <w:rPr>
      <w:rFonts w:ascii="Times New Roman" w:eastAsia="Times New Roman" w:hAnsi="Times New Roman" w:cs="Times New Roman"/>
      <w:sz w:val="28"/>
      <w:szCs w:val="20"/>
      <w:lang w:eastAsia="ru-RU"/>
    </w:rPr>
  </w:style>
  <w:style w:type="paragraph" w:customStyle="1" w:styleId="ConsPlusNormal">
    <w:name w:val="ConsPlusNormal"/>
    <w:rsid w:val="00D961D8"/>
    <w:pPr>
      <w:widowControl w:val="0"/>
      <w:autoSpaceDE w:val="0"/>
      <w:autoSpaceDN w:val="0"/>
      <w:spacing w:after="0" w:line="240" w:lineRule="auto"/>
    </w:pPr>
    <w:rPr>
      <w:rFonts w:ascii="Calibri" w:eastAsia="Times New Roman" w:hAnsi="Calibri" w:cs="Calibri"/>
      <w:szCs w:val="20"/>
      <w:lang w:eastAsia="ru-RU"/>
    </w:rPr>
  </w:style>
  <w:style w:type="character" w:customStyle="1" w:styleId="FontStyle16">
    <w:name w:val="Font Style16"/>
    <w:uiPriority w:val="99"/>
    <w:rsid w:val="009604FC"/>
    <w:rPr>
      <w:rFonts w:ascii="Times New Roman" w:hAnsi="Times New Roman" w:cs="Times New Roman"/>
      <w:sz w:val="26"/>
      <w:szCs w:val="26"/>
    </w:rPr>
  </w:style>
  <w:style w:type="character" w:styleId="af2">
    <w:name w:val="Hyperlink"/>
    <w:rsid w:val="009604FC"/>
    <w:rPr>
      <w:color w:val="0563C1"/>
      <w:u w:val="single"/>
    </w:rPr>
  </w:style>
  <w:style w:type="paragraph" w:customStyle="1" w:styleId="af3">
    <w:name w:val="Исполнитель"/>
    <w:basedOn w:val="af0"/>
    <w:rsid w:val="009604FC"/>
    <w:pPr>
      <w:spacing w:line="240" w:lineRule="exact"/>
      <w:ind w:firstLine="709"/>
    </w:pPr>
    <w:rPr>
      <w:sz w:val="24"/>
    </w:rPr>
  </w:style>
  <w:style w:type="character" w:customStyle="1" w:styleId="12">
    <w:name w:val="Основной текст Знак1"/>
    <w:basedOn w:val="a0"/>
    <w:uiPriority w:val="99"/>
    <w:locked/>
    <w:rsid w:val="00FD0639"/>
    <w:rPr>
      <w:rFonts w:ascii="Times New Roman" w:hAnsi="Times New Roman" w:cs="Times New Roman"/>
      <w:sz w:val="28"/>
      <w:szCs w:val="28"/>
      <w:u w:val="none"/>
    </w:rPr>
  </w:style>
  <w:style w:type="character" w:customStyle="1" w:styleId="apple-converted-space">
    <w:name w:val="apple-converted-space"/>
    <w:basedOn w:val="a0"/>
    <w:rsid w:val="00CE3F8C"/>
  </w:style>
  <w:style w:type="character" w:customStyle="1" w:styleId="10">
    <w:name w:val="Заголовок 1 Знак"/>
    <w:basedOn w:val="a0"/>
    <w:link w:val="1"/>
    <w:uiPriority w:val="9"/>
    <w:rsid w:val="00AB212D"/>
    <w:rPr>
      <w:rFonts w:ascii="Times New Roman" w:eastAsia="Times New Roman" w:hAnsi="Times New Roman" w:cs="Times New Roman"/>
      <w:b/>
      <w:bCs/>
      <w:kern w:val="36"/>
      <w:sz w:val="48"/>
      <w:szCs w:val="48"/>
      <w:lang w:eastAsia="ru-RU"/>
    </w:rPr>
  </w:style>
  <w:style w:type="paragraph" w:customStyle="1" w:styleId="af4">
    <w:name w:val="Адресат"/>
    <w:basedOn w:val="a"/>
    <w:uiPriority w:val="99"/>
    <w:rsid w:val="00AB212D"/>
    <w:pPr>
      <w:suppressAutoHyphens/>
      <w:spacing w:after="0" w:line="240" w:lineRule="exact"/>
    </w:pPr>
    <w:rPr>
      <w:rFonts w:ascii="Times New Roman" w:eastAsia="Times New Roman" w:hAnsi="Times New Roman" w:cs="Times New Roman"/>
      <w:sz w:val="28"/>
      <w:szCs w:val="20"/>
    </w:rPr>
  </w:style>
  <w:style w:type="paragraph" w:customStyle="1" w:styleId="af5">
    <w:name w:val="Заголовок к тексту"/>
    <w:basedOn w:val="a"/>
    <w:next w:val="af0"/>
    <w:uiPriority w:val="99"/>
    <w:qFormat/>
    <w:rsid w:val="00AB212D"/>
    <w:pPr>
      <w:suppressAutoHyphens/>
      <w:spacing w:after="240" w:line="240" w:lineRule="exact"/>
    </w:pPr>
    <w:rPr>
      <w:rFonts w:ascii="Times New Roman" w:eastAsia="Times New Roman" w:hAnsi="Times New Roman" w:cs="Times New Roman"/>
      <w:b/>
      <w:sz w:val="28"/>
      <w:szCs w:val="20"/>
    </w:rPr>
  </w:style>
  <w:style w:type="character" w:styleId="af6">
    <w:name w:val="page number"/>
    <w:rsid w:val="00AB212D"/>
  </w:style>
  <w:style w:type="paragraph" w:customStyle="1" w:styleId="af7">
    <w:name w:val="Подразделение"/>
    <w:basedOn w:val="a"/>
    <w:uiPriority w:val="99"/>
    <w:rsid w:val="00AB212D"/>
    <w:pPr>
      <w:spacing w:after="0" w:line="240" w:lineRule="auto"/>
      <w:jc w:val="center"/>
    </w:pPr>
    <w:rPr>
      <w:rFonts w:ascii="Times New Roman" w:eastAsia="Times New Roman" w:hAnsi="Times New Roman" w:cs="Times New Roman"/>
      <w:b/>
      <w:sz w:val="24"/>
      <w:szCs w:val="20"/>
    </w:rPr>
  </w:style>
  <w:style w:type="paragraph" w:customStyle="1" w:styleId="af8">
    <w:name w:val="Подпись на  бланке должностного лица"/>
    <w:basedOn w:val="a"/>
    <w:next w:val="af0"/>
    <w:uiPriority w:val="99"/>
    <w:rsid w:val="00AB212D"/>
    <w:pPr>
      <w:spacing w:before="480" w:after="0" w:line="240" w:lineRule="exact"/>
      <w:ind w:left="7088"/>
    </w:pPr>
    <w:rPr>
      <w:rFonts w:ascii="Times New Roman" w:eastAsia="Times New Roman" w:hAnsi="Times New Roman" w:cs="Times New Roman"/>
      <w:sz w:val="28"/>
      <w:szCs w:val="20"/>
    </w:rPr>
  </w:style>
  <w:style w:type="paragraph" w:styleId="af9">
    <w:name w:val="Signature"/>
    <w:basedOn w:val="a"/>
    <w:next w:val="af0"/>
    <w:link w:val="afa"/>
    <w:uiPriority w:val="99"/>
    <w:rsid w:val="00AB212D"/>
    <w:pPr>
      <w:tabs>
        <w:tab w:val="left" w:pos="5103"/>
        <w:tab w:val="right" w:pos="9639"/>
      </w:tabs>
      <w:suppressAutoHyphens/>
      <w:spacing w:before="480" w:after="0" w:line="240" w:lineRule="exact"/>
    </w:pPr>
    <w:rPr>
      <w:rFonts w:ascii="Times New Roman" w:eastAsia="Times New Roman" w:hAnsi="Times New Roman" w:cs="Times New Roman"/>
      <w:sz w:val="28"/>
      <w:szCs w:val="20"/>
    </w:rPr>
  </w:style>
  <w:style w:type="character" w:customStyle="1" w:styleId="afa">
    <w:name w:val="Подпись Знак"/>
    <w:basedOn w:val="a0"/>
    <w:link w:val="af9"/>
    <w:uiPriority w:val="99"/>
    <w:rsid w:val="00AB212D"/>
    <w:rPr>
      <w:rFonts w:ascii="Times New Roman" w:eastAsia="Times New Roman" w:hAnsi="Times New Roman" w:cs="Times New Roman"/>
      <w:sz w:val="28"/>
      <w:szCs w:val="20"/>
      <w:lang w:eastAsia="ru-RU"/>
    </w:rPr>
  </w:style>
  <w:style w:type="paragraph" w:customStyle="1" w:styleId="afb">
    <w:name w:val="Приложение"/>
    <w:basedOn w:val="af0"/>
    <w:uiPriority w:val="99"/>
    <w:rsid w:val="00AB212D"/>
    <w:pPr>
      <w:tabs>
        <w:tab w:val="left" w:pos="1673"/>
      </w:tabs>
      <w:suppressAutoHyphens w:val="0"/>
      <w:spacing w:before="240" w:line="240" w:lineRule="exact"/>
      <w:ind w:left="1985" w:hanging="1985"/>
    </w:pPr>
  </w:style>
  <w:style w:type="paragraph" w:styleId="afc">
    <w:name w:val="Title"/>
    <w:basedOn w:val="a"/>
    <w:next w:val="a"/>
    <w:link w:val="afd"/>
    <w:qFormat/>
    <w:rsid w:val="00AB212D"/>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afd">
    <w:name w:val="Название Знак"/>
    <w:basedOn w:val="a0"/>
    <w:link w:val="afc"/>
    <w:rsid w:val="00AB212D"/>
    <w:rPr>
      <w:rFonts w:ascii="Cambria" w:eastAsia="Times New Roman" w:hAnsi="Cambria" w:cs="Times New Roman"/>
      <w:b/>
      <w:bCs/>
      <w:kern w:val="28"/>
      <w:sz w:val="32"/>
      <w:szCs w:val="32"/>
      <w:lang w:eastAsia="ru-RU"/>
    </w:rPr>
  </w:style>
  <w:style w:type="paragraph" w:styleId="2">
    <w:name w:val="Body Text Indent 2"/>
    <w:basedOn w:val="a"/>
    <w:link w:val="20"/>
    <w:rsid w:val="00AB212D"/>
    <w:pPr>
      <w:spacing w:after="120" w:line="480" w:lineRule="auto"/>
      <w:ind w:left="283"/>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rsid w:val="00AB212D"/>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0275"/>
    <w:rPr>
      <w:rFonts w:eastAsiaTheme="minorEastAsia"/>
      <w:lang w:eastAsia="ru-RU"/>
    </w:rPr>
  </w:style>
  <w:style w:type="paragraph" w:styleId="1">
    <w:name w:val="heading 1"/>
    <w:basedOn w:val="a"/>
    <w:link w:val="10"/>
    <w:uiPriority w:val="9"/>
    <w:qFormat/>
    <w:rsid w:val="00AB212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0725"/>
    <w:pPr>
      <w:ind w:left="720"/>
      <w:contextualSpacing/>
    </w:pPr>
    <w:rPr>
      <w:rFonts w:eastAsiaTheme="minorHAnsi"/>
      <w:lang w:eastAsia="en-US"/>
    </w:rPr>
  </w:style>
  <w:style w:type="table" w:styleId="a4">
    <w:name w:val="Table Grid"/>
    <w:basedOn w:val="a1"/>
    <w:uiPriority w:val="59"/>
    <w:rsid w:val="00BD072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
    <w:name w:val="Сетка таблицы1"/>
    <w:basedOn w:val="a1"/>
    <w:next w:val="a4"/>
    <w:uiPriority w:val="59"/>
    <w:rsid w:val="00BD0725"/>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unhideWhenUsed/>
    <w:rsid w:val="00BD0725"/>
    <w:pPr>
      <w:spacing w:after="0" w:line="240" w:lineRule="auto"/>
    </w:pPr>
    <w:rPr>
      <w:rFonts w:ascii="Tahoma" w:hAnsi="Tahoma" w:cs="Tahoma"/>
      <w:sz w:val="16"/>
      <w:szCs w:val="16"/>
    </w:rPr>
  </w:style>
  <w:style w:type="character" w:customStyle="1" w:styleId="a6">
    <w:name w:val="Текст выноски Знак"/>
    <w:basedOn w:val="a0"/>
    <w:link w:val="a5"/>
    <w:uiPriority w:val="99"/>
    <w:rsid w:val="00BD0725"/>
    <w:rPr>
      <w:rFonts w:ascii="Tahoma" w:eastAsiaTheme="minorEastAsia" w:hAnsi="Tahoma" w:cs="Tahoma"/>
      <w:sz w:val="16"/>
      <w:szCs w:val="16"/>
      <w:lang w:eastAsia="ru-RU"/>
    </w:rPr>
  </w:style>
  <w:style w:type="paragraph" w:styleId="a7">
    <w:name w:val="No Spacing"/>
    <w:uiPriority w:val="1"/>
    <w:qFormat/>
    <w:rsid w:val="00AB212D"/>
    <w:pPr>
      <w:spacing w:after="0" w:line="240" w:lineRule="exact"/>
    </w:pPr>
    <w:rPr>
      <w:rFonts w:ascii="Times New Roman" w:eastAsiaTheme="minorEastAsia" w:hAnsi="Times New Roman"/>
      <w:sz w:val="24"/>
      <w:lang w:eastAsia="ru-RU"/>
    </w:rPr>
  </w:style>
  <w:style w:type="paragraph" w:styleId="a8">
    <w:name w:val="footnote text"/>
    <w:basedOn w:val="a"/>
    <w:link w:val="a9"/>
    <w:uiPriority w:val="99"/>
    <w:unhideWhenUsed/>
    <w:rsid w:val="00A00006"/>
    <w:pPr>
      <w:spacing w:after="0" w:line="240" w:lineRule="auto"/>
    </w:pPr>
    <w:rPr>
      <w:sz w:val="20"/>
      <w:szCs w:val="20"/>
    </w:rPr>
  </w:style>
  <w:style w:type="character" w:customStyle="1" w:styleId="a9">
    <w:name w:val="Текст сноски Знак"/>
    <w:basedOn w:val="a0"/>
    <w:link w:val="a8"/>
    <w:uiPriority w:val="99"/>
    <w:rsid w:val="00A00006"/>
    <w:rPr>
      <w:rFonts w:eastAsiaTheme="minorEastAsia"/>
      <w:sz w:val="20"/>
      <w:szCs w:val="20"/>
      <w:lang w:eastAsia="ru-RU"/>
    </w:rPr>
  </w:style>
  <w:style w:type="character" w:styleId="aa">
    <w:name w:val="footnote reference"/>
    <w:basedOn w:val="a0"/>
    <w:unhideWhenUsed/>
    <w:rsid w:val="00A00006"/>
    <w:rPr>
      <w:vertAlign w:val="superscript"/>
    </w:rPr>
  </w:style>
  <w:style w:type="paragraph" w:styleId="ab">
    <w:name w:val="Normal (Web)"/>
    <w:basedOn w:val="a"/>
    <w:uiPriority w:val="99"/>
    <w:unhideWhenUsed/>
    <w:rsid w:val="00125006"/>
    <w:pPr>
      <w:spacing w:before="100" w:beforeAutospacing="1" w:after="100" w:afterAutospacing="1" w:line="240" w:lineRule="auto"/>
    </w:pPr>
    <w:rPr>
      <w:rFonts w:ascii="Times New Roman" w:eastAsia="Times New Roman" w:hAnsi="Times New Roman" w:cs="Times New Roman"/>
      <w:sz w:val="19"/>
      <w:szCs w:val="19"/>
    </w:rPr>
  </w:style>
  <w:style w:type="paragraph" w:styleId="ac">
    <w:name w:val="header"/>
    <w:basedOn w:val="a"/>
    <w:link w:val="ad"/>
    <w:uiPriority w:val="99"/>
    <w:unhideWhenUsed/>
    <w:rsid w:val="0030701F"/>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30701F"/>
    <w:rPr>
      <w:rFonts w:eastAsiaTheme="minorEastAsia"/>
      <w:lang w:eastAsia="ru-RU"/>
    </w:rPr>
  </w:style>
  <w:style w:type="paragraph" w:styleId="ae">
    <w:name w:val="footer"/>
    <w:basedOn w:val="a"/>
    <w:link w:val="af"/>
    <w:uiPriority w:val="99"/>
    <w:unhideWhenUsed/>
    <w:rsid w:val="0030701F"/>
    <w:pPr>
      <w:tabs>
        <w:tab w:val="center" w:pos="4677"/>
        <w:tab w:val="right" w:pos="9355"/>
      </w:tabs>
      <w:spacing w:after="0" w:line="240" w:lineRule="auto"/>
    </w:pPr>
  </w:style>
  <w:style w:type="character" w:customStyle="1" w:styleId="af">
    <w:name w:val="Нижний колонтитул Знак"/>
    <w:basedOn w:val="a0"/>
    <w:link w:val="ae"/>
    <w:uiPriority w:val="99"/>
    <w:rsid w:val="0030701F"/>
    <w:rPr>
      <w:rFonts w:eastAsiaTheme="minorEastAsia"/>
      <w:lang w:eastAsia="ru-RU"/>
    </w:rPr>
  </w:style>
  <w:style w:type="paragraph" w:styleId="af0">
    <w:name w:val="Body Text"/>
    <w:basedOn w:val="a"/>
    <w:link w:val="af1"/>
    <w:rsid w:val="00A04A17"/>
    <w:pPr>
      <w:suppressAutoHyphens/>
      <w:spacing w:after="0" w:line="360" w:lineRule="exact"/>
      <w:ind w:firstLine="720"/>
      <w:jc w:val="both"/>
    </w:pPr>
    <w:rPr>
      <w:rFonts w:ascii="Times New Roman" w:eastAsia="Times New Roman" w:hAnsi="Times New Roman" w:cs="Times New Roman"/>
      <w:sz w:val="28"/>
      <w:szCs w:val="20"/>
    </w:rPr>
  </w:style>
  <w:style w:type="character" w:customStyle="1" w:styleId="af1">
    <w:name w:val="Основной текст Знак"/>
    <w:basedOn w:val="a0"/>
    <w:link w:val="af0"/>
    <w:rsid w:val="00A04A17"/>
    <w:rPr>
      <w:rFonts w:ascii="Times New Roman" w:eastAsia="Times New Roman" w:hAnsi="Times New Roman" w:cs="Times New Roman"/>
      <w:sz w:val="28"/>
      <w:szCs w:val="20"/>
      <w:lang w:eastAsia="ru-RU"/>
    </w:rPr>
  </w:style>
  <w:style w:type="paragraph" w:customStyle="1" w:styleId="ConsPlusNormal">
    <w:name w:val="ConsPlusNormal"/>
    <w:rsid w:val="00D961D8"/>
    <w:pPr>
      <w:widowControl w:val="0"/>
      <w:autoSpaceDE w:val="0"/>
      <w:autoSpaceDN w:val="0"/>
      <w:spacing w:after="0" w:line="240" w:lineRule="auto"/>
    </w:pPr>
    <w:rPr>
      <w:rFonts w:ascii="Calibri" w:eastAsia="Times New Roman" w:hAnsi="Calibri" w:cs="Calibri"/>
      <w:szCs w:val="20"/>
      <w:lang w:eastAsia="ru-RU"/>
    </w:rPr>
  </w:style>
  <w:style w:type="character" w:customStyle="1" w:styleId="FontStyle16">
    <w:name w:val="Font Style16"/>
    <w:uiPriority w:val="99"/>
    <w:rsid w:val="009604FC"/>
    <w:rPr>
      <w:rFonts w:ascii="Times New Roman" w:hAnsi="Times New Roman" w:cs="Times New Roman"/>
      <w:sz w:val="26"/>
      <w:szCs w:val="26"/>
    </w:rPr>
  </w:style>
  <w:style w:type="character" w:styleId="af2">
    <w:name w:val="Hyperlink"/>
    <w:rsid w:val="009604FC"/>
    <w:rPr>
      <w:color w:val="0563C1"/>
      <w:u w:val="single"/>
    </w:rPr>
  </w:style>
  <w:style w:type="paragraph" w:customStyle="1" w:styleId="af3">
    <w:name w:val="Исполнитель"/>
    <w:basedOn w:val="af0"/>
    <w:rsid w:val="009604FC"/>
    <w:pPr>
      <w:spacing w:line="240" w:lineRule="exact"/>
      <w:ind w:firstLine="709"/>
    </w:pPr>
    <w:rPr>
      <w:sz w:val="24"/>
    </w:rPr>
  </w:style>
  <w:style w:type="character" w:customStyle="1" w:styleId="12">
    <w:name w:val="Основной текст Знак1"/>
    <w:basedOn w:val="a0"/>
    <w:uiPriority w:val="99"/>
    <w:locked/>
    <w:rsid w:val="00FD0639"/>
    <w:rPr>
      <w:rFonts w:ascii="Times New Roman" w:hAnsi="Times New Roman" w:cs="Times New Roman"/>
      <w:sz w:val="28"/>
      <w:szCs w:val="28"/>
      <w:u w:val="none"/>
    </w:rPr>
  </w:style>
  <w:style w:type="character" w:customStyle="1" w:styleId="apple-converted-space">
    <w:name w:val="apple-converted-space"/>
    <w:basedOn w:val="a0"/>
    <w:rsid w:val="00CE3F8C"/>
  </w:style>
  <w:style w:type="character" w:customStyle="1" w:styleId="10">
    <w:name w:val="Заголовок 1 Знак"/>
    <w:basedOn w:val="a0"/>
    <w:link w:val="1"/>
    <w:uiPriority w:val="9"/>
    <w:rsid w:val="00AB212D"/>
    <w:rPr>
      <w:rFonts w:ascii="Times New Roman" w:eastAsia="Times New Roman" w:hAnsi="Times New Roman" w:cs="Times New Roman"/>
      <w:b/>
      <w:bCs/>
      <w:kern w:val="36"/>
      <w:sz w:val="48"/>
      <w:szCs w:val="48"/>
      <w:lang w:eastAsia="ru-RU"/>
    </w:rPr>
  </w:style>
  <w:style w:type="paragraph" w:customStyle="1" w:styleId="af4">
    <w:name w:val="Адресат"/>
    <w:basedOn w:val="a"/>
    <w:uiPriority w:val="99"/>
    <w:rsid w:val="00AB212D"/>
    <w:pPr>
      <w:suppressAutoHyphens/>
      <w:spacing w:after="0" w:line="240" w:lineRule="exact"/>
    </w:pPr>
    <w:rPr>
      <w:rFonts w:ascii="Times New Roman" w:eastAsia="Times New Roman" w:hAnsi="Times New Roman" w:cs="Times New Roman"/>
      <w:sz w:val="28"/>
      <w:szCs w:val="20"/>
    </w:rPr>
  </w:style>
  <w:style w:type="paragraph" w:customStyle="1" w:styleId="af5">
    <w:name w:val="Заголовок к тексту"/>
    <w:basedOn w:val="a"/>
    <w:next w:val="af0"/>
    <w:uiPriority w:val="99"/>
    <w:qFormat/>
    <w:rsid w:val="00AB212D"/>
    <w:pPr>
      <w:suppressAutoHyphens/>
      <w:spacing w:after="240" w:line="240" w:lineRule="exact"/>
    </w:pPr>
    <w:rPr>
      <w:rFonts w:ascii="Times New Roman" w:eastAsia="Times New Roman" w:hAnsi="Times New Roman" w:cs="Times New Roman"/>
      <w:b/>
      <w:sz w:val="28"/>
      <w:szCs w:val="20"/>
    </w:rPr>
  </w:style>
  <w:style w:type="character" w:styleId="af6">
    <w:name w:val="page number"/>
    <w:rsid w:val="00AB212D"/>
  </w:style>
  <w:style w:type="paragraph" w:customStyle="1" w:styleId="af7">
    <w:name w:val="Подразделение"/>
    <w:basedOn w:val="a"/>
    <w:uiPriority w:val="99"/>
    <w:rsid w:val="00AB212D"/>
    <w:pPr>
      <w:spacing w:after="0" w:line="240" w:lineRule="auto"/>
      <w:jc w:val="center"/>
    </w:pPr>
    <w:rPr>
      <w:rFonts w:ascii="Times New Roman" w:eastAsia="Times New Roman" w:hAnsi="Times New Roman" w:cs="Times New Roman"/>
      <w:b/>
      <w:sz w:val="24"/>
      <w:szCs w:val="20"/>
    </w:rPr>
  </w:style>
  <w:style w:type="paragraph" w:customStyle="1" w:styleId="af8">
    <w:name w:val="Подпись на  бланке должностного лица"/>
    <w:basedOn w:val="a"/>
    <w:next w:val="af0"/>
    <w:uiPriority w:val="99"/>
    <w:rsid w:val="00AB212D"/>
    <w:pPr>
      <w:spacing w:before="480" w:after="0" w:line="240" w:lineRule="exact"/>
      <w:ind w:left="7088"/>
    </w:pPr>
    <w:rPr>
      <w:rFonts w:ascii="Times New Roman" w:eastAsia="Times New Roman" w:hAnsi="Times New Roman" w:cs="Times New Roman"/>
      <w:sz w:val="28"/>
      <w:szCs w:val="20"/>
    </w:rPr>
  </w:style>
  <w:style w:type="paragraph" w:styleId="af9">
    <w:name w:val="Signature"/>
    <w:basedOn w:val="a"/>
    <w:next w:val="af0"/>
    <w:link w:val="afa"/>
    <w:uiPriority w:val="99"/>
    <w:rsid w:val="00AB212D"/>
    <w:pPr>
      <w:tabs>
        <w:tab w:val="left" w:pos="5103"/>
        <w:tab w:val="right" w:pos="9639"/>
      </w:tabs>
      <w:suppressAutoHyphens/>
      <w:spacing w:before="480" w:after="0" w:line="240" w:lineRule="exact"/>
    </w:pPr>
    <w:rPr>
      <w:rFonts w:ascii="Times New Roman" w:eastAsia="Times New Roman" w:hAnsi="Times New Roman" w:cs="Times New Roman"/>
      <w:sz w:val="28"/>
      <w:szCs w:val="20"/>
    </w:rPr>
  </w:style>
  <w:style w:type="character" w:customStyle="1" w:styleId="afa">
    <w:name w:val="Подпись Знак"/>
    <w:basedOn w:val="a0"/>
    <w:link w:val="af9"/>
    <w:uiPriority w:val="99"/>
    <w:rsid w:val="00AB212D"/>
    <w:rPr>
      <w:rFonts w:ascii="Times New Roman" w:eastAsia="Times New Roman" w:hAnsi="Times New Roman" w:cs="Times New Roman"/>
      <w:sz w:val="28"/>
      <w:szCs w:val="20"/>
      <w:lang w:eastAsia="ru-RU"/>
    </w:rPr>
  </w:style>
  <w:style w:type="paragraph" w:customStyle="1" w:styleId="afb">
    <w:name w:val="Приложение"/>
    <w:basedOn w:val="af0"/>
    <w:uiPriority w:val="99"/>
    <w:rsid w:val="00AB212D"/>
    <w:pPr>
      <w:tabs>
        <w:tab w:val="left" w:pos="1673"/>
      </w:tabs>
      <w:suppressAutoHyphens w:val="0"/>
      <w:spacing w:before="240" w:line="240" w:lineRule="exact"/>
      <w:ind w:left="1985" w:hanging="1985"/>
    </w:pPr>
  </w:style>
  <w:style w:type="paragraph" w:styleId="afc">
    <w:name w:val="Title"/>
    <w:basedOn w:val="a"/>
    <w:next w:val="a"/>
    <w:link w:val="afd"/>
    <w:qFormat/>
    <w:rsid w:val="00AB212D"/>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afd">
    <w:name w:val="Название Знак"/>
    <w:basedOn w:val="a0"/>
    <w:link w:val="afc"/>
    <w:rsid w:val="00AB212D"/>
    <w:rPr>
      <w:rFonts w:ascii="Cambria" w:eastAsia="Times New Roman" w:hAnsi="Cambria" w:cs="Times New Roman"/>
      <w:b/>
      <w:bCs/>
      <w:kern w:val="28"/>
      <w:sz w:val="32"/>
      <w:szCs w:val="32"/>
      <w:lang w:eastAsia="ru-RU"/>
    </w:rPr>
  </w:style>
  <w:style w:type="paragraph" w:styleId="2">
    <w:name w:val="Body Text Indent 2"/>
    <w:basedOn w:val="a"/>
    <w:link w:val="20"/>
    <w:rsid w:val="00AB212D"/>
    <w:pPr>
      <w:spacing w:after="120" w:line="480" w:lineRule="auto"/>
      <w:ind w:left="283"/>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rsid w:val="00AB212D"/>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81771">
      <w:bodyDiv w:val="1"/>
      <w:marLeft w:val="0"/>
      <w:marRight w:val="0"/>
      <w:marTop w:val="0"/>
      <w:marBottom w:val="0"/>
      <w:divBdr>
        <w:top w:val="none" w:sz="0" w:space="0" w:color="auto"/>
        <w:left w:val="none" w:sz="0" w:space="0" w:color="auto"/>
        <w:bottom w:val="none" w:sz="0" w:space="0" w:color="auto"/>
        <w:right w:val="none" w:sz="0" w:space="0" w:color="auto"/>
      </w:divBdr>
    </w:div>
    <w:div w:id="267979010">
      <w:bodyDiv w:val="1"/>
      <w:marLeft w:val="0"/>
      <w:marRight w:val="0"/>
      <w:marTop w:val="0"/>
      <w:marBottom w:val="0"/>
      <w:divBdr>
        <w:top w:val="none" w:sz="0" w:space="0" w:color="auto"/>
        <w:left w:val="none" w:sz="0" w:space="0" w:color="auto"/>
        <w:bottom w:val="none" w:sz="0" w:space="0" w:color="auto"/>
        <w:right w:val="none" w:sz="0" w:space="0" w:color="auto"/>
      </w:divBdr>
    </w:div>
    <w:div w:id="898321012">
      <w:bodyDiv w:val="1"/>
      <w:marLeft w:val="0"/>
      <w:marRight w:val="0"/>
      <w:marTop w:val="0"/>
      <w:marBottom w:val="0"/>
      <w:divBdr>
        <w:top w:val="none" w:sz="0" w:space="0" w:color="auto"/>
        <w:left w:val="none" w:sz="0" w:space="0" w:color="auto"/>
        <w:bottom w:val="none" w:sz="0" w:space="0" w:color="auto"/>
        <w:right w:val="none" w:sz="0" w:space="0" w:color="auto"/>
      </w:divBdr>
    </w:div>
    <w:div w:id="1187911579">
      <w:bodyDiv w:val="1"/>
      <w:marLeft w:val="0"/>
      <w:marRight w:val="0"/>
      <w:marTop w:val="0"/>
      <w:marBottom w:val="0"/>
      <w:divBdr>
        <w:top w:val="none" w:sz="0" w:space="0" w:color="auto"/>
        <w:left w:val="none" w:sz="0" w:space="0" w:color="auto"/>
        <w:bottom w:val="none" w:sz="0" w:space="0" w:color="auto"/>
        <w:right w:val="none" w:sz="0" w:space="0" w:color="auto"/>
      </w:divBdr>
    </w:div>
    <w:div w:id="1293556534">
      <w:bodyDiv w:val="1"/>
      <w:marLeft w:val="0"/>
      <w:marRight w:val="0"/>
      <w:marTop w:val="0"/>
      <w:marBottom w:val="0"/>
      <w:divBdr>
        <w:top w:val="none" w:sz="0" w:space="0" w:color="auto"/>
        <w:left w:val="none" w:sz="0" w:space="0" w:color="auto"/>
        <w:bottom w:val="none" w:sz="0" w:space="0" w:color="auto"/>
        <w:right w:val="none" w:sz="0" w:space="0" w:color="auto"/>
      </w:divBdr>
    </w:div>
    <w:div w:id="1803696915">
      <w:bodyDiv w:val="1"/>
      <w:marLeft w:val="0"/>
      <w:marRight w:val="0"/>
      <w:marTop w:val="0"/>
      <w:marBottom w:val="0"/>
      <w:divBdr>
        <w:top w:val="none" w:sz="0" w:space="0" w:color="auto"/>
        <w:left w:val="none" w:sz="0" w:space="0" w:color="auto"/>
        <w:bottom w:val="none" w:sz="0" w:space="0" w:color="auto"/>
        <w:right w:val="none" w:sz="0" w:space="0" w:color="auto"/>
      </w:divBdr>
    </w:div>
    <w:div w:id="1971595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1B56DF6095F61965E26E8CB3B36A41CA66DE6511081E7352950E269DC0426A654AB06E26BC23843CDD049u4Y3F" TargetMode="External"/><Relationship Id="rId18" Type="http://schemas.openxmlformats.org/officeDocument/2006/relationships/footer" Target="footer2.xml"/><Relationship Id="rId26" Type="http://schemas.openxmlformats.org/officeDocument/2006/relationships/chart" Target="charts/chart8.xml"/><Relationship Id="rId3" Type="http://schemas.openxmlformats.org/officeDocument/2006/relationships/styles" Target="styles.xml"/><Relationship Id="rId21" Type="http://schemas.openxmlformats.org/officeDocument/2006/relationships/chart" Target="charts/chart3.xml"/><Relationship Id="rId34" Type="http://schemas.openxmlformats.org/officeDocument/2006/relationships/chart" Target="charts/chart11.xml"/><Relationship Id="rId7" Type="http://schemas.openxmlformats.org/officeDocument/2006/relationships/footnotes" Target="footnotes.xml"/><Relationship Id="rId12" Type="http://schemas.openxmlformats.org/officeDocument/2006/relationships/hyperlink" Target="http://www.pravo.gov.ru" TargetMode="External"/><Relationship Id="rId17" Type="http://schemas.openxmlformats.org/officeDocument/2006/relationships/footer" Target="footer1.xml"/><Relationship Id="rId25" Type="http://schemas.openxmlformats.org/officeDocument/2006/relationships/chart" Target="charts/chart7.xml"/><Relationship Id="rId33" Type="http://schemas.openxmlformats.org/officeDocument/2006/relationships/chart" Target="charts/chart10.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chart" Target="charts/chart2.xml"/><Relationship Id="rId29" Type="http://schemas.openxmlformats.org/officeDocument/2006/relationships/chart" Target="charts/chart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28D4239FEC6DA7502AACC662FDAF9C52578BB37ED865986755218E89C4D6FB0B5E0F8D59DFAE905EAB521ECY2F" TargetMode="External"/><Relationship Id="rId24" Type="http://schemas.openxmlformats.org/officeDocument/2006/relationships/chart" Target="charts/chart6.xml"/><Relationship Id="rId32" Type="http://schemas.openxmlformats.org/officeDocument/2006/relationships/hyperlink" Target="consultantplus://offline/ref=F7F7510DAE8AC44F5508F7A8639520E012CAA10344A7FE72236F8788D5D1B88641DBFD5B3AD62B7C8FU7hBG"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pravo.gov.ru" TargetMode="External"/><Relationship Id="rId23" Type="http://schemas.openxmlformats.org/officeDocument/2006/relationships/chart" Target="charts/chart5.xml"/><Relationship Id="rId28" Type="http://schemas.openxmlformats.org/officeDocument/2006/relationships/image" Target="media/image3.png"/><Relationship Id="rId36" Type="http://schemas.openxmlformats.org/officeDocument/2006/relationships/chart" Target="charts/chart13.xml"/><Relationship Id="rId10" Type="http://schemas.openxmlformats.org/officeDocument/2006/relationships/hyperlink" Target="consultantplus://offline/ref=228D4239FEC6DA7502AACC662FDAF9C52578BB37ED865986755218E89C4D6FB0B5E0F8D59DFAE905EAB525ECY2F" TargetMode="External"/><Relationship Id="rId19" Type="http://schemas.openxmlformats.org/officeDocument/2006/relationships/chart" Target="charts/chart1.xml"/><Relationship Id="rId31" Type="http://schemas.openxmlformats.org/officeDocument/2006/relationships/hyperlink" Target="consultantplus://offline/ref=F7F7510DAE8AC44F5508F7A8639520E012CAA1034BA0FF70216F8788D5D1B886U4h1G"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41B56DF6095F61965E26E8CB3B36A41CA66DE6511081E7352950E269DC0426A654AB06E26BC23843CDD048u4YCF" TargetMode="External"/><Relationship Id="rId22" Type="http://schemas.openxmlformats.org/officeDocument/2006/relationships/chart" Target="charts/chart4.xml"/><Relationship Id="rId27" Type="http://schemas.openxmlformats.org/officeDocument/2006/relationships/image" Target="media/image2.png"/><Relationship Id="rId30" Type="http://schemas.openxmlformats.org/officeDocument/2006/relationships/footer" Target="footer3.xml"/><Relationship Id="rId35" Type="http://schemas.openxmlformats.org/officeDocument/2006/relationships/chart" Target="charts/chart12.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envoronchihina\Desktop\&#1044;&#1086;&#1082;&#1083;&#1072;&#1076;%20&#1082;&#1086;&#1085;&#1082;&#1091;&#1088;&#1077;&#1085;&#1094;&#1080;&#1103;\&#1051;&#1080;&#1089;&#1090;%20Microsoft%20Excel%20(2).xlsx" TargetMode="External"/></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12.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1.xml"/></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2.xml.rels><?xml version="1.0" encoding="UTF-8" standalone="yes"?>
<Relationships xmlns="http://schemas.openxmlformats.org/package/2006/relationships"><Relationship Id="rId1" Type="http://schemas.openxmlformats.org/officeDocument/2006/relationships/oleObject" Target="file:///C:\Users\envoronchihina\Desktop\&#1044;&#1086;&#1082;&#1083;&#1072;&#1076;%20&#1082;&#1086;&#1085;&#1082;&#1091;&#1088;&#1077;&#1085;&#1094;&#1080;&#1103;\&#1051;&#1080;&#1089;&#1090;%20Microsoft%20Excel%20(2).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envoronchihina\Desktop\&#1044;&#1086;&#1082;&#1083;&#1072;&#1076;%20&#1082;&#1086;&#1085;&#1082;&#1091;&#1088;&#1077;&#1085;&#1094;&#1080;&#1103;\&#1051;&#1080;&#1089;&#1090;%20Microsoft%20Excel%20(2).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envoronchihina\Desktop\&#1051;&#1080;&#1089;&#1090;%20Microsoft%20Excel.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envoronchihina\Desktop\&#1044;&#1086;&#1082;&#1083;&#1072;&#1076;%20&#1082;&#1086;&#1085;&#1082;&#1091;&#1088;&#1077;&#1085;&#1094;&#1080;&#1103;\&#1051;&#1080;&#1089;&#1090;%20Microsoft%20Excel%20(2).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envoronchihina\Desktop\&#1051;&#1080;&#1089;&#1090;%20Microsoft%20Excel.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envoronchihina\Desktop\&#1051;&#1080;&#1089;&#1090;%20Microsoft%20Excel.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envoronchihina\Desktop\&#1051;&#1080;&#1089;&#1090;%20Microsoft%20Excel.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envoronchihina\Desktop\&#1051;&#1080;&#1089;&#1090;%20Microsoft%20Exce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уд.качеством!$C$1</c:f>
              <c:strCache>
                <c:ptCount val="1"/>
                <c:pt idx="0">
                  <c:v>Удовлетворен</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уд.качеством!$B$2:$B$15</c:f>
              <c:numCache>
                <c:formatCode>General</c:formatCode>
                <c:ptCount val="14"/>
                <c:pt idx="0">
                  <c:v>1</c:v>
                </c:pt>
                <c:pt idx="1">
                  <c:v>2</c:v>
                </c:pt>
                <c:pt idx="2">
                  <c:v>3</c:v>
                </c:pt>
                <c:pt idx="3">
                  <c:v>4</c:v>
                </c:pt>
                <c:pt idx="4">
                  <c:v>5</c:v>
                </c:pt>
                <c:pt idx="5">
                  <c:v>6</c:v>
                </c:pt>
                <c:pt idx="6">
                  <c:v>7</c:v>
                </c:pt>
                <c:pt idx="7">
                  <c:v>8</c:v>
                </c:pt>
                <c:pt idx="8">
                  <c:v>9</c:v>
                </c:pt>
                <c:pt idx="9">
                  <c:v>10</c:v>
                </c:pt>
                <c:pt idx="10">
                  <c:v>11</c:v>
                </c:pt>
                <c:pt idx="11">
                  <c:v>12</c:v>
                </c:pt>
                <c:pt idx="12">
                  <c:v>13</c:v>
                </c:pt>
                <c:pt idx="13">
                  <c:v>14</c:v>
                </c:pt>
              </c:numCache>
            </c:numRef>
          </c:cat>
          <c:val>
            <c:numRef>
              <c:f>уд.качеством!$C$2:$C$15</c:f>
              <c:numCache>
                <c:formatCode>0</c:formatCode>
                <c:ptCount val="14"/>
                <c:pt idx="0">
                  <c:v>47.540983606557376</c:v>
                </c:pt>
                <c:pt idx="1">
                  <c:v>27.868852459016392</c:v>
                </c:pt>
                <c:pt idx="2">
                  <c:v>50.819672131147541</c:v>
                </c:pt>
                <c:pt idx="3">
                  <c:v>13.114754098360656</c:v>
                </c:pt>
                <c:pt idx="4">
                  <c:v>8.1967213114754092</c:v>
                </c:pt>
                <c:pt idx="5">
                  <c:v>26.229508196721312</c:v>
                </c:pt>
                <c:pt idx="6">
                  <c:v>67.213114754098356</c:v>
                </c:pt>
                <c:pt idx="7">
                  <c:v>80.327868852459019</c:v>
                </c:pt>
                <c:pt idx="8">
                  <c:v>70.491803278688522</c:v>
                </c:pt>
                <c:pt idx="9">
                  <c:v>68.852459016393439</c:v>
                </c:pt>
                <c:pt idx="10">
                  <c:v>31.147540983606557</c:v>
                </c:pt>
                <c:pt idx="11">
                  <c:v>52.459016393442624</c:v>
                </c:pt>
                <c:pt idx="12">
                  <c:v>32.786885245901637</c:v>
                </c:pt>
                <c:pt idx="13">
                  <c:v>39.344262295081968</c:v>
                </c:pt>
              </c:numCache>
            </c:numRef>
          </c:val>
        </c:ser>
        <c:ser>
          <c:idx val="1"/>
          <c:order val="1"/>
          <c:tx>
            <c:strRef>
              <c:f>уд.качеством!$D$1</c:f>
              <c:strCache>
                <c:ptCount val="1"/>
                <c:pt idx="0">
                  <c:v>Не удовлетворен</c:v>
                </c:pt>
              </c:strCache>
            </c:strRef>
          </c:tx>
          <c:invertIfNegative val="0"/>
          <c:dLbls>
            <c:showLegendKey val="0"/>
            <c:showVal val="1"/>
            <c:showCatName val="0"/>
            <c:showSerName val="0"/>
            <c:showPercent val="0"/>
            <c:showBubbleSize val="0"/>
            <c:showLeaderLines val="0"/>
          </c:dLbls>
          <c:cat>
            <c:numRef>
              <c:f>уд.качеством!$B$2:$B$15</c:f>
              <c:numCache>
                <c:formatCode>General</c:formatCode>
                <c:ptCount val="14"/>
                <c:pt idx="0">
                  <c:v>1</c:v>
                </c:pt>
                <c:pt idx="1">
                  <c:v>2</c:v>
                </c:pt>
                <c:pt idx="2">
                  <c:v>3</c:v>
                </c:pt>
                <c:pt idx="3">
                  <c:v>4</c:v>
                </c:pt>
                <c:pt idx="4">
                  <c:v>5</c:v>
                </c:pt>
                <c:pt idx="5">
                  <c:v>6</c:v>
                </c:pt>
                <c:pt idx="6">
                  <c:v>7</c:v>
                </c:pt>
                <c:pt idx="7">
                  <c:v>8</c:v>
                </c:pt>
                <c:pt idx="8">
                  <c:v>9</c:v>
                </c:pt>
                <c:pt idx="9">
                  <c:v>10</c:v>
                </c:pt>
                <c:pt idx="10">
                  <c:v>11</c:v>
                </c:pt>
                <c:pt idx="11">
                  <c:v>12</c:v>
                </c:pt>
                <c:pt idx="12">
                  <c:v>13</c:v>
                </c:pt>
                <c:pt idx="13">
                  <c:v>14</c:v>
                </c:pt>
              </c:numCache>
            </c:numRef>
          </c:cat>
          <c:val>
            <c:numRef>
              <c:f>уд.качеством!$D$2:$D$15</c:f>
              <c:numCache>
                <c:formatCode>0</c:formatCode>
                <c:ptCount val="14"/>
                <c:pt idx="0">
                  <c:v>11.475409836065573</c:v>
                </c:pt>
                <c:pt idx="1">
                  <c:v>27.868852459016392</c:v>
                </c:pt>
                <c:pt idx="2">
                  <c:v>14.754098360655737</c:v>
                </c:pt>
                <c:pt idx="3">
                  <c:v>78.688524590163937</c:v>
                </c:pt>
                <c:pt idx="4">
                  <c:v>19.672131147540984</c:v>
                </c:pt>
                <c:pt idx="5">
                  <c:v>72.131147540983605</c:v>
                </c:pt>
                <c:pt idx="6">
                  <c:v>31.147540983606557</c:v>
                </c:pt>
                <c:pt idx="7">
                  <c:v>13.114754098360656</c:v>
                </c:pt>
                <c:pt idx="8">
                  <c:v>19.672131147540984</c:v>
                </c:pt>
                <c:pt idx="9">
                  <c:v>26.229508196721312</c:v>
                </c:pt>
                <c:pt idx="10">
                  <c:v>16.393442622950818</c:v>
                </c:pt>
                <c:pt idx="11">
                  <c:v>22.950819672131146</c:v>
                </c:pt>
                <c:pt idx="12">
                  <c:v>11.475409836065573</c:v>
                </c:pt>
                <c:pt idx="13">
                  <c:v>39.344262295081968</c:v>
                </c:pt>
              </c:numCache>
            </c:numRef>
          </c:val>
        </c:ser>
        <c:ser>
          <c:idx val="2"/>
          <c:order val="2"/>
          <c:tx>
            <c:strRef>
              <c:f>уд.качеством!$E$1</c:f>
              <c:strCache>
                <c:ptCount val="1"/>
                <c:pt idx="0">
                  <c:v>Затрудняюсь ответить</c:v>
                </c:pt>
              </c:strCache>
            </c:strRef>
          </c:tx>
          <c:invertIfNegative val="0"/>
          <c:dLbls>
            <c:showLegendKey val="0"/>
            <c:showVal val="1"/>
            <c:showCatName val="0"/>
            <c:showSerName val="0"/>
            <c:showPercent val="0"/>
            <c:showBubbleSize val="0"/>
            <c:showLeaderLines val="0"/>
          </c:dLbls>
          <c:cat>
            <c:numRef>
              <c:f>уд.качеством!$B$2:$B$15</c:f>
              <c:numCache>
                <c:formatCode>General</c:formatCode>
                <c:ptCount val="14"/>
                <c:pt idx="0">
                  <c:v>1</c:v>
                </c:pt>
                <c:pt idx="1">
                  <c:v>2</c:v>
                </c:pt>
                <c:pt idx="2">
                  <c:v>3</c:v>
                </c:pt>
                <c:pt idx="3">
                  <c:v>4</c:v>
                </c:pt>
                <c:pt idx="4">
                  <c:v>5</c:v>
                </c:pt>
                <c:pt idx="5">
                  <c:v>6</c:v>
                </c:pt>
                <c:pt idx="6">
                  <c:v>7</c:v>
                </c:pt>
                <c:pt idx="7">
                  <c:v>8</c:v>
                </c:pt>
                <c:pt idx="8">
                  <c:v>9</c:v>
                </c:pt>
                <c:pt idx="9">
                  <c:v>10</c:v>
                </c:pt>
                <c:pt idx="10">
                  <c:v>11</c:v>
                </c:pt>
                <c:pt idx="11">
                  <c:v>12</c:v>
                </c:pt>
                <c:pt idx="12">
                  <c:v>13</c:v>
                </c:pt>
                <c:pt idx="13">
                  <c:v>14</c:v>
                </c:pt>
              </c:numCache>
            </c:numRef>
          </c:cat>
          <c:val>
            <c:numRef>
              <c:f>уд.качеством!$E$2:$E$15</c:f>
              <c:numCache>
                <c:formatCode>0</c:formatCode>
                <c:ptCount val="14"/>
                <c:pt idx="0">
                  <c:v>40.983606557377051</c:v>
                </c:pt>
                <c:pt idx="1">
                  <c:v>44.26229508196721</c:v>
                </c:pt>
                <c:pt idx="2">
                  <c:v>34.42622950819672</c:v>
                </c:pt>
                <c:pt idx="3">
                  <c:v>8.1967213114754092</c:v>
                </c:pt>
                <c:pt idx="4">
                  <c:v>72.131147540983605</c:v>
                </c:pt>
                <c:pt idx="5">
                  <c:v>1.639344262295082</c:v>
                </c:pt>
                <c:pt idx="6">
                  <c:v>1.639344262295082</c:v>
                </c:pt>
                <c:pt idx="7">
                  <c:v>6.557377049180328</c:v>
                </c:pt>
                <c:pt idx="8">
                  <c:v>9.8360655737704921</c:v>
                </c:pt>
                <c:pt idx="9">
                  <c:v>4.918032786885246</c:v>
                </c:pt>
                <c:pt idx="10">
                  <c:v>52.459016393442624</c:v>
                </c:pt>
                <c:pt idx="11">
                  <c:v>24.590163934426229</c:v>
                </c:pt>
                <c:pt idx="12">
                  <c:v>55.737704918032783</c:v>
                </c:pt>
                <c:pt idx="13">
                  <c:v>21.311475409836063</c:v>
                </c:pt>
              </c:numCache>
            </c:numRef>
          </c:val>
        </c:ser>
        <c:dLbls>
          <c:showLegendKey val="0"/>
          <c:showVal val="0"/>
          <c:showCatName val="0"/>
          <c:showSerName val="0"/>
          <c:showPercent val="0"/>
          <c:showBubbleSize val="0"/>
        </c:dLbls>
        <c:gapWidth val="150"/>
        <c:axId val="66220032"/>
        <c:axId val="66221568"/>
      </c:barChart>
      <c:catAx>
        <c:axId val="66220032"/>
        <c:scaling>
          <c:orientation val="minMax"/>
        </c:scaling>
        <c:delete val="0"/>
        <c:axPos val="b"/>
        <c:numFmt formatCode="General" sourceLinked="1"/>
        <c:majorTickMark val="out"/>
        <c:minorTickMark val="none"/>
        <c:tickLblPos val="nextTo"/>
        <c:crossAx val="66221568"/>
        <c:crosses val="autoZero"/>
        <c:auto val="1"/>
        <c:lblAlgn val="ctr"/>
        <c:lblOffset val="100"/>
        <c:noMultiLvlLbl val="0"/>
      </c:catAx>
      <c:valAx>
        <c:axId val="66221568"/>
        <c:scaling>
          <c:orientation val="minMax"/>
        </c:scaling>
        <c:delete val="0"/>
        <c:axPos val="l"/>
        <c:majorGridlines/>
        <c:numFmt formatCode="0" sourceLinked="1"/>
        <c:majorTickMark val="out"/>
        <c:minorTickMark val="none"/>
        <c:tickLblPos val="nextTo"/>
        <c:crossAx val="66220032"/>
        <c:crosses val="autoZero"/>
        <c:crossBetween val="between"/>
      </c:valAx>
    </c:plotArea>
    <c:legend>
      <c:legendPos val="r"/>
      <c:overlay val="0"/>
    </c:legend>
    <c:plotVisOnly val="1"/>
    <c:dispBlanksAs val="gap"/>
    <c:showDLblsOverMax val="0"/>
  </c:chart>
  <c:spPr>
    <a:ln>
      <a:noFill/>
    </a:ln>
  </c:spPr>
  <c:txPr>
    <a:bodyPr/>
    <a:lstStyle/>
    <a:p>
      <a:pPr>
        <a:defRPr>
          <a:ln>
            <a:noFill/>
          </a:ln>
          <a:latin typeface="Times" panose="02020603060405020304" pitchFamily="18" charset="0"/>
        </a:defRPr>
      </a:pPr>
      <a:endParaRPr lang="ru-RU"/>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1">
                <a:latin typeface="Times New Roman" panose="02020603050405020304" pitchFamily="18" charset="0"/>
                <a:cs typeface="Times New Roman" panose="02020603050405020304" pitchFamily="18" charset="0"/>
              </a:defRPr>
            </a:pPr>
            <a:r>
              <a:rPr lang="ru-RU" sz="1000" b="1" i="0" u="none" strike="noStrike" baseline="0">
                <a:effectLst/>
              </a:rPr>
              <a:t>Диаграмма 13. </a:t>
            </a:r>
            <a:r>
              <a:rPr lang="ru-RU" sz="1000" b="1">
                <a:latin typeface="Times New Roman" panose="02020603050405020304" pitchFamily="18" charset="0"/>
                <a:cs typeface="Times New Roman" panose="02020603050405020304" pitchFamily="18" charset="0"/>
              </a:rPr>
              <a:t>Доля закупок у СМП и</a:t>
            </a:r>
            <a:r>
              <a:rPr lang="ru-RU" sz="1000" b="1" baseline="0">
                <a:latin typeface="Times New Roman" panose="02020603050405020304" pitchFamily="18" charset="0"/>
                <a:cs typeface="Times New Roman" panose="02020603050405020304" pitchFamily="18" charset="0"/>
              </a:rPr>
              <a:t> СОНКО                                                                    (%)</a:t>
            </a:r>
            <a:endParaRPr lang="ru-RU" sz="1000" b="1">
              <a:latin typeface="Times New Roman" panose="02020603050405020304" pitchFamily="18" charset="0"/>
              <a:cs typeface="Times New Roman" panose="02020603050405020304" pitchFamily="18" charset="0"/>
            </a:endParaRPr>
          </a:p>
        </c:rich>
      </c:tx>
      <c:layout>
        <c:manualLayout>
          <c:xMode val="edge"/>
          <c:yMode val="edge"/>
          <c:x val="0.1139344262295082"/>
          <c:y val="2.9489446497320514E-2"/>
        </c:manualLayout>
      </c:layout>
      <c:overlay val="0"/>
    </c:title>
    <c:autoTitleDeleted val="0"/>
    <c:plotArea>
      <c:layout>
        <c:manualLayout>
          <c:layoutTarget val="inner"/>
          <c:xMode val="edge"/>
          <c:yMode val="edge"/>
          <c:x val="0.18116666666666667"/>
          <c:y val="0.3159244713575422"/>
          <c:w val="0.65442067433878459"/>
          <c:h val="0.51842949455879417"/>
        </c:manualLayout>
      </c:layout>
      <c:barChart>
        <c:barDir val="col"/>
        <c:grouping val="clustered"/>
        <c:varyColors val="0"/>
        <c:ser>
          <c:idx val="0"/>
          <c:order val="0"/>
          <c:tx>
            <c:strRef>
              <c:f>Лист1!$B$1</c:f>
              <c:strCache>
                <c:ptCount val="1"/>
                <c:pt idx="0">
                  <c:v>Столбец2</c:v>
                </c:pt>
              </c:strCache>
            </c:strRef>
          </c:tx>
          <c:invertIfNegative val="0"/>
          <c:dPt>
            <c:idx val="1"/>
            <c:invertIfNegative val="0"/>
            <c:bubble3D val="0"/>
            <c:spPr>
              <a:solidFill>
                <a:schemeClr val="accent2"/>
              </a:solidFill>
            </c:spPr>
          </c:dPt>
          <c:dLbls>
            <c:spPr>
              <a:noFill/>
              <a:ln>
                <a:noFill/>
              </a:ln>
              <a:effectLst/>
            </c:spPr>
            <c:txPr>
              <a:bodyPr/>
              <a:lstStyle/>
              <a:p>
                <a:pPr>
                  <a:defRPr sz="900"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2014 г.</c:v>
                </c:pt>
                <c:pt idx="1">
                  <c:v>2015 г.</c:v>
                </c:pt>
              </c:strCache>
            </c:strRef>
          </c:cat>
          <c:val>
            <c:numRef>
              <c:f>Лист1!$B$2:$B$3</c:f>
              <c:numCache>
                <c:formatCode>General</c:formatCode>
                <c:ptCount val="2"/>
                <c:pt idx="0">
                  <c:v>16.600000000000001</c:v>
                </c:pt>
                <c:pt idx="1">
                  <c:v>16.600000000000001</c:v>
                </c:pt>
              </c:numCache>
            </c:numRef>
          </c:val>
        </c:ser>
        <c:dLbls>
          <c:showLegendKey val="0"/>
          <c:showVal val="1"/>
          <c:showCatName val="0"/>
          <c:showSerName val="0"/>
          <c:showPercent val="0"/>
          <c:showBubbleSize val="0"/>
        </c:dLbls>
        <c:gapWidth val="150"/>
        <c:overlap val="-25"/>
        <c:axId val="116802688"/>
        <c:axId val="116810112"/>
      </c:barChart>
      <c:catAx>
        <c:axId val="116802688"/>
        <c:scaling>
          <c:orientation val="minMax"/>
        </c:scaling>
        <c:delete val="0"/>
        <c:axPos val="b"/>
        <c:numFmt formatCode="General" sourceLinked="1"/>
        <c:majorTickMark val="none"/>
        <c:minorTickMark val="none"/>
        <c:tickLblPos val="nextTo"/>
        <c:txPr>
          <a:bodyPr/>
          <a:lstStyle/>
          <a:p>
            <a:pPr>
              <a:defRPr sz="900" b="1">
                <a:latin typeface="Times New Roman" panose="02020603050405020304" pitchFamily="18" charset="0"/>
                <a:cs typeface="Times New Roman" panose="02020603050405020304" pitchFamily="18" charset="0"/>
              </a:defRPr>
            </a:pPr>
            <a:endParaRPr lang="ru-RU"/>
          </a:p>
        </c:txPr>
        <c:crossAx val="116810112"/>
        <c:crosses val="autoZero"/>
        <c:auto val="1"/>
        <c:lblAlgn val="ctr"/>
        <c:lblOffset val="100"/>
        <c:noMultiLvlLbl val="0"/>
      </c:catAx>
      <c:valAx>
        <c:axId val="116810112"/>
        <c:scaling>
          <c:orientation val="minMax"/>
        </c:scaling>
        <c:delete val="1"/>
        <c:axPos val="l"/>
        <c:numFmt formatCode="General" sourceLinked="1"/>
        <c:majorTickMark val="out"/>
        <c:minorTickMark val="none"/>
        <c:tickLblPos val="nextTo"/>
        <c:crossAx val="116802688"/>
        <c:crosses val="autoZero"/>
        <c:crossBetween val="between"/>
      </c:valAx>
    </c:plotArea>
    <c:plotVisOnly val="1"/>
    <c:dispBlanksAs val="gap"/>
    <c:showDLblsOverMax val="0"/>
  </c:chart>
  <c:spPr>
    <a:ln>
      <a:noFill/>
    </a:ln>
  </c:sp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1"/>
            </a:pPr>
            <a:r>
              <a:rPr lang="ru-RU" sz="1000" b="1"/>
              <a:t>Диаграмма 12. Предоставление преимуществ СМП и СОНКО в соответствии</a:t>
            </a:r>
            <a:r>
              <a:rPr lang="ru-RU" sz="1000" b="1" baseline="0"/>
              <a:t> с  ч. 1, 1.1 ст. 30 Закона № 44-ФЗ </a:t>
            </a:r>
            <a:endParaRPr lang="ru-RU" sz="1000" b="1"/>
          </a:p>
        </c:rich>
      </c:tx>
      <c:layout>
        <c:manualLayout>
          <c:xMode val="edge"/>
          <c:yMode val="edge"/>
          <c:x val="8.6096818111639786E-2"/>
          <c:y val="1.7252026543365127E-2"/>
        </c:manualLayout>
      </c:layout>
      <c:overlay val="0"/>
    </c:title>
    <c:autoTitleDeleted val="0"/>
    <c:plotArea>
      <c:layout>
        <c:manualLayout>
          <c:layoutTarget val="inner"/>
          <c:xMode val="edge"/>
          <c:yMode val="edge"/>
          <c:x val="1.3944653299916452E-2"/>
          <c:y val="0.30057294798133899"/>
          <c:w val="0.90716374269005851"/>
          <c:h val="0.44533272093080167"/>
        </c:manualLayout>
      </c:layout>
      <c:barChart>
        <c:barDir val="col"/>
        <c:grouping val="clustered"/>
        <c:varyColors val="0"/>
        <c:ser>
          <c:idx val="0"/>
          <c:order val="0"/>
          <c:tx>
            <c:strRef>
              <c:f>Лист1!$B$1</c:f>
              <c:strCache>
                <c:ptCount val="1"/>
                <c:pt idx="0">
                  <c:v>2014 г.</c:v>
                </c:pt>
              </c:strCache>
            </c:strRef>
          </c:tx>
          <c:invertIfNegative val="0"/>
          <c:dLbls>
            <c:spPr>
              <a:noFill/>
              <a:ln>
                <a:noFill/>
              </a:ln>
              <a:effectLst/>
            </c:spPr>
            <c:txPr>
              <a:bodyPr wrap="square" lIns="38100" tIns="19050" rIns="38100" bIns="19050" anchor="ctr">
                <a:spAutoFit/>
              </a:bodyPr>
              <a:lstStyle/>
              <a:p>
                <a:pPr>
                  <a:defRPr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Совокупный годовой объем закупок для СМП и СОНКО                                                     (млн.рублей)</c:v>
                </c:pt>
                <c:pt idx="1">
                  <c:v>Сумма расходов на оплату контрактов по конкурентным закупам с СМП и СОНКО         (млн.рублей)</c:v>
                </c:pt>
              </c:strCache>
            </c:strRef>
          </c:cat>
          <c:val>
            <c:numRef>
              <c:f>Лист1!$B$2:$B$3</c:f>
              <c:numCache>
                <c:formatCode>#,##0.0</c:formatCode>
                <c:ptCount val="2"/>
                <c:pt idx="0">
                  <c:v>5884.3</c:v>
                </c:pt>
                <c:pt idx="1">
                  <c:v>978</c:v>
                </c:pt>
              </c:numCache>
            </c:numRef>
          </c:val>
        </c:ser>
        <c:ser>
          <c:idx val="1"/>
          <c:order val="1"/>
          <c:tx>
            <c:strRef>
              <c:f>Лист1!$C$1</c:f>
              <c:strCache>
                <c:ptCount val="1"/>
                <c:pt idx="0">
                  <c:v>2015 г.</c:v>
                </c:pt>
              </c:strCache>
            </c:strRef>
          </c:tx>
          <c:invertIfNegative val="0"/>
          <c:dLbls>
            <c:spPr>
              <a:noFill/>
              <a:ln>
                <a:noFill/>
              </a:ln>
              <a:effectLst/>
            </c:spPr>
            <c:txPr>
              <a:bodyPr wrap="square" lIns="38100" tIns="19050" rIns="38100" bIns="19050" anchor="ctr">
                <a:spAutoFit/>
              </a:bodyPr>
              <a:lstStyle/>
              <a:p>
                <a:pPr>
                  <a:defRPr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Совокупный годовой объем закупок для СМП и СОНКО                                                     (млн.рублей)</c:v>
                </c:pt>
                <c:pt idx="1">
                  <c:v>Сумма расходов на оплату контрактов по конкурентным закупам с СМП и СОНКО         (млн.рублей)</c:v>
                </c:pt>
              </c:strCache>
            </c:strRef>
          </c:cat>
          <c:val>
            <c:numRef>
              <c:f>Лист1!$C$2:$C$3</c:f>
              <c:numCache>
                <c:formatCode>#,##0.0</c:formatCode>
                <c:ptCount val="2"/>
                <c:pt idx="0">
                  <c:v>19593.7</c:v>
                </c:pt>
                <c:pt idx="1">
                  <c:v>3254.3</c:v>
                </c:pt>
              </c:numCache>
            </c:numRef>
          </c:val>
        </c:ser>
        <c:dLbls>
          <c:showLegendKey val="0"/>
          <c:showVal val="1"/>
          <c:showCatName val="0"/>
          <c:showSerName val="0"/>
          <c:showPercent val="0"/>
          <c:showBubbleSize val="0"/>
        </c:dLbls>
        <c:gapWidth val="150"/>
        <c:overlap val="-25"/>
        <c:axId val="116844032"/>
        <c:axId val="116845568"/>
      </c:barChart>
      <c:catAx>
        <c:axId val="116844032"/>
        <c:scaling>
          <c:orientation val="minMax"/>
        </c:scaling>
        <c:delete val="0"/>
        <c:axPos val="b"/>
        <c:numFmt formatCode="General" sourceLinked="0"/>
        <c:majorTickMark val="none"/>
        <c:minorTickMark val="none"/>
        <c:tickLblPos val="nextTo"/>
        <c:txPr>
          <a:bodyPr/>
          <a:lstStyle/>
          <a:p>
            <a:pPr>
              <a:defRPr b="0"/>
            </a:pPr>
            <a:endParaRPr lang="ru-RU"/>
          </a:p>
        </c:txPr>
        <c:crossAx val="116845568"/>
        <c:crosses val="autoZero"/>
        <c:auto val="1"/>
        <c:lblAlgn val="ctr"/>
        <c:lblOffset val="100"/>
        <c:noMultiLvlLbl val="0"/>
      </c:catAx>
      <c:valAx>
        <c:axId val="116845568"/>
        <c:scaling>
          <c:orientation val="minMax"/>
          <c:max val="20000"/>
        </c:scaling>
        <c:delete val="1"/>
        <c:axPos val="l"/>
        <c:numFmt formatCode="#,##0.0" sourceLinked="1"/>
        <c:majorTickMark val="none"/>
        <c:minorTickMark val="none"/>
        <c:tickLblPos val="nextTo"/>
        <c:crossAx val="116844032"/>
        <c:crosses val="autoZero"/>
        <c:crossBetween val="between"/>
        <c:majorUnit val="5000"/>
      </c:valAx>
    </c:plotArea>
    <c:legend>
      <c:legendPos val="r"/>
      <c:layout>
        <c:manualLayout>
          <c:xMode val="edge"/>
          <c:yMode val="edge"/>
          <c:x val="0.83811665406903502"/>
          <c:y val="0.37734060435847383"/>
          <c:w val="0.16188346456692915"/>
          <c:h val="0.23294188497440529"/>
        </c:manualLayout>
      </c:layout>
      <c:overlay val="0"/>
      <c:txPr>
        <a:bodyPr/>
        <a:lstStyle/>
        <a:p>
          <a:pPr>
            <a:defRPr b="1"/>
          </a:pPr>
          <a:endParaRPr lang="ru-RU"/>
        </a:p>
      </c:txPr>
    </c:legend>
    <c:plotVisOnly val="1"/>
    <c:dispBlanksAs val="gap"/>
    <c:showDLblsOverMax val="0"/>
  </c:chart>
  <c:spPr>
    <a:ln>
      <a:noFill/>
    </a:ln>
  </c:spPr>
  <c:txPr>
    <a:bodyPr/>
    <a:lstStyle/>
    <a:p>
      <a:pPr>
        <a:defRPr sz="900">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000" b="1"/>
            </a:pPr>
            <a:r>
              <a:rPr lang="ru-RU" sz="1000" b="1" i="0" u="none" strike="noStrike" baseline="0">
                <a:effectLst/>
              </a:rPr>
              <a:t>Диаграмма 14. </a:t>
            </a:r>
            <a:r>
              <a:rPr lang="ru-RU" sz="1000" b="1"/>
              <a:t>Общая стоимость заключенных контрактов с СМП и</a:t>
            </a:r>
            <a:r>
              <a:rPr lang="ru-RU" sz="1000" b="1" baseline="0"/>
              <a:t> СОНКО по конкурентным закупкам и п. 25 ч. 1 ст. 93 Закона № 44-ФЗ</a:t>
            </a:r>
            <a:r>
              <a:rPr lang="ru-RU" sz="1000" b="1"/>
              <a:t>                                       (млн.рублей)</a:t>
            </a:r>
          </a:p>
        </c:rich>
      </c:tx>
      <c:layout>
        <c:manualLayout>
          <c:xMode val="edge"/>
          <c:yMode val="edge"/>
          <c:x val="0.13798622674822397"/>
          <c:y val="4.5944229819494106E-3"/>
        </c:manualLayout>
      </c:layout>
      <c:overlay val="0"/>
    </c:title>
    <c:autoTitleDeleted val="0"/>
    <c:plotArea>
      <c:layout>
        <c:manualLayout>
          <c:layoutTarget val="inner"/>
          <c:xMode val="edge"/>
          <c:yMode val="edge"/>
          <c:x val="0.13064876601126862"/>
          <c:y val="0.33938813668358347"/>
          <c:w val="0.74739892237324623"/>
          <c:h val="0.57280586582195625"/>
        </c:manualLayout>
      </c:layout>
      <c:barChart>
        <c:barDir val="col"/>
        <c:grouping val="clustered"/>
        <c:varyColors val="0"/>
        <c:ser>
          <c:idx val="0"/>
          <c:order val="0"/>
          <c:tx>
            <c:strRef>
              <c:f>Лист1!$B$1</c:f>
              <c:strCache>
                <c:ptCount val="1"/>
                <c:pt idx="0">
                  <c:v>Столбец1</c:v>
                </c:pt>
              </c:strCache>
            </c:strRef>
          </c:tx>
          <c:invertIfNegative val="0"/>
          <c:dPt>
            <c:idx val="1"/>
            <c:invertIfNegative val="0"/>
            <c:bubble3D val="0"/>
            <c:spPr>
              <a:solidFill>
                <a:schemeClr val="accent2"/>
              </a:solidFill>
            </c:spPr>
          </c:dPt>
          <c:dLbls>
            <c:dLbl>
              <c:idx val="0"/>
              <c:tx>
                <c:rich>
                  <a:bodyPr/>
                  <a:lstStyle/>
                  <a:p>
                    <a:r>
                      <a:rPr lang="en-US"/>
                      <a:t>1 942,7</a:t>
                    </a:r>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wrap="square" lIns="38100" tIns="19050" rIns="38100" bIns="19050" anchor="ctr">
                <a:spAutoFit/>
              </a:bodyPr>
              <a:lstStyle/>
              <a:p>
                <a:pPr>
                  <a:defRPr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2014 г.</c:v>
                </c:pt>
                <c:pt idx="1">
                  <c:v>2015 г.</c:v>
                </c:pt>
              </c:strCache>
            </c:strRef>
          </c:cat>
          <c:val>
            <c:numRef>
              <c:f>Лист1!$B$2:$B$3</c:f>
              <c:numCache>
                <c:formatCode>#,##0.0</c:formatCode>
                <c:ptCount val="2"/>
                <c:pt idx="0" formatCode="General">
                  <c:v>1942.7</c:v>
                </c:pt>
                <c:pt idx="1">
                  <c:v>4049.9</c:v>
                </c:pt>
              </c:numCache>
            </c:numRef>
          </c:val>
        </c:ser>
        <c:dLbls>
          <c:showLegendKey val="0"/>
          <c:showVal val="1"/>
          <c:showCatName val="0"/>
          <c:showSerName val="0"/>
          <c:showPercent val="0"/>
          <c:showBubbleSize val="0"/>
        </c:dLbls>
        <c:gapWidth val="150"/>
        <c:overlap val="-25"/>
        <c:axId val="113789184"/>
        <c:axId val="113833472"/>
      </c:barChart>
      <c:catAx>
        <c:axId val="113789184"/>
        <c:scaling>
          <c:orientation val="minMax"/>
        </c:scaling>
        <c:delete val="0"/>
        <c:axPos val="b"/>
        <c:numFmt formatCode="General" sourceLinked="1"/>
        <c:majorTickMark val="none"/>
        <c:minorTickMark val="none"/>
        <c:tickLblPos val="nextTo"/>
        <c:txPr>
          <a:bodyPr/>
          <a:lstStyle/>
          <a:p>
            <a:pPr>
              <a:defRPr b="1"/>
            </a:pPr>
            <a:endParaRPr lang="ru-RU"/>
          </a:p>
        </c:txPr>
        <c:crossAx val="113833472"/>
        <c:crosses val="autoZero"/>
        <c:auto val="1"/>
        <c:lblAlgn val="ctr"/>
        <c:lblOffset val="100"/>
        <c:noMultiLvlLbl val="0"/>
      </c:catAx>
      <c:valAx>
        <c:axId val="113833472"/>
        <c:scaling>
          <c:orientation val="minMax"/>
        </c:scaling>
        <c:delete val="1"/>
        <c:axPos val="l"/>
        <c:numFmt formatCode="General" sourceLinked="1"/>
        <c:majorTickMark val="none"/>
        <c:minorTickMark val="none"/>
        <c:tickLblPos val="nextTo"/>
        <c:crossAx val="113789184"/>
        <c:crosses val="autoZero"/>
        <c:crossBetween val="between"/>
      </c:valAx>
    </c:plotArea>
    <c:plotVisOnly val="1"/>
    <c:dispBlanksAs val="gap"/>
    <c:showDLblsOverMax val="0"/>
  </c:chart>
  <c:spPr>
    <a:ln>
      <a:noFill/>
    </a:ln>
  </c:spPr>
  <c:txPr>
    <a:bodyPr/>
    <a:lstStyle/>
    <a:p>
      <a:pPr>
        <a:defRPr sz="900">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ru-RU" sz="1000"/>
              <a:t>Диаграмма 14.1. Общая</a:t>
            </a:r>
            <a:r>
              <a:rPr lang="ru-RU" sz="1000" baseline="0"/>
              <a:t> </a:t>
            </a:r>
            <a:r>
              <a:rPr lang="ru-RU" sz="1000"/>
              <a:t>стоимость контрактов с СМП и СОНКО, привлеченных в качестве субподрядчиков и соисполнителей</a:t>
            </a:r>
            <a:r>
              <a:rPr lang="ru-RU" sz="1000" baseline="0"/>
              <a:t>                         </a:t>
            </a:r>
            <a:r>
              <a:rPr lang="ru-RU" sz="1000" b="1"/>
              <a:t>(млн.рублей)</a:t>
            </a:r>
          </a:p>
        </c:rich>
      </c:tx>
      <c:layout>
        <c:manualLayout>
          <c:xMode val="edge"/>
          <c:yMode val="edge"/>
          <c:x val="0.12789996505394333"/>
          <c:y val="2.8234465261276011E-2"/>
        </c:manualLayout>
      </c:layout>
      <c:overlay val="0"/>
    </c:title>
    <c:autoTitleDeleted val="0"/>
    <c:plotArea>
      <c:layout>
        <c:manualLayout>
          <c:layoutTarget val="inner"/>
          <c:xMode val="edge"/>
          <c:yMode val="edge"/>
          <c:x val="0.13064889143730887"/>
          <c:y val="0.3413302891041966"/>
          <c:w val="0.74256551169123242"/>
          <c:h val="0.56097961732478607"/>
        </c:manualLayout>
      </c:layout>
      <c:barChart>
        <c:barDir val="col"/>
        <c:grouping val="clustered"/>
        <c:varyColors val="0"/>
        <c:ser>
          <c:idx val="0"/>
          <c:order val="0"/>
          <c:tx>
            <c:strRef>
              <c:f>Лист1!$B$1</c:f>
              <c:strCache>
                <c:ptCount val="1"/>
                <c:pt idx="0">
                  <c:v>Столбец1</c:v>
                </c:pt>
              </c:strCache>
            </c:strRef>
          </c:tx>
          <c:invertIfNegative val="0"/>
          <c:dPt>
            <c:idx val="1"/>
            <c:invertIfNegative val="0"/>
            <c:bubble3D val="0"/>
            <c:spPr>
              <a:solidFill>
                <a:schemeClr val="accent2"/>
              </a:solidFill>
            </c:spPr>
          </c:dPt>
          <c:dLbls>
            <c:txPr>
              <a:bodyPr/>
              <a:lstStyle/>
              <a:p>
                <a:pPr>
                  <a:defRPr b="1"/>
                </a:pPr>
                <a:endParaRPr lang="ru-RU"/>
              </a:p>
            </c:txPr>
            <c:showLegendKey val="0"/>
            <c:showVal val="1"/>
            <c:showCatName val="0"/>
            <c:showSerName val="0"/>
            <c:showPercent val="0"/>
            <c:showBubbleSize val="0"/>
            <c:showLeaderLines val="0"/>
          </c:dLbls>
          <c:cat>
            <c:strRef>
              <c:f>Лист1!$A$2:$A$3</c:f>
              <c:strCache>
                <c:ptCount val="2"/>
                <c:pt idx="0">
                  <c:v>2014 г.</c:v>
                </c:pt>
                <c:pt idx="1">
                  <c:v>2015 г.</c:v>
                </c:pt>
              </c:strCache>
            </c:strRef>
          </c:cat>
          <c:val>
            <c:numRef>
              <c:f>Лист1!$B$2:$B$3</c:f>
              <c:numCache>
                <c:formatCode>#,##0.0</c:formatCode>
                <c:ptCount val="2"/>
                <c:pt idx="0" formatCode="General">
                  <c:v>103.2</c:v>
                </c:pt>
                <c:pt idx="1">
                  <c:v>1612</c:v>
                </c:pt>
              </c:numCache>
            </c:numRef>
          </c:val>
        </c:ser>
        <c:dLbls>
          <c:showLegendKey val="0"/>
          <c:showVal val="1"/>
          <c:showCatName val="0"/>
          <c:showSerName val="0"/>
          <c:showPercent val="0"/>
          <c:showBubbleSize val="0"/>
        </c:dLbls>
        <c:gapWidth val="150"/>
        <c:overlap val="-25"/>
        <c:axId val="113931008"/>
        <c:axId val="113934336"/>
      </c:barChart>
      <c:catAx>
        <c:axId val="113931008"/>
        <c:scaling>
          <c:orientation val="minMax"/>
        </c:scaling>
        <c:delete val="0"/>
        <c:axPos val="b"/>
        <c:numFmt formatCode="General" sourceLinked="1"/>
        <c:majorTickMark val="none"/>
        <c:minorTickMark val="none"/>
        <c:tickLblPos val="nextTo"/>
        <c:txPr>
          <a:bodyPr/>
          <a:lstStyle/>
          <a:p>
            <a:pPr>
              <a:defRPr b="1"/>
            </a:pPr>
            <a:endParaRPr lang="ru-RU"/>
          </a:p>
        </c:txPr>
        <c:crossAx val="113934336"/>
        <c:crosses val="autoZero"/>
        <c:auto val="1"/>
        <c:lblAlgn val="ctr"/>
        <c:lblOffset val="100"/>
        <c:noMultiLvlLbl val="0"/>
      </c:catAx>
      <c:valAx>
        <c:axId val="113934336"/>
        <c:scaling>
          <c:orientation val="minMax"/>
        </c:scaling>
        <c:delete val="1"/>
        <c:axPos val="l"/>
        <c:numFmt formatCode="General" sourceLinked="1"/>
        <c:majorTickMark val="none"/>
        <c:minorTickMark val="none"/>
        <c:tickLblPos val="nextTo"/>
        <c:crossAx val="113931008"/>
        <c:crosses val="autoZero"/>
        <c:crossBetween val="between"/>
      </c:valAx>
    </c:plotArea>
    <c:plotVisOnly val="1"/>
    <c:dispBlanksAs val="gap"/>
    <c:showDLblsOverMax val="0"/>
  </c:chart>
  <c:spPr>
    <a:ln>
      <a:noFill/>
    </a:ln>
  </c:spPr>
  <c:txPr>
    <a:bodyPr/>
    <a:lstStyle/>
    <a:p>
      <a:pPr>
        <a:defRPr sz="900">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уд.цен!$C$1</c:f>
              <c:strCache>
                <c:ptCount val="1"/>
                <c:pt idx="0">
                  <c:v>Удовлетворен</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уд.цен!$B$2:$B$15</c:f>
              <c:numCache>
                <c:formatCode>General</c:formatCode>
                <c:ptCount val="14"/>
                <c:pt idx="0">
                  <c:v>1</c:v>
                </c:pt>
                <c:pt idx="1">
                  <c:v>2</c:v>
                </c:pt>
                <c:pt idx="2">
                  <c:v>3</c:v>
                </c:pt>
                <c:pt idx="3">
                  <c:v>4</c:v>
                </c:pt>
                <c:pt idx="4">
                  <c:v>5</c:v>
                </c:pt>
                <c:pt idx="5">
                  <c:v>6</c:v>
                </c:pt>
                <c:pt idx="6">
                  <c:v>7</c:v>
                </c:pt>
                <c:pt idx="7">
                  <c:v>8</c:v>
                </c:pt>
                <c:pt idx="8">
                  <c:v>9</c:v>
                </c:pt>
                <c:pt idx="9">
                  <c:v>10</c:v>
                </c:pt>
                <c:pt idx="10">
                  <c:v>11</c:v>
                </c:pt>
                <c:pt idx="11">
                  <c:v>12</c:v>
                </c:pt>
                <c:pt idx="12">
                  <c:v>13</c:v>
                </c:pt>
                <c:pt idx="13">
                  <c:v>14</c:v>
                </c:pt>
              </c:numCache>
            </c:numRef>
          </c:cat>
          <c:val>
            <c:numRef>
              <c:f>уд.цен!$C$2:$C$15</c:f>
              <c:numCache>
                <c:formatCode>0</c:formatCode>
                <c:ptCount val="14"/>
                <c:pt idx="0">
                  <c:v>37.704918032786885</c:v>
                </c:pt>
                <c:pt idx="1">
                  <c:v>21.311475409836063</c:v>
                </c:pt>
                <c:pt idx="2">
                  <c:v>36.065573770491802</c:v>
                </c:pt>
                <c:pt idx="3">
                  <c:v>14.754098360655737</c:v>
                </c:pt>
                <c:pt idx="4">
                  <c:v>9.8360655737704921</c:v>
                </c:pt>
                <c:pt idx="5">
                  <c:v>19.672131147540984</c:v>
                </c:pt>
                <c:pt idx="6">
                  <c:v>50.819672131147541</c:v>
                </c:pt>
                <c:pt idx="7">
                  <c:v>39.344262295081968</c:v>
                </c:pt>
                <c:pt idx="8">
                  <c:v>63.934426229508205</c:v>
                </c:pt>
                <c:pt idx="9">
                  <c:v>68.852459016393439</c:v>
                </c:pt>
                <c:pt idx="10">
                  <c:v>31.147540983606557</c:v>
                </c:pt>
                <c:pt idx="11">
                  <c:v>52.459016393442624</c:v>
                </c:pt>
                <c:pt idx="12">
                  <c:v>32.786885245901637</c:v>
                </c:pt>
                <c:pt idx="13">
                  <c:v>39.344262295081968</c:v>
                </c:pt>
              </c:numCache>
            </c:numRef>
          </c:val>
        </c:ser>
        <c:ser>
          <c:idx val="1"/>
          <c:order val="1"/>
          <c:tx>
            <c:strRef>
              <c:f>уд.цен!$D$1</c:f>
              <c:strCache>
                <c:ptCount val="1"/>
                <c:pt idx="0">
                  <c:v>Не удовлетворен</c:v>
                </c:pt>
              </c:strCache>
            </c:strRef>
          </c:tx>
          <c:invertIfNegative val="0"/>
          <c:dLbls>
            <c:showLegendKey val="0"/>
            <c:showVal val="1"/>
            <c:showCatName val="0"/>
            <c:showSerName val="0"/>
            <c:showPercent val="0"/>
            <c:showBubbleSize val="0"/>
            <c:showLeaderLines val="0"/>
          </c:dLbls>
          <c:cat>
            <c:numRef>
              <c:f>уд.цен!$B$2:$B$15</c:f>
              <c:numCache>
                <c:formatCode>General</c:formatCode>
                <c:ptCount val="14"/>
                <c:pt idx="0">
                  <c:v>1</c:v>
                </c:pt>
                <c:pt idx="1">
                  <c:v>2</c:v>
                </c:pt>
                <c:pt idx="2">
                  <c:v>3</c:v>
                </c:pt>
                <c:pt idx="3">
                  <c:v>4</c:v>
                </c:pt>
                <c:pt idx="4">
                  <c:v>5</c:v>
                </c:pt>
                <c:pt idx="5">
                  <c:v>6</c:v>
                </c:pt>
                <c:pt idx="6">
                  <c:v>7</c:v>
                </c:pt>
                <c:pt idx="7">
                  <c:v>8</c:v>
                </c:pt>
                <c:pt idx="8">
                  <c:v>9</c:v>
                </c:pt>
                <c:pt idx="9">
                  <c:v>10</c:v>
                </c:pt>
                <c:pt idx="10">
                  <c:v>11</c:v>
                </c:pt>
                <c:pt idx="11">
                  <c:v>12</c:v>
                </c:pt>
                <c:pt idx="12">
                  <c:v>13</c:v>
                </c:pt>
                <c:pt idx="13">
                  <c:v>14</c:v>
                </c:pt>
              </c:numCache>
            </c:numRef>
          </c:cat>
          <c:val>
            <c:numRef>
              <c:f>уд.цен!$D$2:$D$15</c:f>
              <c:numCache>
                <c:formatCode>0</c:formatCode>
                <c:ptCount val="14"/>
                <c:pt idx="0">
                  <c:v>14.754098360655737</c:v>
                </c:pt>
                <c:pt idx="1">
                  <c:v>36.065573770491802</c:v>
                </c:pt>
                <c:pt idx="2">
                  <c:v>22.950819672131146</c:v>
                </c:pt>
                <c:pt idx="3">
                  <c:v>70.491803278688522</c:v>
                </c:pt>
                <c:pt idx="4">
                  <c:v>19.672131147540984</c:v>
                </c:pt>
                <c:pt idx="5">
                  <c:v>77.049180327868854</c:v>
                </c:pt>
                <c:pt idx="6">
                  <c:v>47.540983606557376</c:v>
                </c:pt>
                <c:pt idx="7">
                  <c:v>55.737704918032783</c:v>
                </c:pt>
                <c:pt idx="8">
                  <c:v>21.311475409836063</c:v>
                </c:pt>
                <c:pt idx="9">
                  <c:v>26.229508196721312</c:v>
                </c:pt>
                <c:pt idx="10">
                  <c:v>16.393442622950818</c:v>
                </c:pt>
                <c:pt idx="11">
                  <c:v>22.950819672131146</c:v>
                </c:pt>
                <c:pt idx="12">
                  <c:v>11.475409836065573</c:v>
                </c:pt>
                <c:pt idx="13">
                  <c:v>39.344262295081968</c:v>
                </c:pt>
              </c:numCache>
            </c:numRef>
          </c:val>
        </c:ser>
        <c:ser>
          <c:idx val="2"/>
          <c:order val="2"/>
          <c:tx>
            <c:strRef>
              <c:f>уд.цен!$E$1</c:f>
              <c:strCache>
                <c:ptCount val="1"/>
                <c:pt idx="0">
                  <c:v>Затрудняюсь ответить</c:v>
                </c:pt>
              </c:strCache>
            </c:strRef>
          </c:tx>
          <c:invertIfNegative val="0"/>
          <c:dLbls>
            <c:showLegendKey val="0"/>
            <c:showVal val="1"/>
            <c:showCatName val="0"/>
            <c:showSerName val="0"/>
            <c:showPercent val="0"/>
            <c:showBubbleSize val="0"/>
            <c:showLeaderLines val="0"/>
          </c:dLbls>
          <c:cat>
            <c:numRef>
              <c:f>уд.цен!$B$2:$B$15</c:f>
              <c:numCache>
                <c:formatCode>General</c:formatCode>
                <c:ptCount val="14"/>
                <c:pt idx="0">
                  <c:v>1</c:v>
                </c:pt>
                <c:pt idx="1">
                  <c:v>2</c:v>
                </c:pt>
                <c:pt idx="2">
                  <c:v>3</c:v>
                </c:pt>
                <c:pt idx="3">
                  <c:v>4</c:v>
                </c:pt>
                <c:pt idx="4">
                  <c:v>5</c:v>
                </c:pt>
                <c:pt idx="5">
                  <c:v>6</c:v>
                </c:pt>
                <c:pt idx="6">
                  <c:v>7</c:v>
                </c:pt>
                <c:pt idx="7">
                  <c:v>8</c:v>
                </c:pt>
                <c:pt idx="8">
                  <c:v>9</c:v>
                </c:pt>
                <c:pt idx="9">
                  <c:v>10</c:v>
                </c:pt>
                <c:pt idx="10">
                  <c:v>11</c:v>
                </c:pt>
                <c:pt idx="11">
                  <c:v>12</c:v>
                </c:pt>
                <c:pt idx="12">
                  <c:v>13</c:v>
                </c:pt>
                <c:pt idx="13">
                  <c:v>14</c:v>
                </c:pt>
              </c:numCache>
            </c:numRef>
          </c:cat>
          <c:val>
            <c:numRef>
              <c:f>уд.цен!$E$2:$E$15</c:f>
              <c:numCache>
                <c:formatCode>0</c:formatCode>
                <c:ptCount val="14"/>
                <c:pt idx="0">
                  <c:v>47.540983606557376</c:v>
                </c:pt>
                <c:pt idx="1">
                  <c:v>42.622950819672127</c:v>
                </c:pt>
                <c:pt idx="2">
                  <c:v>40.983606557377051</c:v>
                </c:pt>
                <c:pt idx="3">
                  <c:v>14.754098360655737</c:v>
                </c:pt>
                <c:pt idx="4">
                  <c:v>70.491803278688522</c:v>
                </c:pt>
                <c:pt idx="5">
                  <c:v>3.278688524590164</c:v>
                </c:pt>
                <c:pt idx="6">
                  <c:v>1.639344262295082</c:v>
                </c:pt>
                <c:pt idx="7">
                  <c:v>4.918032786885246</c:v>
                </c:pt>
                <c:pt idx="8">
                  <c:v>14.754098360655737</c:v>
                </c:pt>
                <c:pt idx="9">
                  <c:v>4.918032786885246</c:v>
                </c:pt>
                <c:pt idx="10">
                  <c:v>52.459016393442624</c:v>
                </c:pt>
                <c:pt idx="11">
                  <c:v>24.590163934426229</c:v>
                </c:pt>
                <c:pt idx="12">
                  <c:v>55.737704918032783</c:v>
                </c:pt>
                <c:pt idx="13">
                  <c:v>21.311475409836063</c:v>
                </c:pt>
              </c:numCache>
            </c:numRef>
          </c:val>
        </c:ser>
        <c:dLbls>
          <c:showLegendKey val="0"/>
          <c:showVal val="0"/>
          <c:showCatName val="0"/>
          <c:showSerName val="0"/>
          <c:showPercent val="0"/>
          <c:showBubbleSize val="0"/>
        </c:dLbls>
        <c:gapWidth val="150"/>
        <c:axId val="66244608"/>
        <c:axId val="66246144"/>
      </c:barChart>
      <c:catAx>
        <c:axId val="66244608"/>
        <c:scaling>
          <c:orientation val="minMax"/>
        </c:scaling>
        <c:delete val="0"/>
        <c:axPos val="b"/>
        <c:numFmt formatCode="General" sourceLinked="1"/>
        <c:majorTickMark val="out"/>
        <c:minorTickMark val="none"/>
        <c:tickLblPos val="nextTo"/>
        <c:crossAx val="66246144"/>
        <c:crosses val="autoZero"/>
        <c:auto val="1"/>
        <c:lblAlgn val="ctr"/>
        <c:lblOffset val="100"/>
        <c:noMultiLvlLbl val="0"/>
      </c:catAx>
      <c:valAx>
        <c:axId val="66246144"/>
        <c:scaling>
          <c:orientation val="minMax"/>
        </c:scaling>
        <c:delete val="0"/>
        <c:axPos val="l"/>
        <c:majorGridlines/>
        <c:numFmt formatCode="0" sourceLinked="1"/>
        <c:majorTickMark val="out"/>
        <c:minorTickMark val="none"/>
        <c:tickLblPos val="nextTo"/>
        <c:crossAx val="66244608"/>
        <c:crosses val="autoZero"/>
        <c:crossBetween val="between"/>
      </c:valAx>
    </c:plotArea>
    <c:legend>
      <c:legendPos val="r"/>
      <c:overlay val="0"/>
    </c:legend>
    <c:plotVisOnly val="1"/>
    <c:dispBlanksAs val="gap"/>
    <c:showDLblsOverMax val="0"/>
  </c:chart>
  <c:spPr>
    <a:ln>
      <a:noFill/>
    </a:ln>
  </c:spPr>
  <c:txPr>
    <a:bodyPr/>
    <a:lstStyle/>
    <a:p>
      <a:pPr>
        <a:defRPr>
          <a:ln>
            <a:noFill/>
          </a:ln>
          <a:latin typeface="Times" panose="02020603060405020304" pitchFamily="18" charset="0"/>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уд.выбором!$C$1</c:f>
              <c:strCache>
                <c:ptCount val="1"/>
                <c:pt idx="0">
                  <c:v>Удовлетворен</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уд.выбором!$B$2:$B$15</c:f>
              <c:numCache>
                <c:formatCode>General</c:formatCode>
                <c:ptCount val="14"/>
                <c:pt idx="0">
                  <c:v>1</c:v>
                </c:pt>
                <c:pt idx="1">
                  <c:v>2</c:v>
                </c:pt>
                <c:pt idx="2">
                  <c:v>3</c:v>
                </c:pt>
                <c:pt idx="3">
                  <c:v>4</c:v>
                </c:pt>
                <c:pt idx="4">
                  <c:v>5</c:v>
                </c:pt>
                <c:pt idx="5">
                  <c:v>6</c:v>
                </c:pt>
                <c:pt idx="6">
                  <c:v>7</c:v>
                </c:pt>
                <c:pt idx="7">
                  <c:v>8</c:v>
                </c:pt>
                <c:pt idx="8">
                  <c:v>9</c:v>
                </c:pt>
                <c:pt idx="9">
                  <c:v>10</c:v>
                </c:pt>
                <c:pt idx="10">
                  <c:v>11</c:v>
                </c:pt>
                <c:pt idx="11">
                  <c:v>12</c:v>
                </c:pt>
                <c:pt idx="12">
                  <c:v>13</c:v>
                </c:pt>
                <c:pt idx="13">
                  <c:v>14</c:v>
                </c:pt>
              </c:numCache>
            </c:numRef>
          </c:cat>
          <c:val>
            <c:numRef>
              <c:f>уд.выбором!$C$2:$C$15</c:f>
              <c:numCache>
                <c:formatCode>0</c:formatCode>
                <c:ptCount val="14"/>
                <c:pt idx="0">
                  <c:v>50.819672131147541</c:v>
                </c:pt>
                <c:pt idx="1">
                  <c:v>16.393442622950818</c:v>
                </c:pt>
                <c:pt idx="2">
                  <c:v>49.180327868852459</c:v>
                </c:pt>
                <c:pt idx="3">
                  <c:v>14.754098360655737</c:v>
                </c:pt>
                <c:pt idx="4">
                  <c:v>14.754098360655737</c:v>
                </c:pt>
                <c:pt idx="5">
                  <c:v>22.950819672131146</c:v>
                </c:pt>
                <c:pt idx="6">
                  <c:v>75.409836065573771</c:v>
                </c:pt>
                <c:pt idx="7">
                  <c:v>81.967213114754102</c:v>
                </c:pt>
                <c:pt idx="8">
                  <c:v>55.737704918032783</c:v>
                </c:pt>
                <c:pt idx="9">
                  <c:v>68.852459016393439</c:v>
                </c:pt>
                <c:pt idx="10">
                  <c:v>27.868852459016392</c:v>
                </c:pt>
                <c:pt idx="11">
                  <c:v>42.622950819672127</c:v>
                </c:pt>
                <c:pt idx="12">
                  <c:v>27.868852459016392</c:v>
                </c:pt>
                <c:pt idx="13">
                  <c:v>39.344262295081968</c:v>
                </c:pt>
              </c:numCache>
            </c:numRef>
          </c:val>
        </c:ser>
        <c:ser>
          <c:idx val="1"/>
          <c:order val="1"/>
          <c:tx>
            <c:strRef>
              <c:f>уд.выбором!$D$1</c:f>
              <c:strCache>
                <c:ptCount val="1"/>
                <c:pt idx="0">
                  <c:v>Не удовлетворен</c:v>
                </c:pt>
              </c:strCache>
            </c:strRef>
          </c:tx>
          <c:invertIfNegative val="0"/>
          <c:dLbls>
            <c:showLegendKey val="0"/>
            <c:showVal val="1"/>
            <c:showCatName val="0"/>
            <c:showSerName val="0"/>
            <c:showPercent val="0"/>
            <c:showBubbleSize val="0"/>
            <c:showLeaderLines val="0"/>
          </c:dLbls>
          <c:cat>
            <c:numRef>
              <c:f>уд.выбором!$B$2:$B$15</c:f>
              <c:numCache>
                <c:formatCode>General</c:formatCode>
                <c:ptCount val="14"/>
                <c:pt idx="0">
                  <c:v>1</c:v>
                </c:pt>
                <c:pt idx="1">
                  <c:v>2</c:v>
                </c:pt>
                <c:pt idx="2">
                  <c:v>3</c:v>
                </c:pt>
                <c:pt idx="3">
                  <c:v>4</c:v>
                </c:pt>
                <c:pt idx="4">
                  <c:v>5</c:v>
                </c:pt>
                <c:pt idx="5">
                  <c:v>6</c:v>
                </c:pt>
                <c:pt idx="6">
                  <c:v>7</c:v>
                </c:pt>
                <c:pt idx="7">
                  <c:v>8</c:v>
                </c:pt>
                <c:pt idx="8">
                  <c:v>9</c:v>
                </c:pt>
                <c:pt idx="9">
                  <c:v>10</c:v>
                </c:pt>
                <c:pt idx="10">
                  <c:v>11</c:v>
                </c:pt>
                <c:pt idx="11">
                  <c:v>12</c:v>
                </c:pt>
                <c:pt idx="12">
                  <c:v>13</c:v>
                </c:pt>
                <c:pt idx="13">
                  <c:v>14</c:v>
                </c:pt>
              </c:numCache>
            </c:numRef>
          </c:cat>
          <c:val>
            <c:numRef>
              <c:f>уд.выбором!$D$2:$D$15</c:f>
              <c:numCache>
                <c:formatCode>0</c:formatCode>
                <c:ptCount val="14"/>
                <c:pt idx="0">
                  <c:v>21.311475409836063</c:v>
                </c:pt>
                <c:pt idx="1">
                  <c:v>44.26229508196721</c:v>
                </c:pt>
                <c:pt idx="2">
                  <c:v>26.229508196721312</c:v>
                </c:pt>
                <c:pt idx="3">
                  <c:v>80.327868852459019</c:v>
                </c:pt>
                <c:pt idx="4">
                  <c:v>18.032786885245901</c:v>
                </c:pt>
                <c:pt idx="5">
                  <c:v>63.934426229508205</c:v>
                </c:pt>
                <c:pt idx="6">
                  <c:v>19.672131147540984</c:v>
                </c:pt>
                <c:pt idx="7">
                  <c:v>9.8360655737704921</c:v>
                </c:pt>
                <c:pt idx="8">
                  <c:v>27.868852459016392</c:v>
                </c:pt>
                <c:pt idx="9">
                  <c:v>22.950819672131146</c:v>
                </c:pt>
                <c:pt idx="10">
                  <c:v>14.754098360655737</c:v>
                </c:pt>
                <c:pt idx="11">
                  <c:v>26.229508196721312</c:v>
                </c:pt>
                <c:pt idx="12">
                  <c:v>13.114754098360656</c:v>
                </c:pt>
                <c:pt idx="13">
                  <c:v>39.344262295081968</c:v>
                </c:pt>
              </c:numCache>
            </c:numRef>
          </c:val>
        </c:ser>
        <c:ser>
          <c:idx val="2"/>
          <c:order val="2"/>
          <c:tx>
            <c:strRef>
              <c:f>уд.выбором!$E$1</c:f>
              <c:strCache>
                <c:ptCount val="1"/>
                <c:pt idx="0">
                  <c:v>Затрудняюсь ответить</c:v>
                </c:pt>
              </c:strCache>
            </c:strRef>
          </c:tx>
          <c:invertIfNegative val="0"/>
          <c:dLbls>
            <c:showLegendKey val="0"/>
            <c:showVal val="1"/>
            <c:showCatName val="0"/>
            <c:showSerName val="0"/>
            <c:showPercent val="0"/>
            <c:showBubbleSize val="0"/>
            <c:showLeaderLines val="0"/>
          </c:dLbls>
          <c:cat>
            <c:numRef>
              <c:f>уд.выбором!$B$2:$B$15</c:f>
              <c:numCache>
                <c:formatCode>General</c:formatCode>
                <c:ptCount val="14"/>
                <c:pt idx="0">
                  <c:v>1</c:v>
                </c:pt>
                <c:pt idx="1">
                  <c:v>2</c:v>
                </c:pt>
                <c:pt idx="2">
                  <c:v>3</c:v>
                </c:pt>
                <c:pt idx="3">
                  <c:v>4</c:v>
                </c:pt>
                <c:pt idx="4">
                  <c:v>5</c:v>
                </c:pt>
                <c:pt idx="5">
                  <c:v>6</c:v>
                </c:pt>
                <c:pt idx="6">
                  <c:v>7</c:v>
                </c:pt>
                <c:pt idx="7">
                  <c:v>8</c:v>
                </c:pt>
                <c:pt idx="8">
                  <c:v>9</c:v>
                </c:pt>
                <c:pt idx="9">
                  <c:v>10</c:v>
                </c:pt>
                <c:pt idx="10">
                  <c:v>11</c:v>
                </c:pt>
                <c:pt idx="11">
                  <c:v>12</c:v>
                </c:pt>
                <c:pt idx="12">
                  <c:v>13</c:v>
                </c:pt>
                <c:pt idx="13">
                  <c:v>14</c:v>
                </c:pt>
              </c:numCache>
            </c:numRef>
          </c:cat>
          <c:val>
            <c:numRef>
              <c:f>уд.выбором!$E$2:$E$15</c:f>
              <c:numCache>
                <c:formatCode>0</c:formatCode>
                <c:ptCount val="14"/>
                <c:pt idx="0">
                  <c:v>27.868852459016392</c:v>
                </c:pt>
                <c:pt idx="1">
                  <c:v>39.344262295081968</c:v>
                </c:pt>
                <c:pt idx="2">
                  <c:v>24.590163934426229</c:v>
                </c:pt>
                <c:pt idx="3">
                  <c:v>4.918032786885246</c:v>
                </c:pt>
                <c:pt idx="4">
                  <c:v>67.213114754098356</c:v>
                </c:pt>
                <c:pt idx="5">
                  <c:v>13.114754098360656</c:v>
                </c:pt>
                <c:pt idx="6">
                  <c:v>4.918032786885246</c:v>
                </c:pt>
                <c:pt idx="7">
                  <c:v>8.1967213114754092</c:v>
                </c:pt>
                <c:pt idx="8">
                  <c:v>16.393442622950818</c:v>
                </c:pt>
                <c:pt idx="9">
                  <c:v>8.1967213114754092</c:v>
                </c:pt>
                <c:pt idx="10">
                  <c:v>57.377049180327866</c:v>
                </c:pt>
                <c:pt idx="11">
                  <c:v>31.147540983606557</c:v>
                </c:pt>
                <c:pt idx="12">
                  <c:v>59.016393442622949</c:v>
                </c:pt>
                <c:pt idx="13">
                  <c:v>21.311475409836063</c:v>
                </c:pt>
              </c:numCache>
            </c:numRef>
          </c:val>
        </c:ser>
        <c:dLbls>
          <c:showLegendKey val="0"/>
          <c:showVal val="0"/>
          <c:showCatName val="0"/>
          <c:showSerName val="0"/>
          <c:showPercent val="0"/>
          <c:showBubbleSize val="0"/>
        </c:dLbls>
        <c:gapWidth val="150"/>
        <c:axId val="89862144"/>
        <c:axId val="89863680"/>
      </c:barChart>
      <c:catAx>
        <c:axId val="89862144"/>
        <c:scaling>
          <c:orientation val="minMax"/>
        </c:scaling>
        <c:delete val="0"/>
        <c:axPos val="b"/>
        <c:numFmt formatCode="General" sourceLinked="1"/>
        <c:majorTickMark val="out"/>
        <c:minorTickMark val="none"/>
        <c:tickLblPos val="nextTo"/>
        <c:crossAx val="89863680"/>
        <c:crosses val="autoZero"/>
        <c:auto val="1"/>
        <c:lblAlgn val="ctr"/>
        <c:lblOffset val="100"/>
        <c:noMultiLvlLbl val="0"/>
      </c:catAx>
      <c:valAx>
        <c:axId val="89863680"/>
        <c:scaling>
          <c:orientation val="minMax"/>
        </c:scaling>
        <c:delete val="0"/>
        <c:axPos val="l"/>
        <c:majorGridlines/>
        <c:numFmt formatCode="0" sourceLinked="1"/>
        <c:majorTickMark val="out"/>
        <c:minorTickMark val="none"/>
        <c:tickLblPos val="nextTo"/>
        <c:crossAx val="89862144"/>
        <c:crosses val="autoZero"/>
        <c:crossBetween val="between"/>
      </c:valAx>
    </c:plotArea>
    <c:legend>
      <c:legendPos val="r"/>
      <c:overlay val="0"/>
    </c:legend>
    <c:plotVisOnly val="1"/>
    <c:dispBlanksAs val="gap"/>
    <c:showDLblsOverMax val="0"/>
  </c:chart>
  <c:spPr>
    <a:ln>
      <a:noFill/>
    </a:ln>
  </c:spPr>
  <c:txPr>
    <a:bodyPr/>
    <a:lstStyle/>
    <a:p>
      <a:pPr>
        <a:defRPr>
          <a:latin typeface="Times" panose="02020603060405020304" pitchFamily="18" charset="0"/>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1"/>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'цены выше'!$C$1:$C$14</c:f>
              <c:numCache>
                <c:formatCode>0</c:formatCode>
                <c:ptCount val="14"/>
                <c:pt idx="0">
                  <c:v>58.3</c:v>
                </c:pt>
                <c:pt idx="1">
                  <c:v>6.7</c:v>
                </c:pt>
                <c:pt idx="2">
                  <c:v>0</c:v>
                </c:pt>
                <c:pt idx="3">
                  <c:v>0</c:v>
                </c:pt>
                <c:pt idx="4">
                  <c:v>1.7</c:v>
                </c:pt>
                <c:pt idx="5">
                  <c:v>5</c:v>
                </c:pt>
                <c:pt idx="6">
                  <c:v>45</c:v>
                </c:pt>
                <c:pt idx="7">
                  <c:v>50</c:v>
                </c:pt>
                <c:pt idx="8">
                  <c:v>5</c:v>
                </c:pt>
                <c:pt idx="9">
                  <c:v>5</c:v>
                </c:pt>
                <c:pt idx="10">
                  <c:v>3.3</c:v>
                </c:pt>
                <c:pt idx="11">
                  <c:v>26.7</c:v>
                </c:pt>
                <c:pt idx="12">
                  <c:v>1.7</c:v>
                </c:pt>
                <c:pt idx="13">
                  <c:v>58.3</c:v>
                </c:pt>
              </c:numCache>
            </c:numRef>
          </c:val>
        </c:ser>
        <c:dLbls>
          <c:showLegendKey val="0"/>
          <c:showVal val="0"/>
          <c:showCatName val="0"/>
          <c:showSerName val="0"/>
          <c:showPercent val="0"/>
          <c:showBubbleSize val="0"/>
        </c:dLbls>
        <c:gapWidth val="150"/>
        <c:axId val="89875968"/>
        <c:axId val="89877504"/>
      </c:barChart>
      <c:catAx>
        <c:axId val="89875968"/>
        <c:scaling>
          <c:orientation val="minMax"/>
        </c:scaling>
        <c:delete val="0"/>
        <c:axPos val="b"/>
        <c:majorTickMark val="in"/>
        <c:minorTickMark val="none"/>
        <c:tickLblPos val="low"/>
        <c:crossAx val="89877504"/>
        <c:crosses val="autoZero"/>
        <c:auto val="1"/>
        <c:lblAlgn val="ctr"/>
        <c:lblOffset val="100"/>
        <c:noMultiLvlLbl val="0"/>
      </c:catAx>
      <c:valAx>
        <c:axId val="89877504"/>
        <c:scaling>
          <c:orientation val="minMax"/>
        </c:scaling>
        <c:delete val="0"/>
        <c:axPos val="l"/>
        <c:majorGridlines/>
        <c:numFmt formatCode="0" sourceLinked="1"/>
        <c:majorTickMark val="out"/>
        <c:minorTickMark val="none"/>
        <c:tickLblPos val="nextTo"/>
        <c:crossAx val="89875968"/>
        <c:crossesAt val="1"/>
        <c:crossBetween val="between"/>
      </c:valAx>
    </c:plotArea>
    <c:plotVisOnly val="1"/>
    <c:dispBlanksAs val="gap"/>
    <c:showDLblsOverMax val="0"/>
  </c:chart>
  <c:spPr>
    <a:ln>
      <a:noFill/>
    </a:ln>
  </c:spPr>
  <c:txPr>
    <a:bodyPr/>
    <a:lstStyle/>
    <a:p>
      <a:pPr>
        <a:defRPr>
          <a:latin typeface="Times" panose="02020603060405020304" pitchFamily="18" charset="0"/>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кач.моноп!$L$1</c:f>
              <c:strCache>
                <c:ptCount val="1"/>
                <c:pt idx="0">
                  <c:v>Удовлетворен</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кач.моноп!$K$2:$K$8</c:f>
              <c:strCache>
                <c:ptCount val="7"/>
                <c:pt idx="0">
                  <c:v>Водоснабжение, водоотведение</c:v>
                </c:pt>
                <c:pt idx="1">
                  <c:v>Водоочистка</c:v>
                </c:pt>
                <c:pt idx="2">
                  <c:v>Газоснабжение</c:v>
                </c:pt>
                <c:pt idx="3">
                  <c:v>Электроснабжение</c:v>
                </c:pt>
                <c:pt idx="4">
                  <c:v>Теплоснабжение</c:v>
                </c:pt>
                <c:pt idx="5">
                  <c:v>Проводная телефонная связь</c:v>
                </c:pt>
                <c:pt idx="6">
                  <c:v>Мобильная телефонная связь</c:v>
                </c:pt>
              </c:strCache>
            </c:strRef>
          </c:cat>
          <c:val>
            <c:numRef>
              <c:f>кач.моноп!$L$2:$L$8</c:f>
              <c:numCache>
                <c:formatCode>0</c:formatCode>
                <c:ptCount val="7"/>
                <c:pt idx="0">
                  <c:v>68.852459016393439</c:v>
                </c:pt>
                <c:pt idx="1">
                  <c:v>60.655737704918032</c:v>
                </c:pt>
                <c:pt idx="2">
                  <c:v>68.852459016393439</c:v>
                </c:pt>
                <c:pt idx="3">
                  <c:v>73.770491803278688</c:v>
                </c:pt>
                <c:pt idx="4">
                  <c:v>67.213114754098356</c:v>
                </c:pt>
                <c:pt idx="5">
                  <c:v>65.573770491803273</c:v>
                </c:pt>
                <c:pt idx="6">
                  <c:v>68.852459016393439</c:v>
                </c:pt>
              </c:numCache>
            </c:numRef>
          </c:val>
        </c:ser>
        <c:ser>
          <c:idx val="1"/>
          <c:order val="1"/>
          <c:tx>
            <c:strRef>
              <c:f>кач.моноп!$M$1</c:f>
              <c:strCache>
                <c:ptCount val="1"/>
                <c:pt idx="0">
                  <c:v>Не удовлетворен</c:v>
                </c:pt>
              </c:strCache>
            </c:strRef>
          </c:tx>
          <c:invertIfNegative val="0"/>
          <c:dLbls>
            <c:showLegendKey val="0"/>
            <c:showVal val="1"/>
            <c:showCatName val="0"/>
            <c:showSerName val="0"/>
            <c:showPercent val="0"/>
            <c:showBubbleSize val="0"/>
            <c:showLeaderLines val="0"/>
          </c:dLbls>
          <c:cat>
            <c:strRef>
              <c:f>кач.моноп!$K$2:$K$8</c:f>
              <c:strCache>
                <c:ptCount val="7"/>
                <c:pt idx="0">
                  <c:v>Водоснабжение, водоотведение</c:v>
                </c:pt>
                <c:pt idx="1">
                  <c:v>Водоочистка</c:v>
                </c:pt>
                <c:pt idx="2">
                  <c:v>Газоснабжение</c:v>
                </c:pt>
                <c:pt idx="3">
                  <c:v>Электроснабжение</c:v>
                </c:pt>
                <c:pt idx="4">
                  <c:v>Теплоснабжение</c:v>
                </c:pt>
                <c:pt idx="5">
                  <c:v>Проводная телефонная связь</c:v>
                </c:pt>
                <c:pt idx="6">
                  <c:v>Мобильная телефонная связь</c:v>
                </c:pt>
              </c:strCache>
            </c:strRef>
          </c:cat>
          <c:val>
            <c:numRef>
              <c:f>кач.моноп!$M$2:$M$8</c:f>
              <c:numCache>
                <c:formatCode>0</c:formatCode>
                <c:ptCount val="7"/>
                <c:pt idx="0">
                  <c:v>27.868852459016392</c:v>
                </c:pt>
                <c:pt idx="1">
                  <c:v>22.950819672131146</c:v>
                </c:pt>
                <c:pt idx="2">
                  <c:v>22.950819672131146</c:v>
                </c:pt>
                <c:pt idx="3">
                  <c:v>22.950819672131146</c:v>
                </c:pt>
                <c:pt idx="4">
                  <c:v>26.229508196721312</c:v>
                </c:pt>
                <c:pt idx="5">
                  <c:v>24.590163934426229</c:v>
                </c:pt>
                <c:pt idx="6">
                  <c:v>29.508196721311474</c:v>
                </c:pt>
              </c:numCache>
            </c:numRef>
          </c:val>
        </c:ser>
        <c:ser>
          <c:idx val="2"/>
          <c:order val="2"/>
          <c:tx>
            <c:strRef>
              <c:f>кач.моноп!$N$1</c:f>
              <c:strCache>
                <c:ptCount val="1"/>
                <c:pt idx="0">
                  <c:v>Затрудняюсь ответить</c:v>
                </c:pt>
              </c:strCache>
            </c:strRef>
          </c:tx>
          <c:invertIfNegative val="0"/>
          <c:dLbls>
            <c:showLegendKey val="0"/>
            <c:showVal val="1"/>
            <c:showCatName val="0"/>
            <c:showSerName val="0"/>
            <c:showPercent val="0"/>
            <c:showBubbleSize val="0"/>
            <c:showLeaderLines val="0"/>
          </c:dLbls>
          <c:cat>
            <c:strRef>
              <c:f>кач.моноп!$K$2:$K$8</c:f>
              <c:strCache>
                <c:ptCount val="7"/>
                <c:pt idx="0">
                  <c:v>Водоснабжение, водоотведение</c:v>
                </c:pt>
                <c:pt idx="1">
                  <c:v>Водоочистка</c:v>
                </c:pt>
                <c:pt idx="2">
                  <c:v>Газоснабжение</c:v>
                </c:pt>
                <c:pt idx="3">
                  <c:v>Электроснабжение</c:v>
                </c:pt>
                <c:pt idx="4">
                  <c:v>Теплоснабжение</c:v>
                </c:pt>
                <c:pt idx="5">
                  <c:v>Проводная телефонная связь</c:v>
                </c:pt>
                <c:pt idx="6">
                  <c:v>Мобильная телефонная связь</c:v>
                </c:pt>
              </c:strCache>
            </c:strRef>
          </c:cat>
          <c:val>
            <c:numRef>
              <c:f>кач.моноп!$N$2:$N$8</c:f>
              <c:numCache>
                <c:formatCode>0</c:formatCode>
                <c:ptCount val="7"/>
                <c:pt idx="0">
                  <c:v>3.278688524590164</c:v>
                </c:pt>
                <c:pt idx="1">
                  <c:v>16.393442622950818</c:v>
                </c:pt>
                <c:pt idx="2">
                  <c:v>8.1967213114754092</c:v>
                </c:pt>
                <c:pt idx="3">
                  <c:v>3.278688524590164</c:v>
                </c:pt>
                <c:pt idx="4">
                  <c:v>6.557377049180328</c:v>
                </c:pt>
                <c:pt idx="5">
                  <c:v>9.8360655737704921</c:v>
                </c:pt>
                <c:pt idx="6">
                  <c:v>1.639344262295082</c:v>
                </c:pt>
              </c:numCache>
            </c:numRef>
          </c:val>
        </c:ser>
        <c:dLbls>
          <c:showLegendKey val="0"/>
          <c:showVal val="0"/>
          <c:showCatName val="0"/>
          <c:showSerName val="0"/>
          <c:showPercent val="0"/>
          <c:showBubbleSize val="0"/>
        </c:dLbls>
        <c:gapWidth val="150"/>
        <c:axId val="89900160"/>
        <c:axId val="89901696"/>
      </c:barChart>
      <c:catAx>
        <c:axId val="89900160"/>
        <c:scaling>
          <c:orientation val="minMax"/>
        </c:scaling>
        <c:delete val="0"/>
        <c:axPos val="b"/>
        <c:numFmt formatCode="General" sourceLinked="0"/>
        <c:majorTickMark val="out"/>
        <c:minorTickMark val="none"/>
        <c:tickLblPos val="nextTo"/>
        <c:crossAx val="89901696"/>
        <c:crosses val="autoZero"/>
        <c:auto val="1"/>
        <c:lblAlgn val="ctr"/>
        <c:lblOffset val="100"/>
        <c:noMultiLvlLbl val="0"/>
      </c:catAx>
      <c:valAx>
        <c:axId val="89901696"/>
        <c:scaling>
          <c:orientation val="minMax"/>
        </c:scaling>
        <c:delete val="0"/>
        <c:axPos val="l"/>
        <c:majorGridlines/>
        <c:numFmt formatCode="0" sourceLinked="1"/>
        <c:majorTickMark val="out"/>
        <c:minorTickMark val="none"/>
        <c:tickLblPos val="nextTo"/>
        <c:crossAx val="89900160"/>
        <c:crosses val="autoZero"/>
        <c:crossBetween val="between"/>
      </c:valAx>
    </c:plotArea>
    <c:legend>
      <c:legendPos val="r"/>
      <c:overlay val="0"/>
    </c:legend>
    <c:plotVisOnly val="1"/>
    <c:dispBlanksAs val="gap"/>
    <c:showDLblsOverMax val="0"/>
  </c:chart>
  <c:spPr>
    <a:ln>
      <a:noFill/>
    </a:ln>
  </c:spPr>
  <c:txPr>
    <a:bodyPr/>
    <a:lstStyle/>
    <a:p>
      <a:pPr>
        <a:defRPr>
          <a:ln>
            <a:noFill/>
          </a:ln>
          <a:latin typeface="Times" panose="02020603060405020304" pitchFamily="18" charset="0"/>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spPr>
            <a:ln>
              <a:noFill/>
            </a:ln>
          </c:spPr>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'условия ведения'!$K$1:$K$4</c:f>
              <c:strCache>
                <c:ptCount val="4"/>
                <c:pt idx="0">
                  <c:v>Хорошие</c:v>
                </c:pt>
                <c:pt idx="1">
                  <c:v>Удовлетворительные</c:v>
                </c:pt>
                <c:pt idx="2">
                  <c:v>Неудовлетворительные</c:v>
                </c:pt>
                <c:pt idx="3">
                  <c:v>Плохие</c:v>
                </c:pt>
              </c:strCache>
            </c:strRef>
          </c:cat>
          <c:val>
            <c:numRef>
              <c:f>'условия ведения'!$L$1:$L$4</c:f>
              <c:numCache>
                <c:formatCode>General</c:formatCode>
                <c:ptCount val="4"/>
                <c:pt idx="0">
                  <c:v>21</c:v>
                </c:pt>
                <c:pt idx="1">
                  <c:v>57</c:v>
                </c:pt>
                <c:pt idx="2">
                  <c:v>14</c:v>
                </c:pt>
                <c:pt idx="3">
                  <c:v>21</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spPr>
    <a:ln>
      <a:noFill/>
    </a:ln>
  </c:spPr>
  <c:txPr>
    <a:bodyPr/>
    <a:lstStyle/>
    <a:p>
      <a:pPr>
        <a:defRPr sz="1200">
          <a:latin typeface="Times" panose="02020603060405020304" pitchFamily="18" charset="0"/>
        </a:defRPr>
      </a:pPr>
      <a:endParaRPr lang="ru-RU"/>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препятствия!$A$1:$A$6</c:f>
              <c:strCache>
                <c:ptCount val="6"/>
                <c:pt idx="0">
                  <c:v>Высокие начальные издержки</c:v>
                </c:pt>
                <c:pt idx="1">
                  <c:v>Жёсткое противодействие традиционных участников рынка</c:v>
                </c:pt>
                <c:pt idx="2">
                  <c:v>Насыщенность новых рынков сбыта</c:v>
                </c:pt>
                <c:pt idx="3">
                  <c:v>Нет информации о ситуации на новых рынках</c:v>
                </c:pt>
                <c:pt idx="4">
                  <c:v>Поддержка местными властями традиционных участников рынка</c:v>
                </c:pt>
                <c:pt idx="5">
                  <c:v>Привязанность поставщиков и  потребителей к традиционным участникам рынка</c:v>
                </c:pt>
              </c:strCache>
            </c:strRef>
          </c:cat>
          <c:val>
            <c:numRef>
              <c:f>препятствия!$B$1:$B$6</c:f>
              <c:numCache>
                <c:formatCode>0</c:formatCode>
                <c:ptCount val="6"/>
                <c:pt idx="0">
                  <c:v>41</c:v>
                </c:pt>
                <c:pt idx="1">
                  <c:v>23</c:v>
                </c:pt>
                <c:pt idx="2">
                  <c:v>43.6</c:v>
                </c:pt>
                <c:pt idx="3">
                  <c:v>12.8</c:v>
                </c:pt>
                <c:pt idx="4">
                  <c:v>20.5</c:v>
                </c:pt>
                <c:pt idx="5">
                  <c:v>51.3</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64504504504504501"/>
          <c:y val="2.8118000299095371E-2"/>
          <c:w val="0.34054054054054056"/>
          <c:h val="0.94376399940180922"/>
        </c:manualLayout>
      </c:layout>
      <c:overlay val="0"/>
      <c:txPr>
        <a:bodyPr/>
        <a:lstStyle/>
        <a:p>
          <a:pPr>
            <a:defRPr sz="1050">
              <a:latin typeface="Times" panose="02020603060405020304" pitchFamily="18" charset="0"/>
            </a:defRPr>
          </a:pPr>
          <a:endParaRPr lang="ru-RU"/>
        </a:p>
      </c:txPr>
    </c:legend>
    <c:plotVisOnly val="1"/>
    <c:dispBlanksAs val="gap"/>
    <c:showDLblsOverMax val="0"/>
  </c:chart>
  <c:spPr>
    <a:ln>
      <a:solidFill>
        <a:schemeClr val="bg1"/>
      </a:solidFill>
    </a:ln>
  </c:sp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1"/>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'адм барьеры'!$C$1:$C$14</c:f>
              <c:numCache>
                <c:formatCode>0</c:formatCode>
                <c:ptCount val="14"/>
                <c:pt idx="0">
                  <c:v>30.8</c:v>
                </c:pt>
                <c:pt idx="1">
                  <c:v>2.6</c:v>
                </c:pt>
                <c:pt idx="2">
                  <c:v>12.8</c:v>
                </c:pt>
                <c:pt idx="3">
                  <c:v>10.3</c:v>
                </c:pt>
                <c:pt idx="4">
                  <c:v>5.0999999999999996</c:v>
                </c:pt>
                <c:pt idx="5">
                  <c:v>5.0999999999999996</c:v>
                </c:pt>
                <c:pt idx="6">
                  <c:v>17.899999999999999</c:v>
                </c:pt>
                <c:pt idx="7">
                  <c:v>56.4</c:v>
                </c:pt>
                <c:pt idx="8">
                  <c:v>17.899999999999999</c:v>
                </c:pt>
                <c:pt idx="9">
                  <c:v>20.5</c:v>
                </c:pt>
                <c:pt idx="10">
                  <c:v>59</c:v>
                </c:pt>
                <c:pt idx="11">
                  <c:v>10.3</c:v>
                </c:pt>
                <c:pt idx="12">
                  <c:v>10.3</c:v>
                </c:pt>
                <c:pt idx="13">
                  <c:v>10.3</c:v>
                </c:pt>
              </c:numCache>
            </c:numRef>
          </c:val>
        </c:ser>
        <c:dLbls>
          <c:showLegendKey val="0"/>
          <c:showVal val="0"/>
          <c:showCatName val="0"/>
          <c:showSerName val="0"/>
          <c:showPercent val="0"/>
          <c:showBubbleSize val="0"/>
        </c:dLbls>
        <c:gapWidth val="150"/>
        <c:axId val="109034880"/>
        <c:axId val="109044864"/>
      </c:barChart>
      <c:catAx>
        <c:axId val="109034880"/>
        <c:scaling>
          <c:orientation val="minMax"/>
        </c:scaling>
        <c:delete val="0"/>
        <c:axPos val="b"/>
        <c:majorTickMark val="out"/>
        <c:minorTickMark val="none"/>
        <c:tickLblPos val="nextTo"/>
        <c:crossAx val="109044864"/>
        <c:crosses val="autoZero"/>
        <c:auto val="1"/>
        <c:lblAlgn val="ctr"/>
        <c:lblOffset val="100"/>
        <c:noMultiLvlLbl val="0"/>
      </c:catAx>
      <c:valAx>
        <c:axId val="109044864"/>
        <c:scaling>
          <c:orientation val="minMax"/>
        </c:scaling>
        <c:delete val="0"/>
        <c:axPos val="l"/>
        <c:majorGridlines/>
        <c:numFmt formatCode="0" sourceLinked="1"/>
        <c:majorTickMark val="out"/>
        <c:minorTickMark val="none"/>
        <c:tickLblPos val="nextTo"/>
        <c:crossAx val="109034880"/>
        <c:crosses val="autoZero"/>
        <c:crossBetween val="between"/>
      </c:valAx>
    </c:plotArea>
    <c:plotVisOnly val="1"/>
    <c:dispBlanksAs val="gap"/>
    <c:showDLblsOverMax val="0"/>
  </c:chart>
  <c:spPr>
    <a:ln>
      <a:noFill/>
    </a:ln>
  </c:spPr>
  <c:txPr>
    <a:bodyPr/>
    <a:lstStyle/>
    <a:p>
      <a:pPr>
        <a:defRPr>
          <a:latin typeface="Times" panose="02020603060405020304" pitchFamily="18" charset="0"/>
        </a:defRPr>
      </a:pPr>
      <a:endParaRPr lang="ru-RU"/>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'уровень конкур'!$B$1</c:f>
              <c:strCache>
                <c:ptCount val="1"/>
                <c:pt idx="0">
                  <c:v>Высокая конкуренция</c:v>
                </c:pt>
              </c:strCache>
            </c:strRef>
          </c:tx>
          <c:invertIfNegative val="0"/>
          <c:dLbls>
            <c:showLegendKey val="0"/>
            <c:showVal val="1"/>
            <c:showCatName val="0"/>
            <c:showSerName val="0"/>
            <c:showPercent val="0"/>
            <c:showBubbleSize val="0"/>
            <c:showLeaderLines val="0"/>
          </c:dLbls>
          <c:cat>
            <c:numRef>
              <c:f>'уровень конкур'!$A$2:$A$16</c:f>
              <c:numCache>
                <c:formatCode>General</c:formatCode>
                <c:ptCount val="15"/>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numCache>
            </c:numRef>
          </c:cat>
          <c:val>
            <c:numRef>
              <c:f>'уровень конкур'!$B$2:$B$16</c:f>
              <c:numCache>
                <c:formatCode>General</c:formatCode>
                <c:ptCount val="15"/>
                <c:pt idx="0">
                  <c:v>10</c:v>
                </c:pt>
                <c:pt idx="1">
                  <c:v>7</c:v>
                </c:pt>
                <c:pt idx="2">
                  <c:v>15</c:v>
                </c:pt>
                <c:pt idx="3">
                  <c:v>25</c:v>
                </c:pt>
                <c:pt idx="4">
                  <c:v>2</c:v>
                </c:pt>
                <c:pt idx="5">
                  <c:v>19</c:v>
                </c:pt>
                <c:pt idx="6">
                  <c:v>59</c:v>
                </c:pt>
                <c:pt idx="7">
                  <c:v>39</c:v>
                </c:pt>
                <c:pt idx="8">
                  <c:v>31</c:v>
                </c:pt>
                <c:pt idx="9">
                  <c:v>8</c:v>
                </c:pt>
                <c:pt idx="10">
                  <c:v>8</c:v>
                </c:pt>
                <c:pt idx="11">
                  <c:v>24</c:v>
                </c:pt>
                <c:pt idx="12">
                  <c:v>32</c:v>
                </c:pt>
                <c:pt idx="13">
                  <c:v>25</c:v>
                </c:pt>
                <c:pt idx="14">
                  <c:v>30</c:v>
                </c:pt>
              </c:numCache>
            </c:numRef>
          </c:val>
        </c:ser>
        <c:ser>
          <c:idx val="1"/>
          <c:order val="1"/>
          <c:tx>
            <c:strRef>
              <c:f>'уровень конкур'!$C$1</c:f>
              <c:strCache>
                <c:ptCount val="1"/>
                <c:pt idx="0">
                  <c:v>Умеренная конкуренция</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'уровень конкур'!$A$2:$A$16</c:f>
              <c:numCache>
                <c:formatCode>General</c:formatCode>
                <c:ptCount val="15"/>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numCache>
            </c:numRef>
          </c:cat>
          <c:val>
            <c:numRef>
              <c:f>'уровень конкур'!$C$2:$C$16</c:f>
              <c:numCache>
                <c:formatCode>General</c:formatCode>
                <c:ptCount val="15"/>
                <c:pt idx="0">
                  <c:v>47</c:v>
                </c:pt>
                <c:pt idx="1">
                  <c:v>46</c:v>
                </c:pt>
                <c:pt idx="2">
                  <c:v>44</c:v>
                </c:pt>
                <c:pt idx="3">
                  <c:v>41</c:v>
                </c:pt>
                <c:pt idx="4">
                  <c:v>33</c:v>
                </c:pt>
                <c:pt idx="5">
                  <c:v>44</c:v>
                </c:pt>
                <c:pt idx="6">
                  <c:v>35</c:v>
                </c:pt>
                <c:pt idx="7">
                  <c:v>41</c:v>
                </c:pt>
                <c:pt idx="8">
                  <c:v>47</c:v>
                </c:pt>
                <c:pt idx="9">
                  <c:v>41</c:v>
                </c:pt>
                <c:pt idx="10">
                  <c:v>38</c:v>
                </c:pt>
                <c:pt idx="11">
                  <c:v>40</c:v>
                </c:pt>
                <c:pt idx="12">
                  <c:v>41</c:v>
                </c:pt>
                <c:pt idx="13">
                  <c:v>43</c:v>
                </c:pt>
                <c:pt idx="14">
                  <c:v>44</c:v>
                </c:pt>
              </c:numCache>
            </c:numRef>
          </c:val>
        </c:ser>
        <c:ser>
          <c:idx val="2"/>
          <c:order val="2"/>
          <c:tx>
            <c:strRef>
              <c:f>'уровень конкур'!$D$1</c:f>
              <c:strCache>
                <c:ptCount val="1"/>
                <c:pt idx="0">
                  <c:v>Слабая конкуренция</c:v>
                </c:pt>
              </c:strCache>
            </c:strRef>
          </c:tx>
          <c:invertIfNegative val="0"/>
          <c:dLbls>
            <c:showLegendKey val="0"/>
            <c:showVal val="1"/>
            <c:showCatName val="0"/>
            <c:showSerName val="0"/>
            <c:showPercent val="0"/>
            <c:showBubbleSize val="0"/>
            <c:showLeaderLines val="0"/>
          </c:dLbls>
          <c:cat>
            <c:numRef>
              <c:f>'уровень конкур'!$A$2:$A$16</c:f>
              <c:numCache>
                <c:formatCode>General</c:formatCode>
                <c:ptCount val="15"/>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numCache>
            </c:numRef>
          </c:cat>
          <c:val>
            <c:numRef>
              <c:f>'уровень конкур'!$D$2:$D$16</c:f>
              <c:numCache>
                <c:formatCode>General</c:formatCode>
                <c:ptCount val="15"/>
                <c:pt idx="0">
                  <c:v>35</c:v>
                </c:pt>
                <c:pt idx="1">
                  <c:v>39</c:v>
                </c:pt>
                <c:pt idx="2">
                  <c:v>32</c:v>
                </c:pt>
                <c:pt idx="3">
                  <c:v>25</c:v>
                </c:pt>
                <c:pt idx="4">
                  <c:v>45</c:v>
                </c:pt>
                <c:pt idx="5">
                  <c:v>26</c:v>
                </c:pt>
                <c:pt idx="6">
                  <c:v>6</c:v>
                </c:pt>
                <c:pt idx="7">
                  <c:v>15</c:v>
                </c:pt>
                <c:pt idx="8">
                  <c:v>17</c:v>
                </c:pt>
                <c:pt idx="9">
                  <c:v>37</c:v>
                </c:pt>
                <c:pt idx="10">
                  <c:v>39</c:v>
                </c:pt>
                <c:pt idx="11">
                  <c:v>25</c:v>
                </c:pt>
                <c:pt idx="12">
                  <c:v>19</c:v>
                </c:pt>
                <c:pt idx="13">
                  <c:v>24</c:v>
                </c:pt>
                <c:pt idx="14">
                  <c:v>18</c:v>
                </c:pt>
              </c:numCache>
            </c:numRef>
          </c:val>
        </c:ser>
        <c:ser>
          <c:idx val="3"/>
          <c:order val="3"/>
          <c:tx>
            <c:strRef>
              <c:f>'уровень конкур'!$E$1</c:f>
              <c:strCache>
                <c:ptCount val="1"/>
                <c:pt idx="0">
                  <c:v>Нет конкуренции</c:v>
                </c:pt>
              </c:strCache>
            </c:strRef>
          </c:tx>
          <c:invertIfNegative val="0"/>
          <c:dLbls>
            <c:showLegendKey val="0"/>
            <c:showVal val="1"/>
            <c:showCatName val="0"/>
            <c:showSerName val="0"/>
            <c:showPercent val="0"/>
            <c:showBubbleSize val="0"/>
            <c:showLeaderLines val="0"/>
          </c:dLbls>
          <c:cat>
            <c:numRef>
              <c:f>'уровень конкур'!$A$2:$A$16</c:f>
              <c:numCache>
                <c:formatCode>General</c:formatCode>
                <c:ptCount val="15"/>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numCache>
            </c:numRef>
          </c:cat>
          <c:val>
            <c:numRef>
              <c:f>'уровень конкур'!$E$2:$E$16</c:f>
              <c:numCache>
                <c:formatCode>General</c:formatCode>
                <c:ptCount val="15"/>
                <c:pt idx="0">
                  <c:v>8</c:v>
                </c:pt>
                <c:pt idx="1">
                  <c:v>8</c:v>
                </c:pt>
                <c:pt idx="2">
                  <c:v>9</c:v>
                </c:pt>
                <c:pt idx="3">
                  <c:v>9</c:v>
                </c:pt>
                <c:pt idx="4">
                  <c:v>20</c:v>
                </c:pt>
                <c:pt idx="5">
                  <c:v>11</c:v>
                </c:pt>
                <c:pt idx="6">
                  <c:v>0</c:v>
                </c:pt>
                <c:pt idx="7">
                  <c:v>5</c:v>
                </c:pt>
                <c:pt idx="8">
                  <c:v>5</c:v>
                </c:pt>
                <c:pt idx="9">
                  <c:v>14</c:v>
                </c:pt>
                <c:pt idx="10">
                  <c:v>15</c:v>
                </c:pt>
                <c:pt idx="11">
                  <c:v>11</c:v>
                </c:pt>
                <c:pt idx="12">
                  <c:v>8</c:v>
                </c:pt>
                <c:pt idx="13">
                  <c:v>8</c:v>
                </c:pt>
                <c:pt idx="14">
                  <c:v>8</c:v>
                </c:pt>
              </c:numCache>
            </c:numRef>
          </c:val>
        </c:ser>
        <c:dLbls>
          <c:showLegendKey val="0"/>
          <c:showVal val="0"/>
          <c:showCatName val="0"/>
          <c:showSerName val="0"/>
          <c:showPercent val="0"/>
          <c:showBubbleSize val="0"/>
        </c:dLbls>
        <c:gapWidth val="150"/>
        <c:axId val="113721728"/>
        <c:axId val="113723264"/>
      </c:barChart>
      <c:catAx>
        <c:axId val="113721728"/>
        <c:scaling>
          <c:orientation val="minMax"/>
        </c:scaling>
        <c:delete val="0"/>
        <c:axPos val="b"/>
        <c:numFmt formatCode="General" sourceLinked="1"/>
        <c:majorTickMark val="out"/>
        <c:minorTickMark val="none"/>
        <c:tickLblPos val="nextTo"/>
        <c:txPr>
          <a:bodyPr/>
          <a:lstStyle/>
          <a:p>
            <a:pPr>
              <a:defRPr sz="800"/>
            </a:pPr>
            <a:endParaRPr lang="ru-RU"/>
          </a:p>
        </c:txPr>
        <c:crossAx val="113723264"/>
        <c:crosses val="autoZero"/>
        <c:auto val="1"/>
        <c:lblAlgn val="ctr"/>
        <c:lblOffset val="100"/>
        <c:noMultiLvlLbl val="0"/>
      </c:catAx>
      <c:valAx>
        <c:axId val="113723264"/>
        <c:scaling>
          <c:orientation val="minMax"/>
        </c:scaling>
        <c:delete val="0"/>
        <c:axPos val="l"/>
        <c:majorGridlines/>
        <c:numFmt formatCode="General" sourceLinked="1"/>
        <c:majorTickMark val="out"/>
        <c:minorTickMark val="none"/>
        <c:tickLblPos val="nextTo"/>
        <c:crossAx val="113721728"/>
        <c:crosses val="autoZero"/>
        <c:crossBetween val="between"/>
      </c:valAx>
    </c:plotArea>
    <c:legend>
      <c:legendPos val="r"/>
      <c:layout>
        <c:manualLayout>
          <c:xMode val="edge"/>
          <c:yMode val="edge"/>
          <c:x val="0.78171191491688541"/>
          <c:y val="0.19960872567606694"/>
          <c:w val="0.20960752952755907"/>
          <c:h val="0.52455947444439266"/>
        </c:manualLayout>
      </c:layout>
      <c:overlay val="0"/>
      <c:spPr>
        <a:ln>
          <a:noFill/>
        </a:ln>
      </c:spPr>
      <c:txPr>
        <a:bodyPr/>
        <a:lstStyle/>
        <a:p>
          <a:pPr>
            <a:defRPr sz="1000"/>
          </a:pPr>
          <a:endParaRPr lang="ru-RU"/>
        </a:p>
      </c:txPr>
    </c:legend>
    <c:plotVisOnly val="1"/>
    <c:dispBlanksAs val="gap"/>
    <c:showDLblsOverMax val="0"/>
  </c:chart>
  <c:spPr>
    <a:ln>
      <a:noFill/>
    </a:ln>
  </c:spPr>
  <c:txPr>
    <a:bodyPr/>
    <a:lstStyle/>
    <a:p>
      <a:pPr>
        <a:defRPr>
          <a:latin typeface="Times" panose="02020603060405020304" pitchFamily="18" charset="0"/>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C3FF72-41AC-4312-A593-EC5955D11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60</Pages>
  <Words>12989</Words>
  <Characters>74038</Characters>
  <Application>Microsoft Office Word</Application>
  <DocSecurity>0</DocSecurity>
  <Lines>616</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86854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Ворончихина Екатерина Николаевна</dc:creator>
  <cp:lastModifiedBy>Грива Елена Владимировна</cp:lastModifiedBy>
  <cp:revision>2</cp:revision>
  <cp:lastPrinted>2016-04-15T07:17:00Z</cp:lastPrinted>
  <dcterms:created xsi:type="dcterms:W3CDTF">2016-05-19T04:41:00Z</dcterms:created>
  <dcterms:modified xsi:type="dcterms:W3CDTF">2016-05-19T04:41:00Z</dcterms:modified>
</cp:coreProperties>
</file>